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5"/>
        <w:gridCol w:w="7645"/>
      </w:tblGrid>
      <w:tr w:rsidR="00594312" w:rsidRPr="006C5196" w14:paraId="0551D48B" w14:textId="77777777" w:rsidTr="00E426B5">
        <w:tc>
          <w:tcPr>
            <w:tcW w:w="9350" w:type="dxa"/>
            <w:gridSpan w:val="2"/>
            <w:shd w:val="clear" w:color="auto" w:fill="B4C6E7" w:themeFill="accent1" w:themeFillTint="66"/>
          </w:tcPr>
          <w:p w14:paraId="1A4490F6" w14:textId="7BC909BE" w:rsidR="00594312" w:rsidRPr="006C5196" w:rsidRDefault="00594312" w:rsidP="00E426B5">
            <w:pPr>
              <w:jc w:val="center"/>
              <w:rPr>
                <w:rFonts w:cstheme="minorHAnsi"/>
                <w:b/>
                <w:bCs/>
                <w:sz w:val="32"/>
                <w:szCs w:val="32"/>
              </w:rPr>
            </w:pPr>
            <w:bookmarkStart w:id="0" w:name="_Hlk205462911"/>
            <w:proofErr w:type="spellStart"/>
            <w:r w:rsidRPr="006C5196">
              <w:rPr>
                <w:rFonts w:cstheme="minorHAnsi"/>
                <w:b/>
                <w:bCs/>
                <w:sz w:val="32"/>
                <w:szCs w:val="32"/>
              </w:rPr>
              <w:t>Decizii</w:t>
            </w:r>
            <w:proofErr w:type="spellEnd"/>
            <w:r w:rsidRPr="006C5196">
              <w:rPr>
                <w:rFonts w:cstheme="minorHAnsi"/>
                <w:b/>
                <w:bCs/>
                <w:sz w:val="32"/>
                <w:szCs w:val="32"/>
              </w:rPr>
              <w:t xml:space="preserve"> </w:t>
            </w:r>
            <w:proofErr w:type="spellStart"/>
            <w:r w:rsidRPr="006C5196">
              <w:rPr>
                <w:rFonts w:cstheme="minorHAnsi"/>
                <w:b/>
                <w:bCs/>
                <w:sz w:val="32"/>
                <w:szCs w:val="32"/>
              </w:rPr>
              <w:t>C</w:t>
            </w:r>
            <w:r>
              <w:rPr>
                <w:rFonts w:cstheme="minorHAnsi"/>
                <w:b/>
                <w:bCs/>
                <w:sz w:val="32"/>
                <w:szCs w:val="32"/>
              </w:rPr>
              <w:t>omitet</w:t>
            </w:r>
            <w:proofErr w:type="spellEnd"/>
            <w:r>
              <w:rPr>
                <w:rFonts w:cstheme="minorHAnsi"/>
                <w:b/>
                <w:bCs/>
                <w:sz w:val="32"/>
                <w:szCs w:val="32"/>
              </w:rPr>
              <w:t xml:space="preserve"> </w:t>
            </w:r>
            <w:proofErr w:type="spellStart"/>
            <w:r>
              <w:rPr>
                <w:rFonts w:cstheme="minorHAnsi"/>
                <w:b/>
                <w:bCs/>
                <w:sz w:val="32"/>
                <w:szCs w:val="32"/>
              </w:rPr>
              <w:t>Monitorizare</w:t>
            </w:r>
            <w:proofErr w:type="spellEnd"/>
          </w:p>
          <w:p w14:paraId="5379DE4B" w14:textId="77777777" w:rsidR="00594312" w:rsidRPr="006C5196" w:rsidRDefault="00594312" w:rsidP="00E426B5">
            <w:pPr>
              <w:jc w:val="center"/>
              <w:rPr>
                <w:rFonts w:cstheme="minorHAnsi"/>
                <w:b/>
                <w:bCs/>
                <w:sz w:val="24"/>
                <w:szCs w:val="24"/>
              </w:rPr>
            </w:pPr>
          </w:p>
        </w:tc>
      </w:tr>
      <w:tr w:rsidR="00594312" w:rsidRPr="006C5196" w14:paraId="35EF2C7F" w14:textId="77777777" w:rsidTr="00E426B5">
        <w:tc>
          <w:tcPr>
            <w:tcW w:w="1705" w:type="dxa"/>
          </w:tcPr>
          <w:p w14:paraId="2F537E30"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w:t>
            </w:r>
          </w:p>
        </w:tc>
        <w:tc>
          <w:tcPr>
            <w:tcW w:w="7645" w:type="dxa"/>
          </w:tcPr>
          <w:p w14:paraId="311CB8ED"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Regulilor</w:t>
            </w:r>
            <w:proofErr w:type="spellEnd"/>
            <w:r w:rsidRPr="006C5196">
              <w:rPr>
                <w:rFonts w:cstheme="minorHAnsi"/>
                <w:sz w:val="24"/>
                <w:szCs w:val="24"/>
              </w:rPr>
              <w:t xml:space="preserve"> de </w:t>
            </w:r>
            <w:proofErr w:type="spellStart"/>
            <w:r w:rsidRPr="006C5196">
              <w:rPr>
                <w:rFonts w:cstheme="minorHAnsi"/>
                <w:sz w:val="24"/>
                <w:szCs w:val="24"/>
              </w:rPr>
              <w:t>procedură</w:t>
            </w:r>
            <w:proofErr w:type="spellEnd"/>
          </w:p>
        </w:tc>
      </w:tr>
      <w:tr w:rsidR="00594312" w:rsidRPr="006C5196" w14:paraId="5B3D4FBD" w14:textId="77777777" w:rsidTr="00E426B5">
        <w:tc>
          <w:tcPr>
            <w:tcW w:w="1705" w:type="dxa"/>
          </w:tcPr>
          <w:p w14:paraId="338ADA28"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w:t>
            </w:r>
          </w:p>
        </w:tc>
        <w:tc>
          <w:tcPr>
            <w:tcW w:w="7645" w:type="dxa"/>
          </w:tcPr>
          <w:p w14:paraId="70DFF816"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principalelor</w:t>
            </w:r>
            <w:proofErr w:type="spellEnd"/>
            <w:r w:rsidRPr="006C5196">
              <w:rPr>
                <w:rFonts w:cstheme="minorHAnsi"/>
                <w:sz w:val="24"/>
                <w:szCs w:val="24"/>
              </w:rPr>
              <w:t xml:space="preserve"> </w:t>
            </w:r>
            <w:proofErr w:type="spellStart"/>
            <w:r w:rsidRPr="006C5196">
              <w:rPr>
                <w:rFonts w:cstheme="minorHAnsi"/>
                <w:sz w:val="24"/>
                <w:szCs w:val="24"/>
              </w:rPr>
              <w:t>caracteristici</w:t>
            </w:r>
            <w:proofErr w:type="spellEnd"/>
            <w:r w:rsidRPr="006C5196">
              <w:rPr>
                <w:rFonts w:cstheme="minorHAnsi"/>
                <w:sz w:val="24"/>
                <w:szCs w:val="24"/>
              </w:rPr>
              <w:t xml:space="preserve"> ale </w:t>
            </w:r>
            <w:proofErr w:type="spellStart"/>
            <w:r w:rsidRPr="006C5196">
              <w:rPr>
                <w:rFonts w:cstheme="minorHAnsi"/>
                <w:sz w:val="24"/>
                <w:szCs w:val="24"/>
              </w:rPr>
              <w:t>apelurilor</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p>
        </w:tc>
      </w:tr>
      <w:tr w:rsidR="00594312" w:rsidRPr="006C5196" w14:paraId="5A088D00" w14:textId="77777777" w:rsidTr="00E426B5">
        <w:tc>
          <w:tcPr>
            <w:tcW w:w="1705" w:type="dxa"/>
          </w:tcPr>
          <w:p w14:paraId="5A28E74A"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w:t>
            </w:r>
          </w:p>
        </w:tc>
        <w:tc>
          <w:tcPr>
            <w:tcW w:w="7645" w:type="dxa"/>
          </w:tcPr>
          <w:p w14:paraId="6E3DF5B8"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primul</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standard</w:t>
            </w:r>
          </w:p>
        </w:tc>
      </w:tr>
      <w:tr w:rsidR="00594312" w:rsidRPr="006C5196" w14:paraId="1A2676AB" w14:textId="77777777" w:rsidTr="00E426B5">
        <w:tc>
          <w:tcPr>
            <w:tcW w:w="1705" w:type="dxa"/>
          </w:tcPr>
          <w:p w14:paraId="15162E44"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4</w:t>
            </w:r>
          </w:p>
        </w:tc>
        <w:tc>
          <w:tcPr>
            <w:tcW w:w="7645" w:type="dxa"/>
          </w:tcPr>
          <w:p w14:paraId="0EF9A473"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alocării</w:t>
            </w:r>
            <w:proofErr w:type="spellEnd"/>
            <w:r w:rsidRPr="006C5196">
              <w:rPr>
                <w:rFonts w:cstheme="minorHAnsi"/>
                <w:sz w:val="24"/>
                <w:szCs w:val="24"/>
              </w:rPr>
              <w:t xml:space="preserve"> </w:t>
            </w:r>
            <w:proofErr w:type="spellStart"/>
            <w:r w:rsidRPr="006C5196">
              <w:rPr>
                <w:rFonts w:cstheme="minorHAnsi"/>
                <w:sz w:val="24"/>
                <w:szCs w:val="24"/>
              </w:rPr>
              <w:t>financiare</w:t>
            </w:r>
            <w:proofErr w:type="spellEnd"/>
            <w:r w:rsidRPr="006C5196">
              <w:rPr>
                <w:rFonts w:cstheme="minorHAnsi"/>
                <w:sz w:val="24"/>
                <w:szCs w:val="24"/>
              </w:rPr>
              <w:t xml:space="preserve"> </w:t>
            </w:r>
            <w:proofErr w:type="spellStart"/>
            <w:r w:rsidRPr="006C5196">
              <w:rPr>
                <w:rFonts w:cstheme="minorHAnsi"/>
                <w:sz w:val="24"/>
                <w:szCs w:val="24"/>
              </w:rPr>
              <w:t>revizuite</w:t>
            </w:r>
            <w:proofErr w:type="spellEnd"/>
            <w:r w:rsidRPr="006C5196">
              <w:rPr>
                <w:rFonts w:cstheme="minorHAnsi"/>
                <w:sz w:val="24"/>
                <w:szCs w:val="24"/>
              </w:rPr>
              <w:t xml:space="preserve"> a </w:t>
            </w:r>
            <w:proofErr w:type="spellStart"/>
            <w:r w:rsidRPr="006C5196">
              <w:rPr>
                <w:rFonts w:cstheme="minorHAnsi"/>
                <w:sz w:val="24"/>
                <w:szCs w:val="24"/>
              </w:rPr>
              <w:t>programului</w:t>
            </w:r>
            <w:proofErr w:type="spellEnd"/>
            <w:r w:rsidRPr="006C5196">
              <w:rPr>
                <w:rFonts w:cstheme="minorHAnsi"/>
                <w:sz w:val="24"/>
                <w:szCs w:val="24"/>
              </w:rPr>
              <w:t xml:space="preserve">, </w:t>
            </w:r>
            <w:proofErr w:type="gramStart"/>
            <w:r w:rsidRPr="006C5196">
              <w:rPr>
                <w:rFonts w:cstheme="minorHAnsi"/>
                <w:sz w:val="24"/>
                <w:szCs w:val="24"/>
              </w:rPr>
              <w:t>a</w:t>
            </w:r>
            <w:proofErr w:type="gramEnd"/>
            <w:r w:rsidRPr="006C5196">
              <w:rPr>
                <w:rFonts w:cstheme="minorHAnsi"/>
                <w:sz w:val="24"/>
                <w:szCs w:val="24"/>
              </w:rPr>
              <w:t xml:space="preserve"> </w:t>
            </w:r>
            <w:proofErr w:type="spellStart"/>
            <w:r w:rsidRPr="006C5196">
              <w:rPr>
                <w:rFonts w:cstheme="minorHAnsi"/>
                <w:sz w:val="24"/>
                <w:szCs w:val="24"/>
              </w:rPr>
              <w:t>alocării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viitoarele</w:t>
            </w:r>
            <w:proofErr w:type="spellEnd"/>
            <w:r w:rsidRPr="006C5196">
              <w:rPr>
                <w:rFonts w:cstheme="minorHAnsi"/>
                <w:sz w:val="24"/>
                <w:szCs w:val="24"/>
              </w:rPr>
              <w:t xml:space="preserve"> </w:t>
            </w:r>
            <w:proofErr w:type="spellStart"/>
            <w:r w:rsidRPr="006C5196">
              <w:rPr>
                <w:rFonts w:cstheme="minorHAnsi"/>
                <w:sz w:val="24"/>
                <w:szCs w:val="24"/>
              </w:rPr>
              <w:t>apeluri</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w:t>
            </w:r>
            <w:proofErr w:type="spellStart"/>
            <w:r w:rsidRPr="006C5196">
              <w:rPr>
                <w:rFonts w:cstheme="minorHAnsi"/>
                <w:sz w:val="24"/>
                <w:szCs w:val="24"/>
              </w:rPr>
              <w:t>și</w:t>
            </w:r>
            <w:proofErr w:type="spellEnd"/>
            <w:r w:rsidRPr="006C5196">
              <w:rPr>
                <w:rFonts w:cstheme="minorHAnsi"/>
                <w:sz w:val="24"/>
                <w:szCs w:val="24"/>
              </w:rPr>
              <w:t xml:space="preserve"> a </w:t>
            </w:r>
            <w:proofErr w:type="spellStart"/>
            <w:r w:rsidRPr="006C5196">
              <w:rPr>
                <w:rFonts w:cstheme="minorHAnsi"/>
                <w:sz w:val="24"/>
                <w:szCs w:val="24"/>
              </w:rPr>
              <w:t>activităților</w:t>
            </w:r>
            <w:proofErr w:type="spellEnd"/>
            <w:r w:rsidRPr="006C5196">
              <w:rPr>
                <w:rFonts w:cstheme="minorHAnsi"/>
                <w:sz w:val="24"/>
                <w:szCs w:val="24"/>
              </w:rPr>
              <w:t xml:space="preserve"> estimative </w:t>
            </w:r>
            <w:proofErr w:type="spellStart"/>
            <w:r w:rsidRPr="006C5196">
              <w:rPr>
                <w:rFonts w:cstheme="minorHAnsi"/>
                <w:sz w:val="24"/>
                <w:szCs w:val="24"/>
              </w:rPr>
              <w:t>pentru</w:t>
            </w:r>
            <w:proofErr w:type="spellEnd"/>
            <w:r w:rsidRPr="006C5196">
              <w:rPr>
                <w:rFonts w:cstheme="minorHAnsi"/>
                <w:sz w:val="24"/>
                <w:szCs w:val="24"/>
              </w:rPr>
              <w:t xml:space="preserve"> ISO 1 "Buna </w:t>
            </w:r>
            <w:proofErr w:type="spellStart"/>
            <w:r w:rsidRPr="006C5196">
              <w:rPr>
                <w:rFonts w:cstheme="minorHAnsi"/>
                <w:sz w:val="24"/>
                <w:szCs w:val="24"/>
              </w:rPr>
              <w:t>guvernanță</w:t>
            </w:r>
            <w:proofErr w:type="spellEnd"/>
            <w:r w:rsidRPr="006C5196">
              <w:rPr>
                <w:rFonts w:cstheme="minorHAnsi"/>
                <w:sz w:val="24"/>
                <w:szCs w:val="24"/>
              </w:rPr>
              <w:t>”</w:t>
            </w:r>
          </w:p>
        </w:tc>
      </w:tr>
      <w:tr w:rsidR="00594312" w:rsidRPr="006C5196" w14:paraId="7FF6F1CD" w14:textId="77777777" w:rsidTr="00E426B5">
        <w:tc>
          <w:tcPr>
            <w:tcW w:w="1705" w:type="dxa"/>
          </w:tcPr>
          <w:p w14:paraId="50A33C03"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5</w:t>
            </w:r>
          </w:p>
        </w:tc>
        <w:tc>
          <w:tcPr>
            <w:tcW w:w="7645" w:type="dxa"/>
          </w:tcPr>
          <w:p w14:paraId="21421A48"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Programului</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r w:rsidRPr="006C5196">
              <w:rPr>
                <w:rFonts w:cstheme="minorHAnsi"/>
                <w:sz w:val="24"/>
                <w:szCs w:val="24"/>
              </w:rPr>
              <w:t xml:space="preserve"> </w:t>
            </w:r>
            <w:proofErr w:type="spellStart"/>
            <w:r w:rsidRPr="006C5196">
              <w:rPr>
                <w:rFonts w:cstheme="minorHAnsi"/>
                <w:sz w:val="24"/>
                <w:szCs w:val="24"/>
              </w:rPr>
              <w:t>revizuit</w:t>
            </w:r>
            <w:proofErr w:type="spellEnd"/>
          </w:p>
        </w:tc>
      </w:tr>
      <w:tr w:rsidR="00594312" w:rsidRPr="006C5196" w14:paraId="3B646F84" w14:textId="77777777" w:rsidTr="00E426B5">
        <w:tc>
          <w:tcPr>
            <w:tcW w:w="1705" w:type="dxa"/>
          </w:tcPr>
          <w:p w14:paraId="3FA747C6"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6</w:t>
            </w:r>
          </w:p>
        </w:tc>
        <w:tc>
          <w:tcPr>
            <w:tcW w:w="7645" w:type="dxa"/>
          </w:tcPr>
          <w:p w14:paraId="0F794BFA"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Strategiei</w:t>
            </w:r>
            <w:proofErr w:type="spellEnd"/>
            <w:r w:rsidRPr="006C5196">
              <w:rPr>
                <w:rFonts w:cstheme="minorHAnsi"/>
                <w:sz w:val="24"/>
                <w:szCs w:val="24"/>
              </w:rPr>
              <w:t xml:space="preserve"> de </w:t>
            </w:r>
            <w:proofErr w:type="spellStart"/>
            <w:r w:rsidRPr="006C5196">
              <w:rPr>
                <w:rFonts w:cstheme="minorHAnsi"/>
                <w:sz w:val="24"/>
                <w:szCs w:val="24"/>
              </w:rPr>
              <w:t>asistență</w:t>
            </w:r>
            <w:proofErr w:type="spellEnd"/>
            <w:r w:rsidRPr="006C5196">
              <w:rPr>
                <w:rFonts w:cstheme="minorHAnsi"/>
                <w:sz w:val="24"/>
                <w:szCs w:val="24"/>
              </w:rPr>
              <w:t xml:space="preserve"> </w:t>
            </w:r>
            <w:proofErr w:type="spellStart"/>
            <w:r w:rsidRPr="006C5196">
              <w:rPr>
                <w:rFonts w:cstheme="minorHAnsi"/>
                <w:sz w:val="24"/>
                <w:szCs w:val="24"/>
              </w:rPr>
              <w:t>tehnică</w:t>
            </w:r>
            <w:proofErr w:type="spellEnd"/>
            <w:r w:rsidRPr="006C5196">
              <w:rPr>
                <w:rFonts w:cstheme="minorHAnsi"/>
                <w:sz w:val="24"/>
                <w:szCs w:val="24"/>
              </w:rPr>
              <w:t xml:space="preserve"> a </w:t>
            </w:r>
            <w:proofErr w:type="spellStart"/>
            <w:r w:rsidRPr="006C5196">
              <w:rPr>
                <w:rFonts w:cstheme="minorHAnsi"/>
                <w:sz w:val="24"/>
                <w:szCs w:val="24"/>
              </w:rPr>
              <w:t>Programului</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p>
        </w:tc>
      </w:tr>
      <w:tr w:rsidR="00594312" w:rsidRPr="006C5196" w14:paraId="5CC8AAEA" w14:textId="77777777" w:rsidTr="00E426B5">
        <w:tc>
          <w:tcPr>
            <w:tcW w:w="1705" w:type="dxa"/>
          </w:tcPr>
          <w:p w14:paraId="1716EF8D"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7</w:t>
            </w:r>
          </w:p>
        </w:tc>
        <w:tc>
          <w:tcPr>
            <w:tcW w:w="7645" w:type="dxa"/>
          </w:tcPr>
          <w:p w14:paraId="65F0AA78"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primul</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p>
        </w:tc>
      </w:tr>
      <w:tr w:rsidR="00594312" w:rsidRPr="006C5196" w14:paraId="3A655D7D" w14:textId="77777777" w:rsidTr="00E426B5">
        <w:tc>
          <w:tcPr>
            <w:tcW w:w="1705" w:type="dxa"/>
          </w:tcPr>
          <w:p w14:paraId="1951AD60"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8</w:t>
            </w:r>
          </w:p>
        </w:tc>
        <w:tc>
          <w:tcPr>
            <w:tcW w:w="7645" w:type="dxa"/>
          </w:tcPr>
          <w:p w14:paraId="6D74F199"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Corrigendumului</w:t>
            </w:r>
            <w:proofErr w:type="spellEnd"/>
            <w:r w:rsidRPr="006C5196">
              <w:rPr>
                <w:rFonts w:cstheme="minorHAnsi"/>
                <w:sz w:val="24"/>
                <w:szCs w:val="24"/>
              </w:rPr>
              <w:t xml:space="preserve"> la </w:t>
            </w:r>
            <w:proofErr w:type="spellStart"/>
            <w:r w:rsidRPr="006C5196">
              <w:rPr>
                <w:rFonts w:cstheme="minorHAnsi"/>
                <w:sz w:val="24"/>
                <w:szCs w:val="24"/>
              </w:rPr>
              <w:t>Ghidul</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primul</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standard</w:t>
            </w:r>
          </w:p>
        </w:tc>
      </w:tr>
      <w:tr w:rsidR="00594312" w:rsidRPr="006C5196" w14:paraId="58322A3E" w14:textId="77777777" w:rsidTr="00E426B5">
        <w:tc>
          <w:tcPr>
            <w:tcW w:w="1705" w:type="dxa"/>
          </w:tcPr>
          <w:p w14:paraId="5DC05542"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9</w:t>
            </w:r>
          </w:p>
        </w:tc>
        <w:tc>
          <w:tcPr>
            <w:tcW w:w="7645" w:type="dxa"/>
          </w:tcPr>
          <w:p w14:paraId="36939E71"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Corrigendumului</w:t>
            </w:r>
            <w:proofErr w:type="spellEnd"/>
            <w:r w:rsidRPr="006C5196">
              <w:rPr>
                <w:rFonts w:cstheme="minorHAnsi"/>
                <w:sz w:val="24"/>
                <w:szCs w:val="24"/>
              </w:rPr>
              <w:t xml:space="preserve"> la </w:t>
            </w:r>
            <w:proofErr w:type="spellStart"/>
            <w:r w:rsidRPr="006C5196">
              <w:rPr>
                <w:rFonts w:cstheme="minorHAnsi"/>
                <w:sz w:val="24"/>
                <w:szCs w:val="24"/>
              </w:rPr>
              <w:t>Ghidul</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primul</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p>
        </w:tc>
      </w:tr>
      <w:tr w:rsidR="00594312" w:rsidRPr="006C5196" w14:paraId="4D3AD97B" w14:textId="77777777" w:rsidTr="00E426B5">
        <w:tc>
          <w:tcPr>
            <w:tcW w:w="1705" w:type="dxa"/>
          </w:tcPr>
          <w:p w14:paraId="178B7A85"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10</w:t>
            </w:r>
          </w:p>
        </w:tc>
        <w:tc>
          <w:tcPr>
            <w:tcW w:w="7645" w:type="dxa"/>
          </w:tcPr>
          <w:p w14:paraId="5CE80CAB"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prelungirii</w:t>
            </w:r>
            <w:proofErr w:type="spellEnd"/>
            <w:r w:rsidRPr="006C5196">
              <w:rPr>
                <w:rFonts w:cstheme="minorHAnsi"/>
                <w:sz w:val="24"/>
                <w:szCs w:val="24"/>
              </w:rPr>
              <w:t xml:space="preserve"> </w:t>
            </w:r>
            <w:proofErr w:type="spellStart"/>
            <w:r w:rsidRPr="006C5196">
              <w:rPr>
                <w:rFonts w:cstheme="minorHAnsi"/>
                <w:sz w:val="24"/>
                <w:szCs w:val="24"/>
              </w:rPr>
              <w:t>termenului</w:t>
            </w:r>
            <w:proofErr w:type="spellEnd"/>
            <w:r w:rsidRPr="006C5196">
              <w:rPr>
                <w:rFonts w:cstheme="minorHAnsi"/>
                <w:sz w:val="24"/>
                <w:szCs w:val="24"/>
              </w:rPr>
              <w:t xml:space="preserve"> de </w:t>
            </w:r>
            <w:proofErr w:type="spellStart"/>
            <w:r w:rsidRPr="006C5196">
              <w:rPr>
                <w:rFonts w:cstheme="minorHAnsi"/>
                <w:sz w:val="24"/>
                <w:szCs w:val="24"/>
              </w:rPr>
              <w:t>depunere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primul</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standard </w:t>
            </w:r>
            <w:proofErr w:type="spellStart"/>
            <w:r w:rsidRPr="006C5196">
              <w:rPr>
                <w:rFonts w:cstheme="minorHAnsi"/>
                <w:sz w:val="24"/>
                <w:szCs w:val="24"/>
              </w:rPr>
              <w:t>și</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p>
        </w:tc>
      </w:tr>
      <w:tr w:rsidR="00594312" w:rsidRPr="006C5196" w14:paraId="4C4052EF" w14:textId="77777777" w:rsidTr="00E426B5">
        <w:tc>
          <w:tcPr>
            <w:tcW w:w="1705" w:type="dxa"/>
          </w:tcPr>
          <w:p w14:paraId="65B629F5"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11</w:t>
            </w:r>
          </w:p>
        </w:tc>
        <w:tc>
          <w:tcPr>
            <w:tcW w:w="7645" w:type="dxa"/>
          </w:tcPr>
          <w:p w14:paraId="187499E3"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Planului</w:t>
            </w:r>
            <w:proofErr w:type="spellEnd"/>
            <w:r w:rsidRPr="006C5196">
              <w:rPr>
                <w:rFonts w:cstheme="minorHAnsi"/>
                <w:sz w:val="24"/>
                <w:szCs w:val="24"/>
              </w:rPr>
              <w:t xml:space="preserve"> de </w:t>
            </w:r>
            <w:proofErr w:type="spellStart"/>
            <w:r w:rsidRPr="006C5196">
              <w:rPr>
                <w:rFonts w:cstheme="minorHAnsi"/>
                <w:sz w:val="24"/>
                <w:szCs w:val="24"/>
              </w:rPr>
              <w:t>evaluare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Programul</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p>
        </w:tc>
      </w:tr>
      <w:tr w:rsidR="00594312" w:rsidRPr="006C5196" w14:paraId="4E071487" w14:textId="77777777" w:rsidTr="00E426B5">
        <w:tc>
          <w:tcPr>
            <w:tcW w:w="1705" w:type="dxa"/>
          </w:tcPr>
          <w:p w14:paraId="5ABA80E0"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12</w:t>
            </w:r>
          </w:p>
        </w:tc>
        <w:tc>
          <w:tcPr>
            <w:tcW w:w="7645" w:type="dxa"/>
          </w:tcPr>
          <w:p w14:paraId="3FEEFA5A"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Manualului</w:t>
            </w:r>
            <w:proofErr w:type="spellEnd"/>
            <w:r w:rsidRPr="006C5196">
              <w:rPr>
                <w:rFonts w:cstheme="minorHAnsi"/>
                <w:sz w:val="24"/>
                <w:szCs w:val="24"/>
              </w:rPr>
              <w:t xml:space="preserve"> de </w:t>
            </w:r>
            <w:proofErr w:type="spellStart"/>
            <w:r w:rsidRPr="006C5196">
              <w:rPr>
                <w:rFonts w:cstheme="minorHAnsi"/>
                <w:sz w:val="24"/>
                <w:szCs w:val="24"/>
              </w:rPr>
              <w:t>Evaluare</w:t>
            </w:r>
            <w:proofErr w:type="spellEnd"/>
            <w:r w:rsidRPr="006C5196">
              <w:rPr>
                <w:rFonts w:cstheme="minorHAnsi"/>
                <w:sz w:val="24"/>
                <w:szCs w:val="24"/>
              </w:rPr>
              <w:t xml:space="preserve">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Selecție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Programul</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p>
        </w:tc>
      </w:tr>
      <w:tr w:rsidR="00594312" w:rsidRPr="006C5196" w14:paraId="584F6823" w14:textId="77777777" w:rsidTr="00E426B5">
        <w:tc>
          <w:tcPr>
            <w:tcW w:w="1705" w:type="dxa"/>
          </w:tcPr>
          <w:p w14:paraId="00AB63FA"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13</w:t>
            </w:r>
          </w:p>
        </w:tc>
        <w:tc>
          <w:tcPr>
            <w:tcW w:w="7645" w:type="dxa"/>
          </w:tcPr>
          <w:p w14:paraId="4A2714A2"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al </w:t>
            </w:r>
            <w:proofErr w:type="spellStart"/>
            <w:r w:rsidRPr="006C5196">
              <w:rPr>
                <w:rFonts w:cstheme="minorHAnsi"/>
                <w:sz w:val="24"/>
                <w:szCs w:val="24"/>
              </w:rPr>
              <w:t>doilea</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standard</w:t>
            </w:r>
          </w:p>
        </w:tc>
      </w:tr>
      <w:tr w:rsidR="00594312" w:rsidRPr="006C5196" w14:paraId="60132DA7" w14:textId="77777777" w:rsidTr="00E426B5">
        <w:tc>
          <w:tcPr>
            <w:tcW w:w="1705" w:type="dxa"/>
          </w:tcPr>
          <w:p w14:paraId="795AF17C"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14</w:t>
            </w:r>
          </w:p>
        </w:tc>
        <w:tc>
          <w:tcPr>
            <w:tcW w:w="7645" w:type="dxa"/>
          </w:tcPr>
          <w:p w14:paraId="30EF1C08"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modificării</w:t>
            </w:r>
            <w:proofErr w:type="spellEnd"/>
            <w:r w:rsidRPr="006C5196">
              <w:rPr>
                <w:rFonts w:cstheme="minorHAnsi"/>
                <w:sz w:val="24"/>
                <w:szCs w:val="24"/>
              </w:rPr>
              <w:t xml:space="preserve"> </w:t>
            </w:r>
            <w:proofErr w:type="spellStart"/>
            <w:r w:rsidRPr="006C5196">
              <w:rPr>
                <w:rFonts w:cstheme="minorHAnsi"/>
                <w:sz w:val="24"/>
                <w:szCs w:val="24"/>
              </w:rPr>
              <w:t>Manualului</w:t>
            </w:r>
            <w:proofErr w:type="spellEnd"/>
            <w:r w:rsidRPr="006C5196">
              <w:rPr>
                <w:rFonts w:cstheme="minorHAnsi"/>
                <w:sz w:val="24"/>
                <w:szCs w:val="24"/>
              </w:rPr>
              <w:t xml:space="preserve"> de </w:t>
            </w:r>
            <w:proofErr w:type="spellStart"/>
            <w:r w:rsidRPr="006C5196">
              <w:rPr>
                <w:rFonts w:cstheme="minorHAnsi"/>
                <w:sz w:val="24"/>
                <w:szCs w:val="24"/>
              </w:rPr>
              <w:t>evaluare</w:t>
            </w:r>
            <w:proofErr w:type="spellEnd"/>
            <w:r w:rsidRPr="006C5196">
              <w:rPr>
                <w:rFonts w:cstheme="minorHAnsi"/>
                <w:sz w:val="24"/>
                <w:szCs w:val="24"/>
              </w:rPr>
              <w:t xml:space="preserve">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selecție</w:t>
            </w:r>
            <w:proofErr w:type="spellEnd"/>
          </w:p>
        </w:tc>
      </w:tr>
      <w:tr w:rsidR="00594312" w:rsidRPr="006C5196" w14:paraId="0C313153" w14:textId="77777777" w:rsidTr="00E426B5">
        <w:tc>
          <w:tcPr>
            <w:tcW w:w="1705" w:type="dxa"/>
          </w:tcPr>
          <w:p w14:paraId="5ACB5C33"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15</w:t>
            </w:r>
          </w:p>
        </w:tc>
        <w:tc>
          <w:tcPr>
            <w:tcW w:w="7645" w:type="dxa"/>
          </w:tcPr>
          <w:p w14:paraId="469CE605"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Corrigendumului</w:t>
            </w:r>
            <w:proofErr w:type="spellEnd"/>
            <w:r w:rsidRPr="006C5196">
              <w:rPr>
                <w:rFonts w:cstheme="minorHAnsi"/>
                <w:sz w:val="24"/>
                <w:szCs w:val="24"/>
              </w:rPr>
              <w:t xml:space="preserve"> la </w:t>
            </w:r>
            <w:proofErr w:type="spellStart"/>
            <w:r w:rsidRPr="006C5196">
              <w:rPr>
                <w:rFonts w:cstheme="minorHAnsi"/>
                <w:sz w:val="24"/>
                <w:szCs w:val="24"/>
              </w:rPr>
              <w:t>Ghidul</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al </w:t>
            </w:r>
            <w:proofErr w:type="spellStart"/>
            <w:r w:rsidRPr="006C5196">
              <w:rPr>
                <w:rFonts w:cstheme="minorHAnsi"/>
                <w:sz w:val="24"/>
                <w:szCs w:val="24"/>
              </w:rPr>
              <w:t>doilea</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standard</w:t>
            </w:r>
          </w:p>
        </w:tc>
      </w:tr>
      <w:tr w:rsidR="00594312" w:rsidRPr="006C5196" w14:paraId="330AAC0A" w14:textId="77777777" w:rsidTr="00E426B5">
        <w:tc>
          <w:tcPr>
            <w:tcW w:w="1705" w:type="dxa"/>
          </w:tcPr>
          <w:p w14:paraId="563DF905"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16</w:t>
            </w:r>
          </w:p>
        </w:tc>
        <w:tc>
          <w:tcPr>
            <w:tcW w:w="7645" w:type="dxa"/>
          </w:tcPr>
          <w:p w14:paraId="228713AE"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termenilor</w:t>
            </w:r>
            <w:proofErr w:type="spellEnd"/>
            <w:r w:rsidRPr="006C5196">
              <w:rPr>
                <w:rFonts w:cstheme="minorHAnsi"/>
                <w:sz w:val="24"/>
                <w:szCs w:val="24"/>
              </w:rPr>
              <w:t xml:space="preserve"> de </w:t>
            </w:r>
            <w:proofErr w:type="spellStart"/>
            <w:r w:rsidRPr="006C5196">
              <w:rPr>
                <w:rFonts w:cstheme="minorHAnsi"/>
                <w:sz w:val="24"/>
                <w:szCs w:val="24"/>
              </w:rPr>
              <w:t>referință</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evaluatorii</w:t>
            </w:r>
            <w:proofErr w:type="spellEnd"/>
            <w:r w:rsidRPr="006C5196">
              <w:rPr>
                <w:rFonts w:cstheme="minorHAnsi"/>
                <w:sz w:val="24"/>
                <w:szCs w:val="24"/>
              </w:rPr>
              <w:t xml:space="preserve"> </w:t>
            </w:r>
            <w:proofErr w:type="spellStart"/>
            <w:r w:rsidRPr="006C5196">
              <w:rPr>
                <w:rFonts w:cstheme="minorHAnsi"/>
                <w:sz w:val="24"/>
                <w:szCs w:val="24"/>
              </w:rPr>
              <w:t>externi</w:t>
            </w:r>
            <w:proofErr w:type="spellEnd"/>
          </w:p>
        </w:tc>
      </w:tr>
      <w:tr w:rsidR="00594312" w:rsidRPr="006C5196" w14:paraId="4C953B94" w14:textId="77777777" w:rsidTr="00E426B5">
        <w:tc>
          <w:tcPr>
            <w:tcW w:w="1705" w:type="dxa"/>
            <w:shd w:val="clear" w:color="auto" w:fill="auto"/>
          </w:tcPr>
          <w:p w14:paraId="3B76CD75" w14:textId="77777777" w:rsidR="00594312" w:rsidRPr="006C5196" w:rsidRDefault="00594312" w:rsidP="00E426B5">
            <w:pPr>
              <w:rPr>
                <w:rFonts w:cstheme="minorHAnsi"/>
                <w:sz w:val="24"/>
                <w:szCs w:val="24"/>
              </w:rPr>
            </w:pPr>
            <w:bookmarkStart w:id="1" w:name="_Hlk206503407"/>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17</w:t>
            </w:r>
          </w:p>
        </w:tc>
        <w:tc>
          <w:tcPr>
            <w:tcW w:w="7645" w:type="dxa"/>
            <w:shd w:val="clear" w:color="auto" w:fill="auto"/>
          </w:tcPr>
          <w:p w14:paraId="57B4C277"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Metodologiei</w:t>
            </w:r>
            <w:proofErr w:type="spellEnd"/>
            <w:r w:rsidRPr="006C5196">
              <w:rPr>
                <w:rFonts w:cstheme="minorHAnsi"/>
                <w:sz w:val="24"/>
                <w:szCs w:val="24"/>
              </w:rPr>
              <w:t xml:space="preserve"> “</w:t>
            </w:r>
            <w:r w:rsidRPr="006C5196">
              <w:rPr>
                <w:rFonts w:cstheme="minorHAnsi"/>
                <w:i/>
                <w:iCs/>
                <w:sz w:val="24"/>
                <w:szCs w:val="24"/>
              </w:rPr>
              <w:t>Risk Based Management Verifications</w:t>
            </w:r>
            <w:r w:rsidRPr="006C5196">
              <w:rPr>
                <w:rFonts w:cstheme="minorHAnsi"/>
                <w:sz w:val="24"/>
                <w:szCs w:val="24"/>
              </w:rPr>
              <w:t>”</w:t>
            </w:r>
          </w:p>
        </w:tc>
      </w:tr>
      <w:tr w:rsidR="00594312" w:rsidRPr="006C5196" w14:paraId="3DA47B09" w14:textId="77777777" w:rsidTr="00E426B5">
        <w:tc>
          <w:tcPr>
            <w:tcW w:w="1705" w:type="dxa"/>
            <w:shd w:val="clear" w:color="auto" w:fill="auto"/>
          </w:tcPr>
          <w:p w14:paraId="141B6945"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18</w:t>
            </w:r>
          </w:p>
        </w:tc>
        <w:tc>
          <w:tcPr>
            <w:tcW w:w="7645" w:type="dxa"/>
            <w:shd w:val="clear" w:color="auto" w:fill="auto"/>
          </w:tcPr>
          <w:p w14:paraId="7AA240FF"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celei</w:t>
            </w:r>
            <w:proofErr w:type="spellEnd"/>
            <w:r w:rsidRPr="006C5196">
              <w:rPr>
                <w:rFonts w:cstheme="minorHAnsi"/>
                <w:sz w:val="24"/>
                <w:szCs w:val="24"/>
              </w:rPr>
              <w:t xml:space="preserve"> de-a </w:t>
            </w:r>
            <w:proofErr w:type="spellStart"/>
            <w:r w:rsidRPr="006C5196">
              <w:rPr>
                <w:rFonts w:cstheme="minorHAnsi"/>
                <w:sz w:val="24"/>
                <w:szCs w:val="24"/>
              </w:rPr>
              <w:t>doua</w:t>
            </w:r>
            <w:proofErr w:type="spellEnd"/>
            <w:r w:rsidRPr="006C5196">
              <w:rPr>
                <w:rFonts w:cstheme="minorHAnsi"/>
                <w:sz w:val="24"/>
                <w:szCs w:val="24"/>
              </w:rPr>
              <w:t xml:space="preserve"> </w:t>
            </w:r>
            <w:proofErr w:type="spellStart"/>
            <w:r w:rsidRPr="006C5196">
              <w:rPr>
                <w:rFonts w:cstheme="minorHAnsi"/>
                <w:sz w:val="24"/>
                <w:szCs w:val="24"/>
              </w:rPr>
              <w:t>modificări</w:t>
            </w:r>
            <w:proofErr w:type="spellEnd"/>
            <w:r w:rsidRPr="006C5196">
              <w:rPr>
                <w:rFonts w:cstheme="minorHAnsi"/>
                <w:sz w:val="24"/>
                <w:szCs w:val="24"/>
              </w:rPr>
              <w:t xml:space="preserve"> la </w:t>
            </w:r>
            <w:proofErr w:type="spellStart"/>
            <w:r w:rsidRPr="006C5196">
              <w:rPr>
                <w:rFonts w:cstheme="minorHAnsi"/>
                <w:sz w:val="24"/>
                <w:szCs w:val="24"/>
              </w:rPr>
              <w:t>Manualul</w:t>
            </w:r>
            <w:proofErr w:type="spellEnd"/>
            <w:r w:rsidRPr="006C5196">
              <w:rPr>
                <w:rFonts w:cstheme="minorHAnsi"/>
                <w:sz w:val="24"/>
                <w:szCs w:val="24"/>
              </w:rPr>
              <w:t xml:space="preserve"> de </w:t>
            </w:r>
            <w:proofErr w:type="spellStart"/>
            <w:r w:rsidRPr="006C5196">
              <w:rPr>
                <w:rFonts w:cstheme="minorHAnsi"/>
                <w:sz w:val="24"/>
                <w:szCs w:val="24"/>
              </w:rPr>
              <w:t>evaluare</w:t>
            </w:r>
            <w:proofErr w:type="spellEnd"/>
            <w:r w:rsidRPr="006C5196">
              <w:rPr>
                <w:rFonts w:cstheme="minorHAnsi"/>
                <w:sz w:val="24"/>
                <w:szCs w:val="24"/>
              </w:rPr>
              <w:t xml:space="preserve">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selecție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Programul</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p>
        </w:tc>
      </w:tr>
      <w:tr w:rsidR="00594312" w:rsidRPr="006C5196" w14:paraId="35687B0C" w14:textId="77777777" w:rsidTr="00E426B5">
        <w:tc>
          <w:tcPr>
            <w:tcW w:w="1705" w:type="dxa"/>
            <w:shd w:val="clear" w:color="auto" w:fill="auto"/>
          </w:tcPr>
          <w:p w14:paraId="6A10E09C"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19</w:t>
            </w:r>
          </w:p>
        </w:tc>
        <w:tc>
          <w:tcPr>
            <w:tcW w:w="7645" w:type="dxa"/>
            <w:shd w:val="clear" w:color="auto" w:fill="auto"/>
          </w:tcPr>
          <w:p w14:paraId="2485A06F"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ajustării</w:t>
            </w:r>
            <w:proofErr w:type="spellEnd"/>
            <w:r w:rsidRPr="006C5196">
              <w:rPr>
                <w:rFonts w:cstheme="minorHAnsi"/>
                <w:sz w:val="24"/>
                <w:szCs w:val="24"/>
              </w:rPr>
              <w:t xml:space="preserve"> </w:t>
            </w:r>
            <w:proofErr w:type="spellStart"/>
            <w:r w:rsidRPr="006C5196">
              <w:rPr>
                <w:rFonts w:cstheme="minorHAnsi"/>
                <w:sz w:val="24"/>
                <w:szCs w:val="24"/>
              </w:rPr>
              <w:t>erorii</w:t>
            </w:r>
            <w:proofErr w:type="spellEnd"/>
            <w:r w:rsidRPr="006C5196">
              <w:rPr>
                <w:rFonts w:cstheme="minorHAnsi"/>
                <w:sz w:val="24"/>
                <w:szCs w:val="24"/>
              </w:rPr>
              <w:t xml:space="preserve"> </w:t>
            </w:r>
            <w:proofErr w:type="spellStart"/>
            <w:r w:rsidRPr="006C5196">
              <w:rPr>
                <w:rFonts w:cstheme="minorHAnsi"/>
                <w:sz w:val="24"/>
                <w:szCs w:val="24"/>
              </w:rPr>
              <w:t>materiale</w:t>
            </w:r>
            <w:proofErr w:type="spellEnd"/>
            <w:r w:rsidRPr="006C5196">
              <w:rPr>
                <w:rFonts w:cstheme="minorHAnsi"/>
                <w:sz w:val="24"/>
                <w:szCs w:val="24"/>
              </w:rPr>
              <w:t xml:space="preserve"> </w:t>
            </w:r>
            <w:proofErr w:type="spellStart"/>
            <w:r w:rsidRPr="006C5196">
              <w:rPr>
                <w:rFonts w:cstheme="minorHAnsi"/>
                <w:sz w:val="24"/>
                <w:szCs w:val="24"/>
              </w:rPr>
              <w:t>apărute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Ghidul</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w:t>
            </w:r>
            <w:proofErr w:type="spellEnd"/>
            <w:r w:rsidRPr="006C5196">
              <w:rPr>
                <w:rFonts w:cstheme="minorHAnsi"/>
                <w:sz w:val="24"/>
                <w:szCs w:val="24"/>
              </w:rPr>
              <w:t xml:space="preserve"> standard, </w:t>
            </w:r>
            <w:proofErr w:type="spellStart"/>
            <w:r w:rsidRPr="006C5196">
              <w:rPr>
                <w:rFonts w:cstheme="minorHAnsi"/>
                <w:sz w:val="24"/>
                <w:szCs w:val="24"/>
              </w:rPr>
              <w:t>Prioritatea</w:t>
            </w:r>
            <w:proofErr w:type="spellEnd"/>
            <w:r w:rsidRPr="006C5196">
              <w:rPr>
                <w:rFonts w:cstheme="minorHAnsi"/>
                <w:sz w:val="24"/>
                <w:szCs w:val="24"/>
              </w:rPr>
              <w:t xml:space="preserve"> 1.1 </w:t>
            </w:r>
            <w:proofErr w:type="spellStart"/>
            <w:r w:rsidRPr="006C5196">
              <w:rPr>
                <w:rFonts w:cstheme="minorHAnsi"/>
                <w:sz w:val="24"/>
                <w:szCs w:val="24"/>
              </w:rPr>
              <w:t>prin</w:t>
            </w:r>
            <w:proofErr w:type="spellEnd"/>
            <w:r w:rsidRPr="006C5196">
              <w:rPr>
                <w:rFonts w:cstheme="minorHAnsi"/>
                <w:sz w:val="24"/>
                <w:szCs w:val="24"/>
              </w:rPr>
              <w:t xml:space="preserve"> </w:t>
            </w:r>
            <w:proofErr w:type="spellStart"/>
            <w:r w:rsidRPr="006C5196">
              <w:rPr>
                <w:rFonts w:cstheme="minorHAnsi"/>
                <w:sz w:val="24"/>
                <w:szCs w:val="24"/>
              </w:rPr>
              <w:t>Corrigendumul</w:t>
            </w:r>
            <w:proofErr w:type="spellEnd"/>
            <w:r w:rsidRPr="006C5196">
              <w:rPr>
                <w:rFonts w:cstheme="minorHAnsi"/>
                <w:sz w:val="24"/>
                <w:szCs w:val="24"/>
              </w:rPr>
              <w:t xml:space="preserve"> la </w:t>
            </w:r>
            <w:proofErr w:type="spellStart"/>
            <w:r w:rsidRPr="006C5196">
              <w:rPr>
                <w:rFonts w:cstheme="minorHAnsi"/>
                <w:sz w:val="24"/>
                <w:szCs w:val="24"/>
              </w:rPr>
              <w:t>Ghidul</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w:t>
            </w:r>
            <w:proofErr w:type="spellEnd"/>
            <w:r w:rsidRPr="006C5196">
              <w:rPr>
                <w:rFonts w:cstheme="minorHAnsi"/>
                <w:sz w:val="24"/>
                <w:szCs w:val="24"/>
              </w:rPr>
              <w:t xml:space="preserve"> standard</w:t>
            </w:r>
          </w:p>
        </w:tc>
      </w:tr>
      <w:tr w:rsidR="00594312" w:rsidRPr="006C5196" w14:paraId="18149ECD" w14:textId="77777777" w:rsidTr="00E426B5">
        <w:tc>
          <w:tcPr>
            <w:tcW w:w="1705" w:type="dxa"/>
            <w:shd w:val="clear" w:color="auto" w:fill="auto"/>
          </w:tcPr>
          <w:p w14:paraId="04454218"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20</w:t>
            </w:r>
          </w:p>
        </w:tc>
        <w:tc>
          <w:tcPr>
            <w:tcW w:w="7645" w:type="dxa"/>
            <w:shd w:val="clear" w:color="auto" w:fill="auto"/>
          </w:tcPr>
          <w:p w14:paraId="7005582D"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Termenilor</w:t>
            </w:r>
            <w:proofErr w:type="spellEnd"/>
            <w:r w:rsidRPr="006C5196">
              <w:rPr>
                <w:rFonts w:cstheme="minorHAnsi"/>
                <w:sz w:val="24"/>
                <w:szCs w:val="24"/>
              </w:rPr>
              <w:t xml:space="preserve"> de </w:t>
            </w:r>
            <w:proofErr w:type="spellStart"/>
            <w:r w:rsidRPr="006C5196">
              <w:rPr>
                <w:rFonts w:cstheme="minorHAnsi"/>
                <w:sz w:val="24"/>
                <w:szCs w:val="24"/>
              </w:rPr>
              <w:t>Referință</w:t>
            </w:r>
            <w:proofErr w:type="spellEnd"/>
            <w:r w:rsidRPr="006C5196">
              <w:rPr>
                <w:rFonts w:cstheme="minorHAnsi"/>
                <w:sz w:val="24"/>
                <w:szCs w:val="24"/>
              </w:rPr>
              <w:t xml:space="preserve"> </w:t>
            </w:r>
            <w:proofErr w:type="spellStart"/>
            <w:r w:rsidRPr="006C5196">
              <w:rPr>
                <w:rFonts w:cstheme="minorHAnsi"/>
                <w:sz w:val="24"/>
                <w:szCs w:val="24"/>
              </w:rPr>
              <w:t>revizuiți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evaluatorii</w:t>
            </w:r>
            <w:proofErr w:type="spellEnd"/>
            <w:r w:rsidRPr="006C5196">
              <w:rPr>
                <w:rFonts w:cstheme="minorHAnsi"/>
                <w:sz w:val="24"/>
                <w:szCs w:val="24"/>
              </w:rPr>
              <w:t xml:space="preserve"> </w:t>
            </w:r>
            <w:proofErr w:type="spellStart"/>
            <w:r w:rsidRPr="006C5196">
              <w:rPr>
                <w:rFonts w:cstheme="minorHAnsi"/>
                <w:sz w:val="24"/>
                <w:szCs w:val="24"/>
              </w:rPr>
              <w:t>externi</w:t>
            </w:r>
            <w:proofErr w:type="spellEnd"/>
            <w:r w:rsidRPr="006C5196">
              <w:rPr>
                <w:rFonts w:cstheme="minorHAnsi"/>
                <w:sz w:val="24"/>
                <w:szCs w:val="24"/>
              </w:rPr>
              <w:t xml:space="preserve"> </w:t>
            </w:r>
            <w:proofErr w:type="spellStart"/>
            <w:r w:rsidRPr="006C5196">
              <w:rPr>
                <w:rFonts w:cstheme="minorHAnsi"/>
                <w:sz w:val="24"/>
                <w:szCs w:val="24"/>
              </w:rPr>
              <w:t>implicați</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evaluarea</w:t>
            </w:r>
            <w:proofErr w:type="spellEnd"/>
            <w:r w:rsidRPr="006C5196">
              <w:rPr>
                <w:rFonts w:cstheme="minorHAnsi"/>
                <w:sz w:val="24"/>
                <w:szCs w:val="24"/>
              </w:rPr>
              <w:t xml:space="preserve"> </w:t>
            </w:r>
            <w:proofErr w:type="spellStart"/>
            <w:r w:rsidRPr="006C5196">
              <w:rPr>
                <w:rFonts w:cstheme="minorHAnsi"/>
                <w:sz w:val="24"/>
                <w:szCs w:val="24"/>
              </w:rPr>
              <w:t>ajutorului</w:t>
            </w:r>
            <w:proofErr w:type="spellEnd"/>
            <w:r w:rsidRPr="006C5196">
              <w:rPr>
                <w:rFonts w:cstheme="minorHAnsi"/>
                <w:sz w:val="24"/>
                <w:szCs w:val="24"/>
              </w:rPr>
              <w:t xml:space="preserve"> de stat (</w:t>
            </w:r>
            <w:proofErr w:type="spellStart"/>
            <w:r w:rsidRPr="006C5196">
              <w:rPr>
                <w:rFonts w:cstheme="minorHAnsi"/>
                <w:sz w:val="24"/>
                <w:szCs w:val="24"/>
              </w:rPr>
              <w:t>etapa</w:t>
            </w:r>
            <w:proofErr w:type="spellEnd"/>
            <w:r w:rsidRPr="006C5196">
              <w:rPr>
                <w:rFonts w:cstheme="minorHAnsi"/>
                <w:sz w:val="24"/>
                <w:szCs w:val="24"/>
              </w:rPr>
              <w:t xml:space="preserve"> I)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evaluarea</w:t>
            </w:r>
            <w:proofErr w:type="spellEnd"/>
            <w:r w:rsidRPr="006C5196">
              <w:rPr>
                <w:rFonts w:cstheme="minorHAnsi"/>
                <w:sz w:val="24"/>
                <w:szCs w:val="24"/>
              </w:rPr>
              <w:t xml:space="preserve"> </w:t>
            </w:r>
            <w:proofErr w:type="spellStart"/>
            <w:r w:rsidRPr="006C5196">
              <w:rPr>
                <w:rFonts w:cstheme="minorHAnsi"/>
                <w:sz w:val="24"/>
                <w:szCs w:val="24"/>
              </w:rPr>
              <w:t>calitativă</w:t>
            </w:r>
            <w:proofErr w:type="spellEnd"/>
            <w:r w:rsidRPr="006C5196">
              <w:rPr>
                <w:rFonts w:cstheme="minorHAnsi"/>
                <w:sz w:val="24"/>
                <w:szCs w:val="24"/>
              </w:rPr>
              <w:t xml:space="preserve"> (</w:t>
            </w:r>
            <w:proofErr w:type="spellStart"/>
            <w:r w:rsidRPr="006C5196">
              <w:rPr>
                <w:rFonts w:cstheme="minorHAnsi"/>
                <w:sz w:val="24"/>
                <w:szCs w:val="24"/>
              </w:rPr>
              <w:t>etapa</w:t>
            </w:r>
            <w:proofErr w:type="spellEnd"/>
            <w:r w:rsidRPr="006C5196">
              <w:rPr>
                <w:rFonts w:cstheme="minorHAnsi"/>
                <w:sz w:val="24"/>
                <w:szCs w:val="24"/>
              </w:rPr>
              <w:t xml:space="preserve"> II) a </w:t>
            </w:r>
            <w:proofErr w:type="spellStart"/>
            <w:r w:rsidRPr="006C5196">
              <w:rPr>
                <w:rFonts w:cstheme="minorHAnsi"/>
                <w:sz w:val="24"/>
                <w:szCs w:val="24"/>
              </w:rPr>
              <w:t>proiectelor</w:t>
            </w:r>
            <w:proofErr w:type="spellEnd"/>
            <w:r w:rsidRPr="006C5196">
              <w:rPr>
                <w:rFonts w:cstheme="minorHAnsi"/>
                <w:sz w:val="24"/>
                <w:szCs w:val="24"/>
              </w:rPr>
              <w:t xml:space="preserve"> </w:t>
            </w:r>
            <w:proofErr w:type="spellStart"/>
            <w:r w:rsidRPr="006C5196">
              <w:rPr>
                <w:rFonts w:cstheme="minorHAnsi"/>
                <w:sz w:val="24"/>
                <w:szCs w:val="24"/>
              </w:rPr>
              <w:t>depuse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urma</w:t>
            </w:r>
            <w:proofErr w:type="spell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w:t>
            </w:r>
            <w:proofErr w:type="spellEnd"/>
            <w:r w:rsidRPr="006C5196">
              <w:rPr>
                <w:rFonts w:cstheme="minorHAnsi"/>
                <w:sz w:val="24"/>
                <w:szCs w:val="24"/>
              </w:rPr>
              <w:t xml:space="preserve"> standard </w:t>
            </w:r>
            <w:proofErr w:type="spellStart"/>
            <w:r w:rsidRPr="006C5196">
              <w:rPr>
                <w:rFonts w:cstheme="minorHAnsi"/>
                <w:sz w:val="24"/>
                <w:szCs w:val="24"/>
              </w:rPr>
              <w:t>și</w:t>
            </w:r>
            <w:proofErr w:type="spellEnd"/>
            <w:r w:rsidRPr="006C5196">
              <w:rPr>
                <w:rFonts w:cstheme="minorHAnsi"/>
                <w:sz w:val="24"/>
                <w:szCs w:val="24"/>
              </w:rPr>
              <w:t xml:space="preserve"> </w:t>
            </w:r>
            <w:proofErr w:type="gramStart"/>
            <w:r w:rsidRPr="006C5196">
              <w:rPr>
                <w:rFonts w:cstheme="minorHAnsi"/>
                <w:sz w:val="24"/>
                <w:szCs w:val="24"/>
              </w:rPr>
              <w:t>a</w:t>
            </w:r>
            <w:proofErr w:type="gram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r w:rsidRPr="006C5196">
              <w:rPr>
                <w:rFonts w:cstheme="minorHAnsi"/>
                <w:sz w:val="24"/>
                <w:szCs w:val="24"/>
              </w:rPr>
              <w:t xml:space="preserve"> </w:t>
            </w:r>
          </w:p>
        </w:tc>
      </w:tr>
      <w:tr w:rsidR="00594312" w:rsidRPr="006C5196" w14:paraId="567777DB" w14:textId="77777777" w:rsidTr="00E426B5">
        <w:tc>
          <w:tcPr>
            <w:tcW w:w="1705" w:type="dxa"/>
            <w:shd w:val="clear" w:color="auto" w:fill="auto"/>
          </w:tcPr>
          <w:p w14:paraId="6A1CDA0A"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21</w:t>
            </w:r>
          </w:p>
        </w:tc>
        <w:tc>
          <w:tcPr>
            <w:tcW w:w="7645" w:type="dxa"/>
            <w:shd w:val="clear" w:color="auto" w:fill="auto"/>
          </w:tcPr>
          <w:p w14:paraId="6FE59AFB"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listei</w:t>
            </w:r>
            <w:proofErr w:type="spellEnd"/>
            <w:r w:rsidRPr="006C5196">
              <w:rPr>
                <w:rFonts w:cstheme="minorHAnsi"/>
                <w:sz w:val="24"/>
                <w:szCs w:val="24"/>
              </w:rPr>
              <w:t xml:space="preserve"> </w:t>
            </w:r>
            <w:proofErr w:type="spellStart"/>
            <w:r w:rsidRPr="006C5196">
              <w:rPr>
                <w:rFonts w:cstheme="minorHAnsi"/>
                <w:sz w:val="24"/>
                <w:szCs w:val="24"/>
              </w:rPr>
              <w:t>proiectelor</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r w:rsidRPr="006C5196">
              <w:rPr>
                <w:rFonts w:cstheme="minorHAnsi"/>
                <w:sz w:val="24"/>
                <w:szCs w:val="24"/>
              </w:rPr>
              <w:t xml:space="preserve"> </w:t>
            </w:r>
            <w:proofErr w:type="spellStart"/>
            <w:r w:rsidRPr="006C5196">
              <w:rPr>
                <w:rFonts w:cstheme="minorHAnsi"/>
                <w:sz w:val="24"/>
                <w:szCs w:val="24"/>
              </w:rPr>
              <w:t>selectate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finanțare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cadrul</w:t>
            </w:r>
            <w:proofErr w:type="spellEnd"/>
            <w:r w:rsidRPr="006C5196">
              <w:rPr>
                <w:rFonts w:cstheme="minorHAnsi"/>
                <w:sz w:val="24"/>
                <w:szCs w:val="24"/>
              </w:rPr>
              <w:t xml:space="preserve"> </w:t>
            </w:r>
            <w:proofErr w:type="spellStart"/>
            <w:r w:rsidRPr="006C5196">
              <w:rPr>
                <w:rFonts w:cstheme="minorHAnsi"/>
                <w:sz w:val="24"/>
                <w:szCs w:val="24"/>
              </w:rPr>
              <w:t>Obiectivelor</w:t>
            </w:r>
            <w:proofErr w:type="spellEnd"/>
            <w:r w:rsidRPr="006C5196">
              <w:rPr>
                <w:rFonts w:cstheme="minorHAnsi"/>
                <w:sz w:val="24"/>
                <w:szCs w:val="24"/>
              </w:rPr>
              <w:t xml:space="preserve"> </w:t>
            </w:r>
            <w:proofErr w:type="spellStart"/>
            <w:r w:rsidRPr="006C5196">
              <w:rPr>
                <w:rFonts w:cstheme="minorHAnsi"/>
                <w:sz w:val="24"/>
                <w:szCs w:val="24"/>
              </w:rPr>
              <w:t>Specifice</w:t>
            </w:r>
            <w:proofErr w:type="spellEnd"/>
            <w:r w:rsidRPr="006C5196">
              <w:rPr>
                <w:rFonts w:cstheme="minorHAnsi"/>
                <w:sz w:val="24"/>
                <w:szCs w:val="24"/>
              </w:rPr>
              <w:t xml:space="preserve"> 1.1, 1.2, 2.1, 2.2, 3.1, cu </w:t>
            </w:r>
            <w:proofErr w:type="spellStart"/>
            <w:r w:rsidRPr="006C5196">
              <w:rPr>
                <w:rFonts w:cstheme="minorHAnsi"/>
                <w:sz w:val="24"/>
                <w:szCs w:val="24"/>
              </w:rPr>
              <w:t>granturile</w:t>
            </w:r>
            <w:proofErr w:type="spellEnd"/>
            <w:r w:rsidRPr="006C5196">
              <w:rPr>
                <w:rFonts w:cstheme="minorHAnsi"/>
                <w:sz w:val="24"/>
                <w:szCs w:val="24"/>
              </w:rPr>
              <w:t xml:space="preserve"> </w:t>
            </w:r>
            <w:proofErr w:type="spellStart"/>
            <w:r w:rsidRPr="006C5196">
              <w:rPr>
                <w:rFonts w:cstheme="minorHAnsi"/>
                <w:sz w:val="24"/>
                <w:szCs w:val="24"/>
              </w:rPr>
              <w:t>aferente</w:t>
            </w:r>
            <w:proofErr w:type="spellEnd"/>
            <w:r w:rsidRPr="006C5196">
              <w:rPr>
                <w:rFonts w:cstheme="minorHAnsi"/>
                <w:sz w:val="24"/>
                <w:szCs w:val="24"/>
              </w:rPr>
              <w:t xml:space="preserve">, precum </w:t>
            </w:r>
            <w:proofErr w:type="spellStart"/>
            <w:r w:rsidRPr="006C5196">
              <w:rPr>
                <w:rFonts w:cstheme="minorHAnsi"/>
                <w:sz w:val="24"/>
                <w:szCs w:val="24"/>
              </w:rPr>
              <w:t>și</w:t>
            </w:r>
            <w:proofErr w:type="spellEnd"/>
            <w:r w:rsidRPr="006C5196">
              <w:rPr>
                <w:rFonts w:cstheme="minorHAnsi"/>
                <w:sz w:val="24"/>
                <w:szCs w:val="24"/>
              </w:rPr>
              <w:t xml:space="preserve"> a </w:t>
            </w:r>
            <w:proofErr w:type="spellStart"/>
            <w:r w:rsidRPr="006C5196">
              <w:rPr>
                <w:rFonts w:cstheme="minorHAnsi"/>
                <w:sz w:val="24"/>
                <w:szCs w:val="24"/>
              </w:rPr>
              <w:t>listei</w:t>
            </w:r>
            <w:proofErr w:type="spellEnd"/>
            <w:r w:rsidRPr="006C5196">
              <w:rPr>
                <w:rFonts w:cstheme="minorHAnsi"/>
                <w:sz w:val="24"/>
                <w:szCs w:val="24"/>
              </w:rPr>
              <w:t xml:space="preserve"> de </w:t>
            </w:r>
            <w:proofErr w:type="spellStart"/>
            <w:r w:rsidRPr="006C5196">
              <w:rPr>
                <w:rFonts w:cstheme="minorHAnsi"/>
                <w:sz w:val="24"/>
                <w:szCs w:val="24"/>
              </w:rPr>
              <w:t>rezervă</w:t>
            </w:r>
            <w:proofErr w:type="spellEnd"/>
            <w:r w:rsidRPr="006C5196">
              <w:rPr>
                <w:rFonts w:cstheme="minorHAnsi"/>
                <w:sz w:val="24"/>
                <w:szCs w:val="24"/>
              </w:rPr>
              <w:t xml:space="preserve"> a </w:t>
            </w:r>
            <w:proofErr w:type="spellStart"/>
            <w:r w:rsidRPr="006C5196">
              <w:rPr>
                <w:rFonts w:cstheme="minorHAnsi"/>
                <w:sz w:val="24"/>
                <w:szCs w:val="24"/>
              </w:rPr>
              <w:t>proiectelor</w:t>
            </w:r>
            <w:proofErr w:type="spellEnd"/>
            <w:r w:rsidRPr="006C5196">
              <w:rPr>
                <w:rFonts w:cstheme="minorHAnsi"/>
                <w:sz w:val="24"/>
                <w:szCs w:val="24"/>
              </w:rPr>
              <w:t>.</w:t>
            </w:r>
          </w:p>
        </w:tc>
      </w:tr>
      <w:tr w:rsidR="00594312" w:rsidRPr="006C5196" w14:paraId="23CD6AC2" w14:textId="77777777" w:rsidTr="00E426B5">
        <w:tc>
          <w:tcPr>
            <w:tcW w:w="1705" w:type="dxa"/>
            <w:shd w:val="clear" w:color="auto" w:fill="auto"/>
          </w:tcPr>
          <w:p w14:paraId="403E0352" w14:textId="77777777" w:rsidR="00594312" w:rsidRPr="006C5196" w:rsidRDefault="00594312" w:rsidP="00E426B5">
            <w:pPr>
              <w:rPr>
                <w:rFonts w:cstheme="minorHAnsi"/>
                <w:sz w:val="24"/>
                <w:szCs w:val="24"/>
              </w:rPr>
            </w:pPr>
            <w:bookmarkStart w:id="2" w:name="_Hlk188542323"/>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22</w:t>
            </w:r>
          </w:p>
        </w:tc>
        <w:tc>
          <w:tcPr>
            <w:tcW w:w="7645" w:type="dxa"/>
            <w:shd w:val="clear" w:color="auto" w:fill="auto"/>
          </w:tcPr>
          <w:p w14:paraId="261236CF"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formatelor</w:t>
            </w:r>
            <w:proofErr w:type="spellEnd"/>
            <w:r w:rsidRPr="006C5196">
              <w:rPr>
                <w:rFonts w:cstheme="minorHAnsi"/>
                <w:sz w:val="24"/>
                <w:szCs w:val="24"/>
              </w:rPr>
              <w:t xml:space="preserve"> </w:t>
            </w:r>
            <w:proofErr w:type="spellStart"/>
            <w:r w:rsidRPr="006C5196">
              <w:rPr>
                <w:rFonts w:cstheme="minorHAnsi"/>
                <w:sz w:val="24"/>
                <w:szCs w:val="24"/>
              </w:rPr>
              <w:t>actualizate</w:t>
            </w:r>
            <w:proofErr w:type="spellEnd"/>
            <w:r w:rsidRPr="006C5196">
              <w:rPr>
                <w:rFonts w:cstheme="minorHAnsi"/>
                <w:sz w:val="24"/>
                <w:szCs w:val="24"/>
              </w:rPr>
              <w:t xml:space="preserve"> de </w:t>
            </w:r>
            <w:proofErr w:type="spellStart"/>
            <w:r w:rsidRPr="006C5196">
              <w:rPr>
                <w:rFonts w:cstheme="minorHAnsi"/>
                <w:sz w:val="24"/>
                <w:szCs w:val="24"/>
              </w:rPr>
              <w:t>contracte</w:t>
            </w:r>
            <w:proofErr w:type="spellEnd"/>
            <w:r w:rsidRPr="006C5196">
              <w:rPr>
                <w:rFonts w:cstheme="minorHAnsi"/>
                <w:sz w:val="24"/>
                <w:szCs w:val="24"/>
              </w:rPr>
              <w:t xml:space="preserve"> de grant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acorduri</w:t>
            </w:r>
            <w:proofErr w:type="spellEnd"/>
            <w:r w:rsidRPr="006C5196">
              <w:rPr>
                <w:rFonts w:cstheme="minorHAnsi"/>
                <w:sz w:val="24"/>
                <w:szCs w:val="24"/>
              </w:rPr>
              <w:t xml:space="preserve"> de </w:t>
            </w:r>
            <w:proofErr w:type="spellStart"/>
            <w:r w:rsidRPr="006C5196">
              <w:rPr>
                <w:rFonts w:cstheme="minorHAnsi"/>
                <w:sz w:val="24"/>
                <w:szCs w:val="24"/>
              </w:rPr>
              <w:t>parteneriat</w:t>
            </w:r>
            <w:proofErr w:type="spellEnd"/>
            <w:r w:rsidRPr="006C5196">
              <w:rPr>
                <w:rFonts w:cstheme="minorHAnsi"/>
                <w:sz w:val="24"/>
                <w:szCs w:val="24"/>
              </w:rPr>
              <w:t xml:space="preserve"> </w:t>
            </w:r>
            <w:proofErr w:type="spellStart"/>
            <w:r w:rsidRPr="006C5196">
              <w:rPr>
                <w:rFonts w:cstheme="minorHAnsi"/>
                <w:sz w:val="24"/>
                <w:szCs w:val="24"/>
              </w:rPr>
              <w:t>atât</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standard </w:t>
            </w:r>
            <w:proofErr w:type="spellStart"/>
            <w:r w:rsidRPr="006C5196">
              <w:rPr>
                <w:rFonts w:cstheme="minorHAnsi"/>
                <w:sz w:val="24"/>
                <w:szCs w:val="24"/>
              </w:rPr>
              <w:t>cât</w:t>
            </w:r>
            <w:proofErr w:type="spellEnd"/>
            <w:r w:rsidRPr="006C5196">
              <w:rPr>
                <w:rFonts w:cstheme="minorHAnsi"/>
                <w:sz w:val="24"/>
                <w:szCs w:val="24"/>
              </w:rPr>
              <w:t xml:space="preserve">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cu </w:t>
            </w:r>
            <w:proofErr w:type="spellStart"/>
            <w:r w:rsidRPr="006C5196">
              <w:rPr>
                <w:rFonts w:cstheme="minorHAnsi"/>
                <w:sz w:val="24"/>
                <w:szCs w:val="24"/>
              </w:rPr>
              <w:lastRenderedPageBreak/>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r w:rsidRPr="006C5196">
              <w:rPr>
                <w:rFonts w:cstheme="minorHAnsi"/>
                <w:sz w:val="24"/>
                <w:szCs w:val="24"/>
              </w:rPr>
              <w:t xml:space="preserve"> </w:t>
            </w:r>
            <w:proofErr w:type="spellStart"/>
            <w:r w:rsidRPr="006C5196">
              <w:rPr>
                <w:rFonts w:cstheme="minorHAnsi"/>
                <w:sz w:val="24"/>
                <w:szCs w:val="24"/>
              </w:rPr>
              <w:t>aferente</w:t>
            </w:r>
            <w:proofErr w:type="spellEnd"/>
            <w:r w:rsidRPr="006C5196">
              <w:rPr>
                <w:rFonts w:cstheme="minorHAnsi"/>
                <w:sz w:val="24"/>
                <w:szCs w:val="24"/>
              </w:rPr>
              <w:t xml:space="preserve"> </w:t>
            </w:r>
            <w:proofErr w:type="spellStart"/>
            <w:r w:rsidRPr="006C5196">
              <w:rPr>
                <w:rFonts w:cstheme="minorHAnsi"/>
                <w:sz w:val="24"/>
                <w:szCs w:val="24"/>
              </w:rPr>
              <w:t>Programului</w:t>
            </w:r>
            <w:proofErr w:type="spellEnd"/>
            <w:r w:rsidRPr="006C5196">
              <w:rPr>
                <w:rFonts w:cstheme="minorHAnsi"/>
                <w:sz w:val="24"/>
                <w:szCs w:val="24"/>
              </w:rPr>
              <w:t xml:space="preserve">, precum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mandatarea</w:t>
            </w:r>
            <w:proofErr w:type="spellEnd"/>
            <w:r w:rsidRPr="006C5196">
              <w:rPr>
                <w:rFonts w:cstheme="minorHAnsi"/>
                <w:sz w:val="24"/>
                <w:szCs w:val="24"/>
              </w:rPr>
              <w:t xml:space="preserve"> AM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operarea</w:t>
            </w:r>
            <w:proofErr w:type="spellEnd"/>
            <w:r w:rsidRPr="006C5196">
              <w:rPr>
                <w:rFonts w:cstheme="minorHAnsi"/>
                <w:sz w:val="24"/>
                <w:szCs w:val="24"/>
              </w:rPr>
              <w:t xml:space="preserve"> </w:t>
            </w:r>
            <w:proofErr w:type="spellStart"/>
            <w:r w:rsidRPr="006C5196">
              <w:rPr>
                <w:rFonts w:cstheme="minorHAnsi"/>
                <w:sz w:val="24"/>
                <w:szCs w:val="24"/>
              </w:rPr>
              <w:t>altor</w:t>
            </w:r>
            <w:proofErr w:type="spellEnd"/>
            <w:r w:rsidRPr="006C5196">
              <w:rPr>
                <w:rFonts w:cstheme="minorHAnsi"/>
                <w:sz w:val="24"/>
                <w:szCs w:val="24"/>
              </w:rPr>
              <w:t xml:space="preserve"> </w:t>
            </w:r>
            <w:proofErr w:type="spellStart"/>
            <w:r w:rsidRPr="006C5196">
              <w:rPr>
                <w:rFonts w:cstheme="minorHAnsi"/>
                <w:sz w:val="24"/>
                <w:szCs w:val="24"/>
              </w:rPr>
              <w:t>actualizări</w:t>
            </w:r>
            <w:proofErr w:type="spellEnd"/>
            <w:r w:rsidRPr="006C5196">
              <w:rPr>
                <w:rFonts w:cstheme="minorHAnsi"/>
                <w:sz w:val="24"/>
                <w:szCs w:val="24"/>
              </w:rPr>
              <w:t>/</w:t>
            </w:r>
            <w:proofErr w:type="spellStart"/>
            <w:r w:rsidRPr="006C5196">
              <w:rPr>
                <w:rFonts w:cstheme="minorHAnsi"/>
                <w:sz w:val="24"/>
                <w:szCs w:val="24"/>
              </w:rPr>
              <w:t>corecturi</w:t>
            </w:r>
            <w:proofErr w:type="spellEnd"/>
            <w:r w:rsidRPr="006C5196">
              <w:rPr>
                <w:rFonts w:cstheme="minorHAnsi"/>
                <w:sz w:val="24"/>
                <w:szCs w:val="24"/>
              </w:rPr>
              <w:t>/</w:t>
            </w:r>
            <w:proofErr w:type="spellStart"/>
            <w:r w:rsidRPr="006C5196">
              <w:rPr>
                <w:rFonts w:cstheme="minorHAnsi"/>
                <w:sz w:val="24"/>
                <w:szCs w:val="24"/>
              </w:rPr>
              <w:t>revizuiri</w:t>
            </w:r>
            <w:proofErr w:type="spellEnd"/>
            <w:r w:rsidRPr="006C5196">
              <w:rPr>
                <w:rFonts w:cstheme="minorHAnsi"/>
                <w:sz w:val="24"/>
                <w:szCs w:val="24"/>
              </w:rPr>
              <w:t xml:space="preserve"> </w:t>
            </w:r>
            <w:proofErr w:type="spellStart"/>
            <w:r w:rsidRPr="006C5196">
              <w:rPr>
                <w:rFonts w:cstheme="minorHAnsi"/>
                <w:sz w:val="24"/>
                <w:szCs w:val="24"/>
              </w:rPr>
              <w:t>identificate</w:t>
            </w:r>
            <w:proofErr w:type="spellEnd"/>
            <w:r w:rsidRPr="006C5196">
              <w:rPr>
                <w:rFonts w:cstheme="minorHAnsi"/>
                <w:sz w:val="24"/>
                <w:szCs w:val="24"/>
              </w:rPr>
              <w:t xml:space="preserve"> ca </w:t>
            </w:r>
            <w:proofErr w:type="spellStart"/>
            <w:r w:rsidRPr="006C5196">
              <w:rPr>
                <w:rFonts w:cstheme="minorHAnsi"/>
                <w:sz w:val="24"/>
                <w:szCs w:val="24"/>
              </w:rPr>
              <w:t>fiind</w:t>
            </w:r>
            <w:proofErr w:type="spellEnd"/>
            <w:r w:rsidRPr="006C5196">
              <w:rPr>
                <w:rFonts w:cstheme="minorHAnsi"/>
                <w:sz w:val="24"/>
                <w:szCs w:val="24"/>
              </w:rPr>
              <w:t xml:space="preserve"> </w:t>
            </w:r>
            <w:proofErr w:type="spellStart"/>
            <w:r w:rsidRPr="006C5196">
              <w:rPr>
                <w:rFonts w:cstheme="minorHAnsi"/>
                <w:sz w:val="24"/>
                <w:szCs w:val="24"/>
              </w:rPr>
              <w:t>necesare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textul</w:t>
            </w:r>
            <w:proofErr w:type="spellEnd"/>
            <w:r w:rsidRPr="006C5196">
              <w:rPr>
                <w:rFonts w:cstheme="minorHAnsi"/>
                <w:sz w:val="24"/>
                <w:szCs w:val="24"/>
              </w:rPr>
              <w:t xml:space="preserve"> </w:t>
            </w:r>
            <w:proofErr w:type="spellStart"/>
            <w:r w:rsidRPr="006C5196">
              <w:rPr>
                <w:rFonts w:cstheme="minorHAnsi"/>
                <w:sz w:val="24"/>
                <w:szCs w:val="24"/>
              </w:rPr>
              <w:t>contractelor</w:t>
            </w:r>
            <w:proofErr w:type="spellEnd"/>
            <w:r w:rsidRPr="006C5196">
              <w:rPr>
                <w:rFonts w:cstheme="minorHAnsi"/>
                <w:sz w:val="24"/>
                <w:szCs w:val="24"/>
              </w:rPr>
              <w:t xml:space="preserve"> de grant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acordurilor</w:t>
            </w:r>
            <w:proofErr w:type="spellEnd"/>
            <w:r w:rsidRPr="006C5196">
              <w:rPr>
                <w:rFonts w:cstheme="minorHAnsi"/>
                <w:sz w:val="24"/>
                <w:szCs w:val="24"/>
              </w:rPr>
              <w:t xml:space="preserve"> de </w:t>
            </w:r>
            <w:proofErr w:type="spellStart"/>
            <w:r w:rsidRPr="006C5196">
              <w:rPr>
                <w:rFonts w:cstheme="minorHAnsi"/>
                <w:sz w:val="24"/>
                <w:szCs w:val="24"/>
              </w:rPr>
              <w:t>parteneriat</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implementarea</w:t>
            </w:r>
            <w:proofErr w:type="spellEnd"/>
            <w:r w:rsidRPr="006C5196">
              <w:rPr>
                <w:rFonts w:cstheme="minorHAnsi"/>
                <w:sz w:val="24"/>
                <w:szCs w:val="24"/>
              </w:rPr>
              <w:t xml:space="preserve"> </w:t>
            </w:r>
            <w:proofErr w:type="spellStart"/>
            <w:r w:rsidRPr="006C5196">
              <w:rPr>
                <w:rFonts w:cstheme="minorHAnsi"/>
                <w:sz w:val="24"/>
                <w:szCs w:val="24"/>
              </w:rPr>
              <w:t>optimă</w:t>
            </w:r>
            <w:proofErr w:type="spellEnd"/>
            <w:r w:rsidRPr="006C5196">
              <w:rPr>
                <w:rFonts w:cstheme="minorHAnsi"/>
                <w:sz w:val="24"/>
                <w:szCs w:val="24"/>
              </w:rPr>
              <w:t xml:space="preserve"> a </w:t>
            </w:r>
            <w:proofErr w:type="spellStart"/>
            <w:r w:rsidRPr="006C5196">
              <w:rPr>
                <w:rFonts w:cstheme="minorHAnsi"/>
                <w:sz w:val="24"/>
                <w:szCs w:val="24"/>
              </w:rPr>
              <w:t>proiectelor</w:t>
            </w:r>
            <w:proofErr w:type="spellEnd"/>
            <w:r w:rsidRPr="006C5196">
              <w:rPr>
                <w:rFonts w:cstheme="minorHAnsi"/>
                <w:sz w:val="24"/>
                <w:szCs w:val="24"/>
              </w:rPr>
              <w:t>.</w:t>
            </w:r>
          </w:p>
        </w:tc>
      </w:tr>
      <w:bookmarkEnd w:id="2"/>
      <w:tr w:rsidR="00594312" w:rsidRPr="006C5196" w14:paraId="75620B51" w14:textId="77777777" w:rsidTr="00E426B5">
        <w:tc>
          <w:tcPr>
            <w:tcW w:w="1705" w:type="dxa"/>
            <w:shd w:val="clear" w:color="auto" w:fill="auto"/>
          </w:tcPr>
          <w:p w14:paraId="1A8559DD" w14:textId="77777777" w:rsidR="00594312" w:rsidRPr="006C5196" w:rsidRDefault="00594312" w:rsidP="00E426B5">
            <w:pPr>
              <w:rPr>
                <w:rFonts w:cstheme="minorHAnsi"/>
                <w:sz w:val="24"/>
                <w:szCs w:val="24"/>
              </w:rPr>
            </w:pPr>
            <w:r w:rsidRPr="006C5196">
              <w:rPr>
                <w:rFonts w:cstheme="minorHAnsi"/>
                <w:sz w:val="24"/>
                <w:szCs w:val="24"/>
              </w:rPr>
              <w:lastRenderedPageBreak/>
              <w:t xml:space="preserve">CM </w:t>
            </w:r>
            <w:proofErr w:type="spellStart"/>
            <w:r w:rsidRPr="006C5196">
              <w:rPr>
                <w:rFonts w:cstheme="minorHAnsi"/>
                <w:sz w:val="24"/>
                <w:szCs w:val="24"/>
              </w:rPr>
              <w:t>Decizia</w:t>
            </w:r>
            <w:proofErr w:type="spellEnd"/>
            <w:r w:rsidRPr="006C5196">
              <w:rPr>
                <w:rFonts w:cstheme="minorHAnsi"/>
                <w:sz w:val="24"/>
                <w:szCs w:val="24"/>
              </w:rPr>
              <w:t xml:space="preserve"> 23</w:t>
            </w:r>
          </w:p>
        </w:tc>
        <w:tc>
          <w:tcPr>
            <w:tcW w:w="7645" w:type="dxa"/>
            <w:shd w:val="clear" w:color="auto" w:fill="auto"/>
          </w:tcPr>
          <w:p w14:paraId="08D52E68"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listei</w:t>
            </w:r>
            <w:proofErr w:type="spellEnd"/>
            <w:r w:rsidRPr="006C5196">
              <w:rPr>
                <w:rFonts w:cstheme="minorHAnsi"/>
                <w:sz w:val="24"/>
                <w:szCs w:val="24"/>
              </w:rPr>
              <w:t xml:space="preserve"> </w:t>
            </w:r>
            <w:proofErr w:type="spellStart"/>
            <w:r w:rsidRPr="006C5196">
              <w:rPr>
                <w:rFonts w:cstheme="minorHAnsi"/>
                <w:sz w:val="24"/>
                <w:szCs w:val="24"/>
              </w:rPr>
              <w:t>proiectelor</w:t>
            </w:r>
            <w:proofErr w:type="spellEnd"/>
            <w:r w:rsidRPr="006C5196">
              <w:rPr>
                <w:rFonts w:cstheme="minorHAnsi"/>
                <w:sz w:val="24"/>
                <w:szCs w:val="24"/>
              </w:rPr>
              <w:t xml:space="preserve"> standard </w:t>
            </w:r>
            <w:proofErr w:type="spellStart"/>
            <w:r w:rsidRPr="006C5196">
              <w:rPr>
                <w:rFonts w:cstheme="minorHAnsi"/>
                <w:sz w:val="24"/>
                <w:szCs w:val="24"/>
              </w:rPr>
              <w:t>selectate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finanțare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cadrul</w:t>
            </w:r>
            <w:proofErr w:type="spell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1,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Obiectivele</w:t>
            </w:r>
            <w:proofErr w:type="spellEnd"/>
            <w:r w:rsidRPr="006C5196">
              <w:rPr>
                <w:rFonts w:cstheme="minorHAnsi"/>
                <w:sz w:val="24"/>
                <w:szCs w:val="24"/>
              </w:rPr>
              <w:t xml:space="preserve"> </w:t>
            </w:r>
            <w:proofErr w:type="spellStart"/>
            <w:r w:rsidRPr="006C5196">
              <w:rPr>
                <w:rFonts w:cstheme="minorHAnsi"/>
                <w:sz w:val="24"/>
                <w:szCs w:val="24"/>
              </w:rPr>
              <w:t>Specifice</w:t>
            </w:r>
            <w:proofErr w:type="spellEnd"/>
            <w:r w:rsidRPr="006C5196">
              <w:rPr>
                <w:rFonts w:cstheme="minorHAnsi"/>
                <w:sz w:val="24"/>
                <w:szCs w:val="24"/>
              </w:rPr>
              <w:t xml:space="preserve"> 2.1, 2.2, cu </w:t>
            </w:r>
            <w:proofErr w:type="spellStart"/>
            <w:r w:rsidRPr="006C5196">
              <w:rPr>
                <w:rFonts w:cstheme="minorHAnsi"/>
                <w:sz w:val="24"/>
                <w:szCs w:val="24"/>
              </w:rPr>
              <w:t>granturile</w:t>
            </w:r>
            <w:proofErr w:type="spellEnd"/>
            <w:r w:rsidRPr="006C5196">
              <w:rPr>
                <w:rFonts w:cstheme="minorHAnsi"/>
                <w:sz w:val="24"/>
                <w:szCs w:val="24"/>
              </w:rPr>
              <w:t xml:space="preserve"> </w:t>
            </w:r>
            <w:proofErr w:type="spellStart"/>
            <w:r w:rsidRPr="006C5196">
              <w:rPr>
                <w:rFonts w:cstheme="minorHAnsi"/>
                <w:sz w:val="24"/>
                <w:szCs w:val="24"/>
              </w:rPr>
              <w:t>corespunzătoare</w:t>
            </w:r>
            <w:proofErr w:type="spellEnd"/>
            <w:r w:rsidRPr="006C5196">
              <w:rPr>
                <w:rFonts w:cstheme="minorHAnsi"/>
                <w:sz w:val="24"/>
                <w:szCs w:val="24"/>
              </w:rPr>
              <w:t xml:space="preserve"> </w:t>
            </w:r>
            <w:proofErr w:type="spellStart"/>
            <w:r w:rsidRPr="006C5196">
              <w:rPr>
                <w:rFonts w:cstheme="minorHAnsi"/>
                <w:sz w:val="24"/>
                <w:szCs w:val="24"/>
              </w:rPr>
              <w:t>acestora</w:t>
            </w:r>
            <w:proofErr w:type="spellEnd"/>
            <w:r w:rsidRPr="006C5196">
              <w:rPr>
                <w:rFonts w:cstheme="minorHAnsi"/>
                <w:sz w:val="24"/>
                <w:szCs w:val="24"/>
              </w:rPr>
              <w:t xml:space="preserve">, precum </w:t>
            </w:r>
            <w:proofErr w:type="spellStart"/>
            <w:r w:rsidRPr="006C5196">
              <w:rPr>
                <w:rFonts w:cstheme="minorHAnsi"/>
                <w:sz w:val="24"/>
                <w:szCs w:val="24"/>
              </w:rPr>
              <w:t>și</w:t>
            </w:r>
            <w:proofErr w:type="spellEnd"/>
            <w:r w:rsidRPr="006C5196">
              <w:rPr>
                <w:rFonts w:cstheme="minorHAnsi"/>
                <w:sz w:val="24"/>
                <w:szCs w:val="24"/>
              </w:rPr>
              <w:t xml:space="preserve"> a </w:t>
            </w:r>
            <w:proofErr w:type="spellStart"/>
            <w:r w:rsidRPr="006C5196">
              <w:rPr>
                <w:rFonts w:cstheme="minorHAnsi"/>
                <w:sz w:val="24"/>
                <w:szCs w:val="24"/>
              </w:rPr>
              <w:t>listei</w:t>
            </w:r>
            <w:proofErr w:type="spellEnd"/>
            <w:r w:rsidRPr="006C5196">
              <w:rPr>
                <w:rFonts w:cstheme="minorHAnsi"/>
                <w:sz w:val="24"/>
                <w:szCs w:val="24"/>
              </w:rPr>
              <w:t xml:space="preserve"> de </w:t>
            </w:r>
            <w:proofErr w:type="spellStart"/>
            <w:r w:rsidRPr="006C5196">
              <w:rPr>
                <w:rFonts w:cstheme="minorHAnsi"/>
                <w:sz w:val="24"/>
                <w:szCs w:val="24"/>
              </w:rPr>
              <w:t>rezervă</w:t>
            </w:r>
            <w:proofErr w:type="spellEnd"/>
            <w:r w:rsidRPr="006C5196">
              <w:rPr>
                <w:rFonts w:cstheme="minorHAnsi"/>
                <w:sz w:val="24"/>
                <w:szCs w:val="24"/>
              </w:rPr>
              <w:t xml:space="preserve"> a </w:t>
            </w:r>
            <w:proofErr w:type="spellStart"/>
            <w:r w:rsidRPr="006C5196">
              <w:rPr>
                <w:rFonts w:cstheme="minorHAnsi"/>
                <w:sz w:val="24"/>
                <w:szCs w:val="24"/>
              </w:rPr>
              <w:t>proiectelor</w:t>
            </w:r>
            <w:proofErr w:type="spellEnd"/>
            <w:r w:rsidRPr="006C5196">
              <w:rPr>
                <w:rFonts w:cstheme="minorHAnsi"/>
                <w:sz w:val="24"/>
                <w:szCs w:val="24"/>
              </w:rPr>
              <w:t>.</w:t>
            </w:r>
          </w:p>
        </w:tc>
      </w:tr>
      <w:tr w:rsidR="00594312" w:rsidRPr="006C5196" w14:paraId="3EEA1868" w14:textId="77777777" w:rsidTr="00E426B5">
        <w:tc>
          <w:tcPr>
            <w:tcW w:w="1705" w:type="dxa"/>
            <w:shd w:val="clear" w:color="auto" w:fill="auto"/>
          </w:tcPr>
          <w:p w14:paraId="4D5923D4"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24</w:t>
            </w:r>
          </w:p>
        </w:tc>
        <w:tc>
          <w:tcPr>
            <w:tcW w:w="7645" w:type="dxa"/>
            <w:shd w:val="clear" w:color="auto" w:fill="auto"/>
          </w:tcPr>
          <w:p w14:paraId="6FC04A2A"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listei</w:t>
            </w:r>
            <w:proofErr w:type="spellEnd"/>
            <w:r w:rsidRPr="006C5196">
              <w:rPr>
                <w:rFonts w:cstheme="minorHAnsi"/>
                <w:sz w:val="24"/>
                <w:szCs w:val="24"/>
              </w:rPr>
              <w:t xml:space="preserve"> </w:t>
            </w:r>
            <w:proofErr w:type="spellStart"/>
            <w:r w:rsidRPr="006C5196">
              <w:rPr>
                <w:rFonts w:cstheme="minorHAnsi"/>
                <w:sz w:val="24"/>
                <w:szCs w:val="24"/>
              </w:rPr>
              <w:t>proiectelor</w:t>
            </w:r>
            <w:proofErr w:type="spellEnd"/>
            <w:r w:rsidRPr="006C5196">
              <w:rPr>
                <w:rFonts w:cstheme="minorHAnsi"/>
                <w:sz w:val="24"/>
                <w:szCs w:val="24"/>
              </w:rPr>
              <w:t xml:space="preserve"> standard </w:t>
            </w:r>
            <w:proofErr w:type="spellStart"/>
            <w:r w:rsidRPr="006C5196">
              <w:rPr>
                <w:rFonts w:cstheme="minorHAnsi"/>
                <w:sz w:val="24"/>
                <w:szCs w:val="24"/>
              </w:rPr>
              <w:t>selectate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finanțare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cadrul</w:t>
            </w:r>
            <w:proofErr w:type="spell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2,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Obiectivului</w:t>
            </w:r>
            <w:proofErr w:type="spellEnd"/>
            <w:r w:rsidRPr="006C5196">
              <w:rPr>
                <w:rFonts w:cstheme="minorHAnsi"/>
                <w:sz w:val="24"/>
                <w:szCs w:val="24"/>
              </w:rPr>
              <w:t xml:space="preserve"> Specific 1.1, cu </w:t>
            </w:r>
            <w:proofErr w:type="spellStart"/>
            <w:r w:rsidRPr="006C5196">
              <w:rPr>
                <w:rFonts w:cstheme="minorHAnsi"/>
                <w:sz w:val="24"/>
                <w:szCs w:val="24"/>
              </w:rPr>
              <w:t>granturile</w:t>
            </w:r>
            <w:proofErr w:type="spellEnd"/>
            <w:r w:rsidRPr="006C5196">
              <w:rPr>
                <w:rFonts w:cstheme="minorHAnsi"/>
                <w:sz w:val="24"/>
                <w:szCs w:val="24"/>
              </w:rPr>
              <w:t xml:space="preserve"> </w:t>
            </w:r>
            <w:proofErr w:type="spellStart"/>
            <w:r w:rsidRPr="006C5196">
              <w:rPr>
                <w:rFonts w:cstheme="minorHAnsi"/>
                <w:sz w:val="24"/>
                <w:szCs w:val="24"/>
              </w:rPr>
              <w:t>corespunzătoare</w:t>
            </w:r>
            <w:proofErr w:type="spellEnd"/>
            <w:r w:rsidRPr="006C5196">
              <w:rPr>
                <w:rFonts w:cstheme="minorHAnsi"/>
                <w:sz w:val="24"/>
                <w:szCs w:val="24"/>
              </w:rPr>
              <w:t xml:space="preserve">, a </w:t>
            </w:r>
            <w:proofErr w:type="spellStart"/>
            <w:r w:rsidRPr="006C5196">
              <w:rPr>
                <w:rFonts w:cstheme="minorHAnsi"/>
                <w:sz w:val="24"/>
                <w:szCs w:val="24"/>
              </w:rPr>
              <w:t>listei</w:t>
            </w:r>
            <w:proofErr w:type="spellEnd"/>
            <w:r w:rsidRPr="006C5196">
              <w:rPr>
                <w:rFonts w:cstheme="minorHAnsi"/>
                <w:sz w:val="24"/>
                <w:szCs w:val="24"/>
              </w:rPr>
              <w:t xml:space="preserve"> de </w:t>
            </w:r>
            <w:proofErr w:type="spellStart"/>
            <w:r w:rsidRPr="006C5196">
              <w:rPr>
                <w:rFonts w:cstheme="minorHAnsi"/>
                <w:sz w:val="24"/>
                <w:szCs w:val="24"/>
              </w:rPr>
              <w:t>rezervă</w:t>
            </w:r>
            <w:proofErr w:type="spellEnd"/>
            <w:r w:rsidRPr="006C5196">
              <w:rPr>
                <w:rFonts w:cstheme="minorHAnsi"/>
                <w:sz w:val="24"/>
                <w:szCs w:val="24"/>
              </w:rPr>
              <w:t xml:space="preserve">, precum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mandatul</w:t>
            </w:r>
            <w:proofErr w:type="spellEnd"/>
            <w:r w:rsidRPr="006C5196">
              <w:rPr>
                <w:rFonts w:cstheme="minorHAnsi"/>
                <w:sz w:val="24"/>
                <w:szCs w:val="24"/>
              </w:rPr>
              <w:t xml:space="preserve"> </w:t>
            </w:r>
            <w:proofErr w:type="spellStart"/>
            <w:r w:rsidRPr="006C5196">
              <w:rPr>
                <w:rFonts w:cstheme="minorHAnsi"/>
                <w:sz w:val="24"/>
                <w:szCs w:val="24"/>
              </w:rPr>
              <w:t>dat</w:t>
            </w:r>
            <w:proofErr w:type="spellEnd"/>
            <w:r w:rsidRPr="006C5196">
              <w:rPr>
                <w:rFonts w:cstheme="minorHAnsi"/>
                <w:sz w:val="24"/>
                <w:szCs w:val="24"/>
              </w:rPr>
              <w:t xml:space="preserve"> </w:t>
            </w:r>
            <w:proofErr w:type="spellStart"/>
            <w:r w:rsidRPr="006C5196">
              <w:rPr>
                <w:rFonts w:cstheme="minorHAnsi"/>
                <w:sz w:val="24"/>
                <w:szCs w:val="24"/>
              </w:rPr>
              <w:t>Autorității</w:t>
            </w:r>
            <w:proofErr w:type="spellEnd"/>
            <w:r w:rsidRPr="006C5196">
              <w:rPr>
                <w:rFonts w:cstheme="minorHAnsi"/>
                <w:sz w:val="24"/>
                <w:szCs w:val="24"/>
              </w:rPr>
              <w:t xml:space="preserve"> de Management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revizuirea</w:t>
            </w:r>
            <w:proofErr w:type="spellEnd"/>
            <w:r w:rsidRPr="006C5196">
              <w:rPr>
                <w:rFonts w:cstheme="minorHAnsi"/>
                <w:sz w:val="24"/>
                <w:szCs w:val="24"/>
              </w:rPr>
              <w:t xml:space="preserve"> </w:t>
            </w:r>
            <w:proofErr w:type="spellStart"/>
            <w:r w:rsidRPr="006C5196">
              <w:rPr>
                <w:rFonts w:cstheme="minorHAnsi"/>
                <w:sz w:val="24"/>
                <w:szCs w:val="24"/>
              </w:rPr>
              <w:t>indicatorilor</w:t>
            </w:r>
            <w:proofErr w:type="spellEnd"/>
            <w:r w:rsidRPr="006C5196">
              <w:rPr>
                <w:rFonts w:cstheme="minorHAnsi"/>
                <w:sz w:val="24"/>
                <w:szCs w:val="24"/>
              </w:rPr>
              <w:t xml:space="preserve"> de </w:t>
            </w:r>
            <w:proofErr w:type="spellStart"/>
            <w:r w:rsidRPr="006C5196">
              <w:rPr>
                <w:rFonts w:cstheme="minorHAnsi"/>
                <w:sz w:val="24"/>
                <w:szCs w:val="24"/>
              </w:rPr>
              <w:t>proiect</w:t>
            </w:r>
            <w:proofErr w:type="spellEnd"/>
          </w:p>
        </w:tc>
      </w:tr>
      <w:tr w:rsidR="00594312" w:rsidRPr="006C5196" w14:paraId="424F19B5" w14:textId="77777777" w:rsidTr="00E426B5">
        <w:tc>
          <w:tcPr>
            <w:tcW w:w="1705" w:type="dxa"/>
            <w:shd w:val="clear" w:color="auto" w:fill="auto"/>
          </w:tcPr>
          <w:p w14:paraId="35B71E08"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25</w:t>
            </w:r>
          </w:p>
        </w:tc>
        <w:tc>
          <w:tcPr>
            <w:tcW w:w="7645" w:type="dxa"/>
            <w:shd w:val="clear" w:color="auto" w:fill="auto"/>
          </w:tcPr>
          <w:p w14:paraId="4D07E0FD" w14:textId="77777777" w:rsidR="00594312" w:rsidRPr="006C5196" w:rsidRDefault="00594312" w:rsidP="00E426B5">
            <w:pPr>
              <w:jc w:val="both"/>
              <w:rPr>
                <w:rFonts w:cstheme="minorHAnsi"/>
                <w:sz w:val="24"/>
                <w:szCs w:val="24"/>
                <w:lang w:val="ro-RO"/>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realocării</w:t>
            </w:r>
            <w:proofErr w:type="spellEnd"/>
            <w:r w:rsidRPr="006C5196">
              <w:rPr>
                <w:rFonts w:cstheme="minorHAnsi"/>
                <w:sz w:val="24"/>
                <w:szCs w:val="24"/>
              </w:rPr>
              <w:t xml:space="preserve"> </w:t>
            </w:r>
            <w:proofErr w:type="spellStart"/>
            <w:r w:rsidRPr="006C5196">
              <w:rPr>
                <w:rFonts w:cstheme="minorHAnsi"/>
                <w:sz w:val="24"/>
                <w:szCs w:val="24"/>
              </w:rPr>
              <w:t>fondurilor</w:t>
            </w:r>
            <w:proofErr w:type="spellEnd"/>
            <w:r w:rsidRPr="006C5196">
              <w:rPr>
                <w:rFonts w:cstheme="minorHAnsi"/>
                <w:sz w:val="24"/>
                <w:szCs w:val="24"/>
              </w:rPr>
              <w:t xml:space="preserve"> </w:t>
            </w:r>
            <w:proofErr w:type="spellStart"/>
            <w:r w:rsidRPr="006C5196">
              <w:rPr>
                <w:rFonts w:cstheme="minorHAnsi"/>
                <w:sz w:val="24"/>
                <w:szCs w:val="24"/>
              </w:rPr>
              <w:t>disponibile</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urma</w:t>
            </w:r>
            <w:proofErr w:type="spellEnd"/>
            <w:r w:rsidRPr="006C5196">
              <w:rPr>
                <w:rFonts w:cstheme="minorHAnsi"/>
                <w:sz w:val="24"/>
                <w:szCs w:val="24"/>
              </w:rPr>
              <w:t xml:space="preserve"> </w:t>
            </w:r>
            <w:proofErr w:type="spellStart"/>
            <w:r w:rsidRPr="006C5196">
              <w:rPr>
                <w:rFonts w:cstheme="minorHAnsi"/>
                <w:sz w:val="24"/>
                <w:szCs w:val="24"/>
              </w:rPr>
              <w:t>încheierii</w:t>
            </w:r>
            <w:proofErr w:type="spellEnd"/>
            <w:r w:rsidRPr="006C5196">
              <w:rPr>
                <w:rFonts w:cstheme="minorHAnsi"/>
                <w:sz w:val="24"/>
                <w:szCs w:val="24"/>
              </w:rPr>
              <w:t xml:space="preserve"> </w:t>
            </w:r>
            <w:proofErr w:type="spellStart"/>
            <w:r w:rsidRPr="006C5196">
              <w:rPr>
                <w:rFonts w:cstheme="minorHAnsi"/>
                <w:sz w:val="24"/>
                <w:szCs w:val="24"/>
              </w:rPr>
              <w:t>procesului</w:t>
            </w:r>
            <w:proofErr w:type="spellEnd"/>
            <w:r w:rsidRPr="006C5196">
              <w:rPr>
                <w:rFonts w:cstheme="minorHAnsi"/>
                <w:sz w:val="24"/>
                <w:szCs w:val="24"/>
              </w:rPr>
              <w:t xml:space="preserve"> de </w:t>
            </w:r>
            <w:proofErr w:type="spellStart"/>
            <w:r w:rsidRPr="006C5196">
              <w:rPr>
                <w:rFonts w:cstheme="minorHAnsi"/>
                <w:sz w:val="24"/>
                <w:szCs w:val="24"/>
              </w:rPr>
              <w:t>selecție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apelurile</w:t>
            </w:r>
            <w:proofErr w:type="spellEnd"/>
            <w:r w:rsidRPr="006C5196">
              <w:rPr>
                <w:rFonts w:cstheme="minorHAnsi"/>
                <w:sz w:val="24"/>
                <w:szCs w:val="24"/>
              </w:rPr>
              <w:t xml:space="preserve"> 1 </w:t>
            </w:r>
            <w:proofErr w:type="spellStart"/>
            <w:r w:rsidRPr="006C5196">
              <w:rPr>
                <w:rFonts w:cstheme="minorHAnsi"/>
                <w:sz w:val="24"/>
                <w:szCs w:val="24"/>
              </w:rPr>
              <w:t>și</w:t>
            </w:r>
            <w:proofErr w:type="spellEnd"/>
            <w:r w:rsidRPr="006C5196">
              <w:rPr>
                <w:rFonts w:cstheme="minorHAnsi"/>
                <w:sz w:val="24"/>
                <w:szCs w:val="24"/>
              </w:rPr>
              <w:t xml:space="preserve"> 2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standard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apelul</w:t>
            </w:r>
            <w:proofErr w:type="spellEnd"/>
            <w:r w:rsidRPr="006C5196">
              <w:rPr>
                <w:rFonts w:cstheme="minorHAnsi"/>
                <w:sz w:val="24"/>
                <w:szCs w:val="24"/>
              </w:rPr>
              <w:t xml:space="preserve"> 1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p>
        </w:tc>
      </w:tr>
      <w:tr w:rsidR="00594312" w:rsidRPr="006C5196" w14:paraId="32F4F341" w14:textId="77777777" w:rsidTr="00E426B5">
        <w:tc>
          <w:tcPr>
            <w:tcW w:w="1705" w:type="dxa"/>
            <w:shd w:val="clear" w:color="auto" w:fill="auto"/>
          </w:tcPr>
          <w:p w14:paraId="6F9A1FC0"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26</w:t>
            </w:r>
          </w:p>
        </w:tc>
        <w:tc>
          <w:tcPr>
            <w:tcW w:w="7645" w:type="dxa"/>
            <w:shd w:val="clear" w:color="auto" w:fill="auto"/>
          </w:tcPr>
          <w:p w14:paraId="06C0F147"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principalele</w:t>
            </w:r>
            <w:proofErr w:type="spellEnd"/>
            <w:r w:rsidRPr="006C5196">
              <w:rPr>
                <w:rFonts w:cstheme="minorHAnsi"/>
                <w:sz w:val="24"/>
                <w:szCs w:val="24"/>
              </w:rPr>
              <w:t xml:space="preserve"> </w:t>
            </w:r>
            <w:proofErr w:type="spellStart"/>
            <w:r w:rsidRPr="006C5196">
              <w:rPr>
                <w:rFonts w:cstheme="minorHAnsi"/>
                <w:sz w:val="24"/>
                <w:szCs w:val="24"/>
              </w:rPr>
              <w:t>caracteristici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cel</w:t>
            </w:r>
            <w:proofErr w:type="spellEnd"/>
            <w:r w:rsidRPr="006C5196">
              <w:rPr>
                <w:rFonts w:cstheme="minorHAnsi"/>
                <w:sz w:val="24"/>
                <w:szCs w:val="24"/>
              </w:rPr>
              <w:t xml:space="preserve"> de-al </w:t>
            </w:r>
            <w:proofErr w:type="spellStart"/>
            <w:r w:rsidRPr="006C5196">
              <w:rPr>
                <w:rFonts w:cstheme="minorHAnsi"/>
                <w:sz w:val="24"/>
                <w:szCs w:val="24"/>
              </w:rPr>
              <w:t>doilea</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p>
        </w:tc>
      </w:tr>
      <w:tr w:rsidR="00594312" w:rsidRPr="006C5196" w14:paraId="1BC94194" w14:textId="77777777" w:rsidTr="00E426B5">
        <w:tc>
          <w:tcPr>
            <w:tcW w:w="1705" w:type="dxa"/>
            <w:shd w:val="clear" w:color="auto" w:fill="auto"/>
          </w:tcPr>
          <w:p w14:paraId="7A24E2DF"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27</w:t>
            </w:r>
          </w:p>
        </w:tc>
        <w:tc>
          <w:tcPr>
            <w:tcW w:w="7645" w:type="dxa"/>
            <w:shd w:val="clear" w:color="auto" w:fill="auto"/>
          </w:tcPr>
          <w:p w14:paraId="7420722E" w14:textId="77777777" w:rsidR="00594312" w:rsidRPr="006C5196" w:rsidRDefault="00594312" w:rsidP="00E426B5">
            <w:pPr>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raportului</w:t>
            </w:r>
            <w:proofErr w:type="spellEnd"/>
            <w:r w:rsidRPr="006C5196">
              <w:rPr>
                <w:rFonts w:cstheme="minorHAnsi"/>
                <w:sz w:val="24"/>
                <w:szCs w:val="24"/>
              </w:rPr>
              <w:t xml:space="preserve"> </w:t>
            </w:r>
            <w:proofErr w:type="spellStart"/>
            <w:r w:rsidRPr="006C5196">
              <w:rPr>
                <w:rFonts w:cstheme="minorHAnsi"/>
                <w:sz w:val="24"/>
                <w:szCs w:val="24"/>
              </w:rPr>
              <w:t>privind</w:t>
            </w:r>
            <w:proofErr w:type="spellEnd"/>
            <w:r w:rsidRPr="006C5196">
              <w:rPr>
                <w:rFonts w:cstheme="minorHAnsi"/>
                <w:sz w:val="24"/>
                <w:szCs w:val="24"/>
              </w:rPr>
              <w:t xml:space="preserve"> </w:t>
            </w:r>
            <w:proofErr w:type="spellStart"/>
            <w:r w:rsidRPr="006C5196">
              <w:rPr>
                <w:rFonts w:cstheme="minorHAnsi"/>
                <w:sz w:val="24"/>
                <w:szCs w:val="24"/>
              </w:rPr>
              <w:t>contestațiile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r w:rsidRPr="006C5196">
              <w:rPr>
                <w:rFonts w:cstheme="minorHAnsi"/>
                <w:sz w:val="24"/>
                <w:szCs w:val="24"/>
              </w:rPr>
              <w:t xml:space="preserve"> </w:t>
            </w:r>
            <w:proofErr w:type="spellStart"/>
            <w:r w:rsidRPr="006C5196">
              <w:rPr>
                <w:rFonts w:cstheme="minorHAnsi"/>
                <w:sz w:val="24"/>
                <w:szCs w:val="24"/>
              </w:rPr>
              <w:t>aferente</w:t>
            </w:r>
            <w:proofErr w:type="spell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1</w:t>
            </w:r>
          </w:p>
        </w:tc>
      </w:tr>
      <w:tr w:rsidR="00594312" w:rsidRPr="006C5196" w14:paraId="4CD73BF8" w14:textId="77777777" w:rsidTr="00E426B5">
        <w:tc>
          <w:tcPr>
            <w:tcW w:w="1705" w:type="dxa"/>
            <w:shd w:val="clear" w:color="auto" w:fill="auto"/>
          </w:tcPr>
          <w:p w14:paraId="12E58FC7"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28</w:t>
            </w:r>
          </w:p>
        </w:tc>
        <w:tc>
          <w:tcPr>
            <w:tcW w:w="7645" w:type="dxa"/>
            <w:shd w:val="clear" w:color="auto" w:fill="auto"/>
          </w:tcPr>
          <w:p w14:paraId="0BC983F0"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raportului</w:t>
            </w:r>
            <w:proofErr w:type="spellEnd"/>
            <w:r w:rsidRPr="006C5196">
              <w:rPr>
                <w:rFonts w:cstheme="minorHAnsi"/>
                <w:sz w:val="24"/>
                <w:szCs w:val="24"/>
              </w:rPr>
              <w:t xml:space="preserve"> </w:t>
            </w:r>
            <w:proofErr w:type="spellStart"/>
            <w:r w:rsidRPr="006C5196">
              <w:rPr>
                <w:rFonts w:cstheme="minorHAnsi"/>
                <w:sz w:val="24"/>
                <w:szCs w:val="24"/>
              </w:rPr>
              <w:t>privind</w:t>
            </w:r>
            <w:proofErr w:type="spellEnd"/>
            <w:r w:rsidRPr="006C5196">
              <w:rPr>
                <w:rFonts w:cstheme="minorHAnsi"/>
                <w:sz w:val="24"/>
                <w:szCs w:val="24"/>
              </w:rPr>
              <w:t xml:space="preserve"> </w:t>
            </w:r>
            <w:proofErr w:type="spellStart"/>
            <w:r w:rsidRPr="006C5196">
              <w:rPr>
                <w:rFonts w:cstheme="minorHAnsi"/>
                <w:sz w:val="24"/>
                <w:szCs w:val="24"/>
              </w:rPr>
              <w:t>contestațiile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standard </w:t>
            </w:r>
            <w:proofErr w:type="spellStart"/>
            <w:r w:rsidRPr="006C5196">
              <w:rPr>
                <w:rFonts w:cstheme="minorHAnsi"/>
                <w:sz w:val="24"/>
                <w:szCs w:val="24"/>
              </w:rPr>
              <w:t>aferente</w:t>
            </w:r>
            <w:proofErr w:type="spell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2</w:t>
            </w:r>
          </w:p>
        </w:tc>
      </w:tr>
      <w:tr w:rsidR="00594312" w:rsidRPr="006C5196" w14:paraId="1E248496" w14:textId="77777777" w:rsidTr="00E426B5">
        <w:tc>
          <w:tcPr>
            <w:tcW w:w="1705" w:type="dxa"/>
            <w:shd w:val="clear" w:color="auto" w:fill="auto"/>
          </w:tcPr>
          <w:p w14:paraId="78247241"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29</w:t>
            </w:r>
          </w:p>
        </w:tc>
        <w:tc>
          <w:tcPr>
            <w:tcW w:w="7645" w:type="dxa"/>
            <w:shd w:val="clear" w:color="auto" w:fill="auto"/>
          </w:tcPr>
          <w:p w14:paraId="29402DA9"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raportului</w:t>
            </w:r>
            <w:proofErr w:type="spellEnd"/>
            <w:r w:rsidRPr="006C5196">
              <w:rPr>
                <w:rFonts w:cstheme="minorHAnsi"/>
                <w:sz w:val="24"/>
                <w:szCs w:val="24"/>
              </w:rPr>
              <w:t xml:space="preserve"> </w:t>
            </w:r>
            <w:proofErr w:type="spellStart"/>
            <w:r w:rsidRPr="006C5196">
              <w:rPr>
                <w:rFonts w:cstheme="minorHAnsi"/>
                <w:sz w:val="24"/>
                <w:szCs w:val="24"/>
              </w:rPr>
              <w:t>privind</w:t>
            </w:r>
            <w:proofErr w:type="spellEnd"/>
            <w:r w:rsidRPr="006C5196">
              <w:rPr>
                <w:rFonts w:cstheme="minorHAnsi"/>
                <w:sz w:val="24"/>
                <w:szCs w:val="24"/>
              </w:rPr>
              <w:t xml:space="preserve"> </w:t>
            </w:r>
            <w:proofErr w:type="spellStart"/>
            <w:r w:rsidRPr="006C5196">
              <w:rPr>
                <w:rFonts w:cstheme="minorHAnsi"/>
                <w:sz w:val="24"/>
                <w:szCs w:val="24"/>
              </w:rPr>
              <w:t>contestațiile</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proiectele</w:t>
            </w:r>
            <w:proofErr w:type="spellEnd"/>
            <w:r w:rsidRPr="006C5196">
              <w:rPr>
                <w:rFonts w:cstheme="minorHAnsi"/>
                <w:sz w:val="24"/>
                <w:szCs w:val="24"/>
              </w:rPr>
              <w:t xml:space="preserve"> standard </w:t>
            </w:r>
            <w:proofErr w:type="spellStart"/>
            <w:r w:rsidRPr="006C5196">
              <w:rPr>
                <w:rFonts w:cstheme="minorHAnsi"/>
                <w:sz w:val="24"/>
                <w:szCs w:val="24"/>
              </w:rPr>
              <w:t>aferente</w:t>
            </w:r>
            <w:proofErr w:type="spellEnd"/>
            <w:r w:rsidRPr="006C5196">
              <w:rPr>
                <w:rFonts w:cstheme="minorHAnsi"/>
                <w:sz w:val="24"/>
                <w:szCs w:val="24"/>
              </w:rPr>
              <w:t xml:space="preserve"> </w:t>
            </w:r>
            <w:proofErr w:type="spellStart"/>
            <w:r w:rsidRPr="006C5196">
              <w:rPr>
                <w:rFonts w:cstheme="minorHAnsi"/>
                <w:sz w:val="24"/>
                <w:szCs w:val="24"/>
              </w:rPr>
              <w:t>Apelului</w:t>
            </w:r>
            <w:proofErr w:type="spellEnd"/>
            <w:r w:rsidRPr="006C5196">
              <w:rPr>
                <w:rFonts w:cstheme="minorHAnsi"/>
                <w:sz w:val="24"/>
                <w:szCs w:val="24"/>
              </w:rPr>
              <w:t xml:space="preserve"> 1</w:t>
            </w:r>
          </w:p>
        </w:tc>
      </w:tr>
      <w:tr w:rsidR="00594312" w:rsidRPr="006C5196" w14:paraId="20A7D663" w14:textId="77777777" w:rsidTr="00E426B5">
        <w:tc>
          <w:tcPr>
            <w:tcW w:w="1705" w:type="dxa"/>
            <w:shd w:val="clear" w:color="auto" w:fill="auto"/>
          </w:tcPr>
          <w:p w14:paraId="79FF4050"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30</w:t>
            </w:r>
          </w:p>
        </w:tc>
        <w:tc>
          <w:tcPr>
            <w:tcW w:w="7645" w:type="dxa"/>
            <w:shd w:val="clear" w:color="auto" w:fill="auto"/>
          </w:tcPr>
          <w:p w14:paraId="50532463"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cel</w:t>
            </w:r>
            <w:proofErr w:type="spellEnd"/>
            <w:r w:rsidRPr="006C5196">
              <w:rPr>
                <w:rFonts w:cstheme="minorHAnsi"/>
                <w:sz w:val="24"/>
                <w:szCs w:val="24"/>
              </w:rPr>
              <w:t xml:space="preserve"> de-al </w:t>
            </w:r>
            <w:proofErr w:type="spellStart"/>
            <w:r w:rsidRPr="006C5196">
              <w:rPr>
                <w:rFonts w:cstheme="minorHAnsi"/>
                <w:sz w:val="24"/>
                <w:szCs w:val="24"/>
              </w:rPr>
              <w:t>doilea</w:t>
            </w:r>
            <w:proofErr w:type="spellEnd"/>
            <w:r w:rsidRPr="006C5196">
              <w:rPr>
                <w:rFonts w:cstheme="minorHAnsi"/>
                <w:sz w:val="24"/>
                <w:szCs w:val="24"/>
              </w:rPr>
              <w:t xml:space="preserve"> </w:t>
            </w:r>
            <w:proofErr w:type="spellStart"/>
            <w:r w:rsidRPr="006C5196">
              <w:rPr>
                <w:rFonts w:cstheme="minorHAnsi"/>
                <w:sz w:val="24"/>
                <w:szCs w:val="24"/>
              </w:rPr>
              <w:t>apel</w:t>
            </w:r>
            <w:proofErr w:type="spellEnd"/>
            <w:r w:rsidRPr="006C5196">
              <w:rPr>
                <w:rFonts w:cstheme="minorHAnsi"/>
                <w:sz w:val="24"/>
                <w:szCs w:val="24"/>
              </w:rPr>
              <w:t xml:space="preserve"> de </w:t>
            </w:r>
            <w:proofErr w:type="spellStart"/>
            <w:r w:rsidRPr="006C5196">
              <w:rPr>
                <w:rFonts w:cstheme="minorHAnsi"/>
                <w:sz w:val="24"/>
                <w:szCs w:val="24"/>
              </w:rPr>
              <w:t>proiecte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w:t>
            </w:r>
            <w:proofErr w:type="spellStart"/>
            <w:r w:rsidRPr="006C5196">
              <w:rPr>
                <w:rFonts w:cstheme="minorHAnsi"/>
                <w:sz w:val="24"/>
                <w:szCs w:val="24"/>
              </w:rPr>
              <w:t>mică</w:t>
            </w:r>
            <w:proofErr w:type="spellEnd"/>
          </w:p>
        </w:tc>
      </w:tr>
      <w:tr w:rsidR="00594312" w:rsidRPr="006C5196" w14:paraId="4724B0E9" w14:textId="77777777" w:rsidTr="00E426B5">
        <w:tc>
          <w:tcPr>
            <w:tcW w:w="1705" w:type="dxa"/>
            <w:shd w:val="clear" w:color="auto" w:fill="auto"/>
          </w:tcPr>
          <w:p w14:paraId="61D8676F"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31</w:t>
            </w:r>
          </w:p>
        </w:tc>
        <w:tc>
          <w:tcPr>
            <w:tcW w:w="7645" w:type="dxa"/>
            <w:shd w:val="clear" w:color="auto" w:fill="auto"/>
          </w:tcPr>
          <w:p w14:paraId="4604F480"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modului</w:t>
            </w:r>
            <w:proofErr w:type="spellEnd"/>
            <w:r w:rsidRPr="006C5196">
              <w:rPr>
                <w:rFonts w:cstheme="minorHAnsi"/>
                <w:sz w:val="24"/>
                <w:szCs w:val="24"/>
              </w:rPr>
              <w:t xml:space="preserve"> de </w:t>
            </w:r>
            <w:proofErr w:type="spellStart"/>
            <w:r w:rsidRPr="006C5196">
              <w:rPr>
                <w:rFonts w:cstheme="minorHAnsi"/>
                <w:sz w:val="24"/>
                <w:szCs w:val="24"/>
              </w:rPr>
              <w:t>aplicare</w:t>
            </w:r>
            <w:proofErr w:type="spellEnd"/>
            <w:r w:rsidRPr="006C5196">
              <w:rPr>
                <w:rFonts w:cstheme="minorHAnsi"/>
                <w:sz w:val="24"/>
                <w:szCs w:val="24"/>
              </w:rPr>
              <w:t xml:space="preserve"> </w:t>
            </w:r>
            <w:proofErr w:type="spellStart"/>
            <w:r w:rsidRPr="006C5196">
              <w:rPr>
                <w:rFonts w:cstheme="minorHAnsi"/>
                <w:sz w:val="24"/>
                <w:szCs w:val="24"/>
              </w:rPr>
              <w:t>a</w:t>
            </w:r>
            <w:proofErr w:type="spellEnd"/>
            <w:r w:rsidRPr="006C5196">
              <w:rPr>
                <w:rFonts w:cstheme="minorHAnsi"/>
                <w:sz w:val="24"/>
                <w:szCs w:val="24"/>
              </w:rPr>
              <w:t xml:space="preserve"> art. 22(1) din </w:t>
            </w:r>
            <w:proofErr w:type="spellStart"/>
            <w:r w:rsidRPr="006C5196">
              <w:rPr>
                <w:rFonts w:cstheme="minorHAnsi"/>
                <w:sz w:val="24"/>
                <w:szCs w:val="24"/>
              </w:rPr>
              <w:t>Regulamentul</w:t>
            </w:r>
            <w:proofErr w:type="spellEnd"/>
            <w:r w:rsidRPr="006C5196">
              <w:rPr>
                <w:rFonts w:cstheme="minorHAnsi"/>
                <w:sz w:val="24"/>
                <w:szCs w:val="24"/>
              </w:rPr>
              <w:t xml:space="preserve"> Interreg nr. 1059/2021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conformitate</w:t>
            </w:r>
            <w:proofErr w:type="spellEnd"/>
            <w:r w:rsidRPr="006C5196">
              <w:rPr>
                <w:rFonts w:cstheme="minorHAnsi"/>
                <w:sz w:val="24"/>
                <w:szCs w:val="24"/>
              </w:rPr>
              <w:t xml:space="preserve"> cu </w:t>
            </w:r>
            <w:proofErr w:type="spellStart"/>
            <w:r w:rsidRPr="006C5196">
              <w:rPr>
                <w:rFonts w:cstheme="minorHAnsi"/>
                <w:sz w:val="24"/>
                <w:szCs w:val="24"/>
              </w:rPr>
              <w:t>prevederile</w:t>
            </w:r>
            <w:proofErr w:type="spellEnd"/>
            <w:r w:rsidRPr="006C5196">
              <w:rPr>
                <w:rFonts w:cstheme="minorHAnsi"/>
                <w:sz w:val="24"/>
                <w:szCs w:val="24"/>
              </w:rPr>
              <w:t xml:space="preserve"> </w:t>
            </w:r>
            <w:proofErr w:type="spellStart"/>
            <w:r w:rsidRPr="006C5196">
              <w:rPr>
                <w:rFonts w:cstheme="minorHAnsi"/>
                <w:sz w:val="24"/>
                <w:szCs w:val="24"/>
              </w:rPr>
              <w:t>Regulamentului</w:t>
            </w:r>
            <w:proofErr w:type="spellEnd"/>
            <w:r w:rsidRPr="006C5196">
              <w:rPr>
                <w:rFonts w:cstheme="minorHAnsi"/>
                <w:sz w:val="24"/>
                <w:szCs w:val="24"/>
              </w:rPr>
              <w:t xml:space="preserve"> </w:t>
            </w:r>
            <w:proofErr w:type="spellStart"/>
            <w:r w:rsidRPr="006C5196">
              <w:rPr>
                <w:rFonts w:cstheme="minorHAnsi"/>
                <w:sz w:val="24"/>
                <w:szCs w:val="24"/>
              </w:rPr>
              <w:t>si</w:t>
            </w:r>
            <w:proofErr w:type="spellEnd"/>
            <w:r w:rsidRPr="006C5196">
              <w:rPr>
                <w:rFonts w:cstheme="minorHAnsi"/>
                <w:sz w:val="24"/>
                <w:szCs w:val="24"/>
              </w:rPr>
              <w:t xml:space="preserve"> al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Solicitantului</w:t>
            </w:r>
            <w:proofErr w:type="spellEnd"/>
            <w:r w:rsidRPr="006C5196">
              <w:rPr>
                <w:rFonts w:cstheme="minorHAnsi"/>
                <w:sz w:val="24"/>
                <w:szCs w:val="24"/>
              </w:rPr>
              <w:t xml:space="preserve"> </w:t>
            </w:r>
            <w:proofErr w:type="spellStart"/>
            <w:r w:rsidRPr="006C5196">
              <w:rPr>
                <w:rFonts w:cstheme="minorHAnsi"/>
                <w:sz w:val="24"/>
                <w:szCs w:val="24"/>
              </w:rPr>
              <w:t>lansat</w:t>
            </w:r>
            <w:proofErr w:type="spellEnd"/>
            <w:r w:rsidRPr="006C5196">
              <w:rPr>
                <w:rFonts w:cstheme="minorHAnsi"/>
                <w:sz w:val="24"/>
                <w:szCs w:val="24"/>
              </w:rPr>
              <w:t xml:space="preserve"> </w:t>
            </w:r>
            <w:proofErr w:type="spellStart"/>
            <w:r w:rsidRPr="006C5196">
              <w:rPr>
                <w:rFonts w:cstheme="minorHAnsi"/>
                <w:sz w:val="24"/>
                <w:szCs w:val="24"/>
              </w:rPr>
              <w:t>în</w:t>
            </w:r>
            <w:proofErr w:type="spellEnd"/>
            <w:r w:rsidRPr="006C5196">
              <w:rPr>
                <w:rFonts w:cstheme="minorHAnsi"/>
                <w:sz w:val="24"/>
                <w:szCs w:val="24"/>
              </w:rPr>
              <w:t xml:space="preserve"> </w:t>
            </w:r>
            <w:proofErr w:type="spellStart"/>
            <w:r w:rsidRPr="006C5196">
              <w:rPr>
                <w:rFonts w:cstheme="minorHAnsi"/>
                <w:sz w:val="24"/>
                <w:szCs w:val="24"/>
              </w:rPr>
              <w:t>cadrul</w:t>
            </w:r>
            <w:proofErr w:type="spellEnd"/>
            <w:r w:rsidRPr="006C5196">
              <w:rPr>
                <w:rFonts w:cstheme="minorHAnsi"/>
                <w:sz w:val="24"/>
                <w:szCs w:val="24"/>
              </w:rPr>
              <w:t xml:space="preserve"> </w:t>
            </w:r>
            <w:proofErr w:type="spellStart"/>
            <w:r w:rsidRPr="006C5196">
              <w:rPr>
                <w:rFonts w:cstheme="minorHAnsi"/>
                <w:sz w:val="24"/>
                <w:szCs w:val="24"/>
              </w:rPr>
              <w:t>Programului</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r w:rsidRPr="006C5196">
              <w:rPr>
                <w:rFonts w:cstheme="minorHAnsi"/>
                <w:sz w:val="24"/>
                <w:szCs w:val="24"/>
              </w:rPr>
              <w:t xml:space="preserve"> </w:t>
            </w:r>
          </w:p>
        </w:tc>
      </w:tr>
      <w:tr w:rsidR="00594312" w:rsidRPr="006C5196" w14:paraId="496CADAB" w14:textId="77777777" w:rsidTr="00E426B5">
        <w:tc>
          <w:tcPr>
            <w:tcW w:w="1705" w:type="dxa"/>
            <w:shd w:val="clear" w:color="auto" w:fill="auto"/>
          </w:tcPr>
          <w:p w14:paraId="65A3AF63"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32</w:t>
            </w:r>
          </w:p>
        </w:tc>
        <w:tc>
          <w:tcPr>
            <w:tcW w:w="7645" w:type="dxa"/>
            <w:shd w:val="clear" w:color="auto" w:fill="auto"/>
          </w:tcPr>
          <w:p w14:paraId="538C5383" w14:textId="77777777" w:rsidR="00594312" w:rsidRPr="006C5196" w:rsidRDefault="00594312" w:rsidP="00E426B5">
            <w:pPr>
              <w:tabs>
                <w:tab w:val="left" w:pos="1526"/>
              </w:tabs>
              <w:jc w:val="both"/>
              <w:rPr>
                <w:rFonts w:cstheme="minorHAnsi"/>
                <w:sz w:val="24"/>
                <w:szCs w:val="24"/>
                <w:lang w:val="ro-RO"/>
              </w:rPr>
            </w:pPr>
            <w:proofErr w:type="spellStart"/>
            <w:proofErr w:type="gram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modificării</w:t>
            </w:r>
            <w:proofErr w:type="spellEnd"/>
            <w:proofErr w:type="gramEnd"/>
            <w:r w:rsidRPr="006C5196">
              <w:rPr>
                <w:rFonts w:cstheme="minorHAnsi"/>
                <w:sz w:val="24"/>
                <w:szCs w:val="24"/>
              </w:rPr>
              <w:t xml:space="preserve"> </w:t>
            </w:r>
            <w:proofErr w:type="spellStart"/>
            <w:r w:rsidRPr="006C5196">
              <w:rPr>
                <w:rFonts w:cstheme="minorHAnsi"/>
                <w:sz w:val="24"/>
                <w:szCs w:val="24"/>
              </w:rPr>
              <w:t>Programului</w:t>
            </w:r>
            <w:proofErr w:type="spellEnd"/>
            <w:r w:rsidRPr="006C5196">
              <w:rPr>
                <w:rFonts w:cstheme="minorHAnsi"/>
                <w:sz w:val="24"/>
                <w:szCs w:val="24"/>
              </w:rPr>
              <w:t xml:space="preserve"> Interreg NEXT VI-A </w:t>
            </w:r>
            <w:proofErr w:type="spellStart"/>
            <w:r w:rsidRPr="006C5196">
              <w:rPr>
                <w:rFonts w:cstheme="minorHAnsi"/>
                <w:sz w:val="24"/>
                <w:szCs w:val="24"/>
              </w:rPr>
              <w:t>România</w:t>
            </w:r>
            <w:proofErr w:type="spellEnd"/>
            <w:r w:rsidRPr="006C5196">
              <w:rPr>
                <w:rFonts w:cstheme="minorHAnsi"/>
                <w:sz w:val="24"/>
                <w:szCs w:val="24"/>
              </w:rPr>
              <w:t xml:space="preserve"> – </w:t>
            </w:r>
            <w:proofErr w:type="spellStart"/>
            <w:r w:rsidRPr="006C5196">
              <w:rPr>
                <w:rFonts w:cstheme="minorHAnsi"/>
                <w:sz w:val="24"/>
                <w:szCs w:val="24"/>
              </w:rPr>
              <w:t>Ucraina</w:t>
            </w:r>
            <w:proofErr w:type="spellEnd"/>
            <w:r w:rsidRPr="006C5196">
              <w:rPr>
                <w:rFonts w:cstheme="minorHAnsi"/>
                <w:sz w:val="24"/>
                <w:szCs w:val="24"/>
              </w:rPr>
              <w:t xml:space="preserve"> (</w:t>
            </w:r>
            <w:proofErr w:type="spellStart"/>
            <w:r w:rsidRPr="006C5196">
              <w:rPr>
                <w:rFonts w:cstheme="minorHAnsi"/>
                <w:sz w:val="24"/>
                <w:szCs w:val="24"/>
              </w:rPr>
              <w:t>transferul</w:t>
            </w:r>
            <w:proofErr w:type="spellEnd"/>
            <w:r w:rsidRPr="006C5196">
              <w:rPr>
                <w:rFonts w:cstheme="minorHAnsi"/>
                <w:sz w:val="24"/>
                <w:szCs w:val="24"/>
              </w:rPr>
              <w:t xml:space="preserve"> </w:t>
            </w:r>
            <w:proofErr w:type="spellStart"/>
            <w:r w:rsidRPr="006C5196">
              <w:rPr>
                <w:rFonts w:cstheme="minorHAnsi"/>
                <w:sz w:val="24"/>
                <w:szCs w:val="24"/>
              </w:rPr>
              <w:t>unor</w:t>
            </w:r>
            <w:proofErr w:type="spellEnd"/>
            <w:r w:rsidRPr="006C5196">
              <w:rPr>
                <w:rFonts w:cstheme="minorHAnsi"/>
                <w:sz w:val="24"/>
                <w:szCs w:val="24"/>
              </w:rPr>
              <w:t xml:space="preserve"> </w:t>
            </w:r>
            <w:proofErr w:type="spellStart"/>
            <w:r w:rsidRPr="006C5196">
              <w:rPr>
                <w:rFonts w:cstheme="minorHAnsi"/>
                <w:sz w:val="24"/>
                <w:szCs w:val="24"/>
              </w:rPr>
              <w:t>fonduri</w:t>
            </w:r>
            <w:proofErr w:type="spellEnd"/>
            <w:r w:rsidRPr="006C5196">
              <w:rPr>
                <w:rFonts w:cstheme="minorHAnsi"/>
                <w:sz w:val="24"/>
                <w:szCs w:val="24"/>
              </w:rPr>
              <w:t xml:space="preserve"> </w:t>
            </w:r>
            <w:proofErr w:type="spellStart"/>
            <w:r w:rsidRPr="006C5196">
              <w:rPr>
                <w:rFonts w:cstheme="minorHAnsi"/>
                <w:sz w:val="24"/>
                <w:szCs w:val="24"/>
              </w:rPr>
              <w:t>între</w:t>
            </w:r>
            <w:proofErr w:type="spellEnd"/>
            <w:r w:rsidRPr="006C5196">
              <w:rPr>
                <w:rFonts w:cstheme="minorHAnsi"/>
                <w:sz w:val="24"/>
                <w:szCs w:val="24"/>
              </w:rPr>
              <w:t xml:space="preserve"> </w:t>
            </w:r>
            <w:proofErr w:type="spellStart"/>
            <w:r w:rsidRPr="006C5196">
              <w:rPr>
                <w:rFonts w:cstheme="minorHAnsi"/>
                <w:sz w:val="24"/>
                <w:szCs w:val="24"/>
              </w:rPr>
              <w:t>priorități</w:t>
            </w:r>
            <w:proofErr w:type="spellEnd"/>
            <w:r w:rsidRPr="006C5196">
              <w:rPr>
                <w:rFonts w:cstheme="minorHAnsi"/>
                <w:sz w:val="24"/>
                <w:szCs w:val="24"/>
              </w:rPr>
              <w:t xml:space="preserve">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includerea</w:t>
            </w:r>
            <w:proofErr w:type="spellEnd"/>
            <w:r w:rsidRPr="006C5196">
              <w:rPr>
                <w:rFonts w:cstheme="minorHAnsi"/>
                <w:sz w:val="24"/>
                <w:szCs w:val="24"/>
              </w:rPr>
              <w:t xml:space="preserve"> </w:t>
            </w:r>
            <w:proofErr w:type="spellStart"/>
            <w:r w:rsidRPr="006C5196">
              <w:rPr>
                <w:rFonts w:cstheme="minorHAnsi"/>
                <w:sz w:val="24"/>
                <w:szCs w:val="24"/>
              </w:rPr>
              <w:t>oficiilor</w:t>
            </w:r>
            <w:proofErr w:type="spellEnd"/>
            <w:r w:rsidRPr="006C5196">
              <w:rPr>
                <w:rFonts w:cstheme="minorHAnsi"/>
                <w:sz w:val="24"/>
                <w:szCs w:val="24"/>
              </w:rPr>
              <w:t xml:space="preserve"> </w:t>
            </w:r>
            <w:proofErr w:type="spellStart"/>
            <w:r w:rsidRPr="006C5196">
              <w:rPr>
                <w:rFonts w:cstheme="minorHAnsi"/>
                <w:sz w:val="24"/>
                <w:szCs w:val="24"/>
              </w:rPr>
              <w:t>antenă</w:t>
            </w:r>
            <w:proofErr w:type="spellEnd"/>
            <w:r w:rsidRPr="006C5196">
              <w:rPr>
                <w:rFonts w:cstheme="minorHAnsi"/>
                <w:sz w:val="24"/>
                <w:szCs w:val="24"/>
              </w:rPr>
              <w:t xml:space="preserve"> ale SC </w:t>
            </w:r>
            <w:proofErr w:type="spellStart"/>
            <w:r w:rsidRPr="006C5196">
              <w:rPr>
                <w:rFonts w:cstheme="minorHAnsi"/>
                <w:sz w:val="24"/>
                <w:szCs w:val="24"/>
              </w:rPr>
              <w:t>desemnate</w:t>
            </w:r>
            <w:proofErr w:type="spellEnd"/>
            <w:r w:rsidRPr="006C5196">
              <w:rPr>
                <w:rFonts w:cstheme="minorHAnsi"/>
                <w:sz w:val="24"/>
                <w:szCs w:val="24"/>
              </w:rPr>
              <w:t xml:space="preserve"> de </w:t>
            </w:r>
            <w:proofErr w:type="spellStart"/>
            <w:r w:rsidRPr="006C5196">
              <w:rPr>
                <w:rFonts w:cstheme="minorHAnsi"/>
                <w:sz w:val="24"/>
                <w:szCs w:val="24"/>
              </w:rPr>
              <w:t>Ucraina</w:t>
            </w:r>
            <w:proofErr w:type="spellEnd"/>
            <w:r w:rsidRPr="006C5196">
              <w:rPr>
                <w:rFonts w:cstheme="minorHAnsi"/>
                <w:sz w:val="24"/>
                <w:szCs w:val="24"/>
              </w:rPr>
              <w:t>)</w:t>
            </w:r>
          </w:p>
        </w:tc>
      </w:tr>
      <w:tr w:rsidR="00594312" w:rsidRPr="006C5196" w14:paraId="1B93562B" w14:textId="77777777" w:rsidTr="00E426B5">
        <w:tc>
          <w:tcPr>
            <w:tcW w:w="1705" w:type="dxa"/>
            <w:shd w:val="clear" w:color="auto" w:fill="auto"/>
          </w:tcPr>
          <w:p w14:paraId="694F543B"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33</w:t>
            </w:r>
          </w:p>
        </w:tc>
        <w:tc>
          <w:tcPr>
            <w:tcW w:w="7645" w:type="dxa"/>
            <w:shd w:val="clear" w:color="auto" w:fill="auto"/>
          </w:tcPr>
          <w:p w14:paraId="235F56D8"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Controlorilor</w:t>
            </w:r>
            <w:proofErr w:type="spellEnd"/>
            <w:r w:rsidRPr="006C5196">
              <w:rPr>
                <w:rFonts w:cstheme="minorHAnsi"/>
                <w:sz w:val="24"/>
                <w:szCs w:val="24"/>
              </w:rPr>
              <w:t xml:space="preserve">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Programul</w:t>
            </w:r>
            <w:proofErr w:type="spellEnd"/>
            <w:r w:rsidRPr="006C5196">
              <w:rPr>
                <w:rFonts w:cstheme="minorHAnsi"/>
                <w:sz w:val="24"/>
                <w:szCs w:val="24"/>
              </w:rPr>
              <w:t xml:space="preserve"> Interreg VI-A NEXT </w:t>
            </w:r>
            <w:proofErr w:type="spellStart"/>
            <w:r w:rsidRPr="006C5196">
              <w:rPr>
                <w:rFonts w:cstheme="minorHAnsi"/>
                <w:sz w:val="24"/>
                <w:szCs w:val="24"/>
              </w:rPr>
              <w:t>România-Ucraina</w:t>
            </w:r>
            <w:proofErr w:type="spellEnd"/>
          </w:p>
        </w:tc>
      </w:tr>
      <w:tr w:rsidR="00594312" w:rsidRPr="006C5196" w14:paraId="44B6DC28" w14:textId="77777777" w:rsidTr="00E426B5">
        <w:tc>
          <w:tcPr>
            <w:tcW w:w="1705" w:type="dxa"/>
            <w:shd w:val="clear" w:color="auto" w:fill="auto"/>
          </w:tcPr>
          <w:p w14:paraId="7E5D5DD9"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34</w:t>
            </w:r>
          </w:p>
        </w:tc>
        <w:tc>
          <w:tcPr>
            <w:tcW w:w="7645" w:type="dxa"/>
            <w:shd w:val="clear" w:color="auto" w:fill="auto"/>
          </w:tcPr>
          <w:p w14:paraId="5EE650CE"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Corrigendumul</w:t>
            </w:r>
            <w:proofErr w:type="spellEnd"/>
            <w:r w:rsidRPr="006C5196">
              <w:rPr>
                <w:rFonts w:cstheme="minorHAnsi"/>
                <w:sz w:val="24"/>
                <w:szCs w:val="24"/>
              </w:rPr>
              <w:t xml:space="preserve"> nr. 1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Ghidul</w:t>
            </w:r>
            <w:proofErr w:type="spellEnd"/>
            <w:r w:rsidRPr="006C5196">
              <w:rPr>
                <w:rFonts w:cstheme="minorHAnsi"/>
                <w:sz w:val="24"/>
                <w:szCs w:val="24"/>
              </w:rPr>
              <w:t xml:space="preserve"> </w:t>
            </w:r>
            <w:proofErr w:type="spellStart"/>
            <w:r w:rsidRPr="006C5196">
              <w:rPr>
                <w:rFonts w:cstheme="minorHAnsi"/>
                <w:sz w:val="24"/>
                <w:szCs w:val="24"/>
              </w:rPr>
              <w:t>Solicitantului-apelul</w:t>
            </w:r>
            <w:proofErr w:type="spellEnd"/>
            <w:r w:rsidRPr="006C5196">
              <w:rPr>
                <w:rFonts w:cstheme="minorHAnsi"/>
                <w:sz w:val="24"/>
                <w:szCs w:val="24"/>
              </w:rPr>
              <w:t xml:space="preserve"> 2 </w:t>
            </w:r>
            <w:proofErr w:type="spellStart"/>
            <w:r w:rsidRPr="006C5196">
              <w:rPr>
                <w:rFonts w:cstheme="minorHAnsi"/>
                <w:sz w:val="24"/>
                <w:szCs w:val="24"/>
              </w:rPr>
              <w:t>pentru</w:t>
            </w:r>
            <w:proofErr w:type="spellEnd"/>
            <w:r w:rsidRPr="006C5196">
              <w:rPr>
                <w:rFonts w:cstheme="minorHAnsi"/>
                <w:sz w:val="24"/>
                <w:szCs w:val="24"/>
              </w:rPr>
              <w:t xml:space="preserve"> </w:t>
            </w:r>
            <w:proofErr w:type="spellStart"/>
            <w:r w:rsidRPr="006C5196">
              <w:rPr>
                <w:rFonts w:cstheme="minorHAnsi"/>
                <w:sz w:val="24"/>
                <w:szCs w:val="24"/>
              </w:rPr>
              <w:t>proiecte</w:t>
            </w:r>
            <w:proofErr w:type="spellEnd"/>
            <w:r w:rsidRPr="006C5196">
              <w:rPr>
                <w:rFonts w:cstheme="minorHAnsi"/>
                <w:sz w:val="24"/>
                <w:szCs w:val="24"/>
              </w:rPr>
              <w:t xml:space="preserve"> cu </w:t>
            </w:r>
            <w:proofErr w:type="spellStart"/>
            <w:r w:rsidRPr="006C5196">
              <w:rPr>
                <w:rFonts w:cstheme="minorHAnsi"/>
                <w:sz w:val="24"/>
                <w:szCs w:val="24"/>
              </w:rPr>
              <w:t>valoare</w:t>
            </w:r>
            <w:proofErr w:type="spellEnd"/>
            <w:r w:rsidRPr="006C5196">
              <w:rPr>
                <w:rFonts w:cstheme="minorHAnsi"/>
                <w:sz w:val="24"/>
                <w:szCs w:val="24"/>
              </w:rPr>
              <w:t xml:space="preserve"> mica </w:t>
            </w:r>
            <w:proofErr w:type="spellStart"/>
            <w:r w:rsidRPr="006C5196">
              <w:rPr>
                <w:rFonts w:cstheme="minorHAnsi"/>
                <w:sz w:val="24"/>
                <w:szCs w:val="24"/>
              </w:rPr>
              <w:t>și</w:t>
            </w:r>
            <w:proofErr w:type="spellEnd"/>
            <w:r w:rsidRPr="006C5196">
              <w:rPr>
                <w:rFonts w:cstheme="minorHAnsi"/>
                <w:sz w:val="24"/>
                <w:szCs w:val="24"/>
              </w:rPr>
              <w:t xml:space="preserve"> </w:t>
            </w:r>
            <w:proofErr w:type="spellStart"/>
            <w:r w:rsidRPr="006C5196">
              <w:rPr>
                <w:rFonts w:cstheme="minorHAnsi"/>
                <w:sz w:val="24"/>
                <w:szCs w:val="24"/>
              </w:rPr>
              <w:t>anexele</w:t>
            </w:r>
            <w:proofErr w:type="spellEnd"/>
            <w:r w:rsidRPr="006C5196">
              <w:rPr>
                <w:rFonts w:cstheme="minorHAnsi"/>
                <w:sz w:val="24"/>
                <w:szCs w:val="24"/>
              </w:rPr>
              <w:t xml:space="preserve"> </w:t>
            </w:r>
            <w:proofErr w:type="spellStart"/>
            <w:r w:rsidRPr="006C5196">
              <w:rPr>
                <w:rFonts w:cstheme="minorHAnsi"/>
                <w:sz w:val="24"/>
                <w:szCs w:val="24"/>
              </w:rPr>
              <w:t>acestuia</w:t>
            </w:r>
            <w:proofErr w:type="spellEnd"/>
          </w:p>
        </w:tc>
      </w:tr>
      <w:tr w:rsidR="00594312" w:rsidRPr="006C5196" w14:paraId="569EC3B2" w14:textId="77777777" w:rsidTr="00E426B5">
        <w:tc>
          <w:tcPr>
            <w:tcW w:w="1705" w:type="dxa"/>
          </w:tcPr>
          <w:p w14:paraId="3628C4E5" w14:textId="77777777" w:rsidR="00594312" w:rsidRPr="006C5196" w:rsidRDefault="00594312" w:rsidP="00E426B5">
            <w:pPr>
              <w:rPr>
                <w:rFonts w:cstheme="minorHAnsi"/>
                <w:sz w:val="24"/>
                <w:szCs w:val="24"/>
              </w:rPr>
            </w:pPr>
            <w:r w:rsidRPr="006C5196">
              <w:rPr>
                <w:rFonts w:cstheme="minorHAnsi"/>
                <w:sz w:val="24"/>
                <w:szCs w:val="24"/>
              </w:rPr>
              <w:t xml:space="preserve">CM </w:t>
            </w:r>
            <w:proofErr w:type="spellStart"/>
            <w:r w:rsidRPr="006C5196">
              <w:rPr>
                <w:rFonts w:cstheme="minorHAnsi"/>
                <w:sz w:val="24"/>
                <w:szCs w:val="24"/>
              </w:rPr>
              <w:t>Decizia</w:t>
            </w:r>
            <w:proofErr w:type="spellEnd"/>
            <w:r w:rsidRPr="006C5196">
              <w:rPr>
                <w:rFonts w:cstheme="minorHAnsi"/>
                <w:sz w:val="24"/>
                <w:szCs w:val="24"/>
              </w:rPr>
              <w:t xml:space="preserve"> 35</w:t>
            </w:r>
          </w:p>
        </w:tc>
        <w:tc>
          <w:tcPr>
            <w:tcW w:w="7645" w:type="dxa"/>
          </w:tcPr>
          <w:p w14:paraId="55166147" w14:textId="77777777" w:rsidR="00594312" w:rsidRPr="006C5196" w:rsidRDefault="00594312" w:rsidP="00E426B5">
            <w:pPr>
              <w:tabs>
                <w:tab w:val="left" w:pos="1526"/>
              </w:tabs>
              <w:jc w:val="both"/>
              <w:rPr>
                <w:rFonts w:cstheme="minorHAnsi"/>
                <w:sz w:val="24"/>
                <w:szCs w:val="24"/>
              </w:rPr>
            </w:pPr>
            <w:proofErr w:type="spellStart"/>
            <w:r w:rsidRPr="006C5196">
              <w:rPr>
                <w:rFonts w:cstheme="minorHAnsi"/>
                <w:sz w:val="24"/>
                <w:szCs w:val="24"/>
              </w:rPr>
              <w:t>Aprobarea</w:t>
            </w:r>
            <w:proofErr w:type="spellEnd"/>
            <w:r w:rsidRPr="006C5196">
              <w:rPr>
                <w:rFonts w:cstheme="minorHAnsi"/>
                <w:sz w:val="24"/>
                <w:szCs w:val="24"/>
              </w:rPr>
              <w:t xml:space="preserve"> </w:t>
            </w:r>
            <w:proofErr w:type="spellStart"/>
            <w:r w:rsidRPr="006C5196">
              <w:rPr>
                <w:rFonts w:cstheme="minorHAnsi"/>
                <w:sz w:val="24"/>
                <w:szCs w:val="24"/>
              </w:rPr>
              <w:t>revizuirii</w:t>
            </w:r>
            <w:proofErr w:type="spellEnd"/>
            <w:r w:rsidRPr="006C5196">
              <w:rPr>
                <w:rFonts w:cstheme="minorHAnsi"/>
                <w:sz w:val="24"/>
                <w:szCs w:val="24"/>
              </w:rPr>
              <w:t xml:space="preserve"> </w:t>
            </w:r>
            <w:proofErr w:type="spellStart"/>
            <w:r w:rsidRPr="006C5196">
              <w:rPr>
                <w:rFonts w:cstheme="minorHAnsi"/>
                <w:sz w:val="24"/>
                <w:szCs w:val="24"/>
              </w:rPr>
              <w:t>Ghidului</w:t>
            </w:r>
            <w:proofErr w:type="spellEnd"/>
            <w:r w:rsidRPr="006C5196">
              <w:rPr>
                <w:rFonts w:cstheme="minorHAnsi"/>
                <w:sz w:val="24"/>
                <w:szCs w:val="24"/>
              </w:rPr>
              <w:t xml:space="preserve"> </w:t>
            </w:r>
            <w:proofErr w:type="spellStart"/>
            <w:r w:rsidRPr="006C5196">
              <w:rPr>
                <w:rFonts w:cstheme="minorHAnsi"/>
                <w:sz w:val="24"/>
                <w:szCs w:val="24"/>
              </w:rPr>
              <w:t>Controlorilor</w:t>
            </w:r>
            <w:proofErr w:type="spellEnd"/>
            <w:r w:rsidRPr="006C5196">
              <w:rPr>
                <w:rFonts w:cstheme="minorHAnsi"/>
                <w:sz w:val="24"/>
                <w:szCs w:val="24"/>
              </w:rPr>
              <w:t>.</w:t>
            </w:r>
          </w:p>
        </w:tc>
      </w:tr>
      <w:tr w:rsidR="003F1AA8" w:rsidRPr="006C5196" w14:paraId="635C6F95" w14:textId="77777777" w:rsidTr="00E426B5">
        <w:tc>
          <w:tcPr>
            <w:tcW w:w="1705" w:type="dxa"/>
          </w:tcPr>
          <w:p w14:paraId="040C0E18" w14:textId="5EAD95B6" w:rsidR="003F1AA8" w:rsidRPr="006C5196" w:rsidRDefault="003F1AA8" w:rsidP="00E426B5">
            <w:pPr>
              <w:rPr>
                <w:rFonts w:cstheme="minorHAnsi"/>
                <w:sz w:val="24"/>
                <w:szCs w:val="24"/>
              </w:rPr>
            </w:pPr>
            <w:r>
              <w:rPr>
                <w:rFonts w:cstheme="minorHAnsi"/>
                <w:sz w:val="24"/>
                <w:szCs w:val="24"/>
              </w:rPr>
              <w:t xml:space="preserve">CM </w:t>
            </w:r>
            <w:proofErr w:type="spellStart"/>
            <w:r>
              <w:rPr>
                <w:rFonts w:cstheme="minorHAnsi"/>
                <w:sz w:val="24"/>
                <w:szCs w:val="24"/>
              </w:rPr>
              <w:t>Decizia</w:t>
            </w:r>
            <w:proofErr w:type="spellEnd"/>
            <w:r>
              <w:rPr>
                <w:rFonts w:cstheme="minorHAnsi"/>
                <w:sz w:val="24"/>
                <w:szCs w:val="24"/>
              </w:rPr>
              <w:t xml:space="preserve"> 36</w:t>
            </w:r>
          </w:p>
        </w:tc>
        <w:tc>
          <w:tcPr>
            <w:tcW w:w="7645" w:type="dxa"/>
          </w:tcPr>
          <w:p w14:paraId="5D857167" w14:textId="63B3B4C8" w:rsidR="003F1AA8" w:rsidRPr="003F1AA8" w:rsidRDefault="003F1AA8" w:rsidP="00E426B5">
            <w:pPr>
              <w:tabs>
                <w:tab w:val="left" w:pos="1526"/>
              </w:tabs>
              <w:jc w:val="both"/>
              <w:rPr>
                <w:rFonts w:cstheme="minorHAnsi"/>
                <w:sz w:val="24"/>
                <w:szCs w:val="24"/>
                <w:lang w:val="ro-RO"/>
              </w:rPr>
            </w:pPr>
            <w:proofErr w:type="spellStart"/>
            <w:r>
              <w:rPr>
                <w:rFonts w:cstheme="minorHAnsi"/>
                <w:sz w:val="24"/>
                <w:szCs w:val="24"/>
              </w:rPr>
              <w:t>Aprobarea</w:t>
            </w:r>
            <w:proofErr w:type="spellEnd"/>
            <w:r>
              <w:rPr>
                <w:rFonts w:cstheme="minorHAnsi"/>
                <w:sz w:val="24"/>
                <w:szCs w:val="24"/>
              </w:rPr>
              <w:t xml:space="preserve"> </w:t>
            </w:r>
            <w:proofErr w:type="spellStart"/>
            <w:r>
              <w:rPr>
                <w:rFonts w:cstheme="minorHAnsi"/>
                <w:sz w:val="24"/>
                <w:szCs w:val="24"/>
              </w:rPr>
              <w:t>activităților</w:t>
            </w:r>
            <w:proofErr w:type="spellEnd"/>
            <w:r>
              <w:rPr>
                <w:rFonts w:cstheme="minorHAnsi"/>
                <w:sz w:val="24"/>
                <w:szCs w:val="24"/>
              </w:rPr>
              <w:t xml:space="preserve"> </w:t>
            </w:r>
            <w:proofErr w:type="spellStart"/>
            <w:r>
              <w:rPr>
                <w:rFonts w:cstheme="minorHAnsi"/>
                <w:sz w:val="24"/>
                <w:szCs w:val="24"/>
              </w:rPr>
              <w:t>pentru</w:t>
            </w:r>
            <w:proofErr w:type="spellEnd"/>
            <w:r>
              <w:rPr>
                <w:rFonts w:cstheme="minorHAnsi"/>
                <w:sz w:val="24"/>
                <w:szCs w:val="24"/>
              </w:rPr>
              <w:t xml:space="preserve"> </w:t>
            </w:r>
            <w:proofErr w:type="spellStart"/>
            <w:r>
              <w:rPr>
                <w:rFonts w:cstheme="minorHAnsi"/>
                <w:sz w:val="24"/>
                <w:szCs w:val="24"/>
              </w:rPr>
              <w:t>Oficiile</w:t>
            </w:r>
            <w:proofErr w:type="spellEnd"/>
            <w:r>
              <w:rPr>
                <w:rFonts w:cstheme="minorHAnsi"/>
                <w:sz w:val="24"/>
                <w:szCs w:val="24"/>
              </w:rPr>
              <w:t xml:space="preserve"> </w:t>
            </w:r>
            <w:proofErr w:type="spellStart"/>
            <w:r>
              <w:rPr>
                <w:rFonts w:cstheme="minorHAnsi"/>
                <w:sz w:val="24"/>
                <w:szCs w:val="24"/>
              </w:rPr>
              <w:t>Anten</w:t>
            </w:r>
            <w:proofErr w:type="spellEnd"/>
            <w:r>
              <w:rPr>
                <w:rFonts w:cstheme="minorHAnsi"/>
                <w:sz w:val="24"/>
                <w:szCs w:val="24"/>
                <w:lang w:val="ro-RO"/>
              </w:rPr>
              <w:t>ă ale Secretariatului Comun</w:t>
            </w:r>
            <w:r>
              <w:t xml:space="preserve"> din </w:t>
            </w:r>
            <w:proofErr w:type="spellStart"/>
            <w:r>
              <w:t>cadrul</w:t>
            </w:r>
            <w:proofErr w:type="spellEnd"/>
            <w:r>
              <w:t xml:space="preserve"> </w:t>
            </w:r>
            <w:r w:rsidRPr="003F1AA8">
              <w:rPr>
                <w:rFonts w:cstheme="minorHAnsi"/>
                <w:sz w:val="24"/>
                <w:szCs w:val="24"/>
                <w:lang w:val="ro-RO"/>
              </w:rPr>
              <w:t>Programul</w:t>
            </w:r>
            <w:r>
              <w:rPr>
                <w:rFonts w:cstheme="minorHAnsi"/>
                <w:sz w:val="24"/>
                <w:szCs w:val="24"/>
                <w:lang w:val="ro-RO"/>
              </w:rPr>
              <w:t xml:space="preserve">ui </w:t>
            </w:r>
            <w:r w:rsidRPr="003F1AA8">
              <w:rPr>
                <w:rFonts w:cstheme="minorHAnsi"/>
                <w:sz w:val="24"/>
                <w:szCs w:val="24"/>
                <w:lang w:val="ro-RO"/>
              </w:rPr>
              <w:t>Interreg VI-A NEXT România-Ucraina</w:t>
            </w:r>
          </w:p>
        </w:tc>
      </w:tr>
      <w:bookmarkEnd w:id="0"/>
      <w:bookmarkEnd w:id="1"/>
    </w:tbl>
    <w:p w14:paraId="2FF6DA91" w14:textId="2BC4A00D" w:rsidR="00D24BDA" w:rsidRDefault="00D24BDA"/>
    <w:p w14:paraId="313CCE4B" w14:textId="6B6FC87E" w:rsidR="00594312" w:rsidRDefault="00594312"/>
    <w:p w14:paraId="3A6B7F30" w14:textId="48FB2031" w:rsidR="00594312" w:rsidRDefault="00594312"/>
    <w:p w14:paraId="650EC3C7" w14:textId="02798A2E" w:rsidR="00594312" w:rsidRDefault="00594312"/>
    <w:p w14:paraId="0BB6B4DF" w14:textId="7B457E4A" w:rsidR="00594312" w:rsidRDefault="00594312"/>
    <w:tbl>
      <w:tblPr>
        <w:tblStyle w:val="TableGrid"/>
        <w:tblW w:w="0" w:type="auto"/>
        <w:tblLook w:val="04A0" w:firstRow="1" w:lastRow="0" w:firstColumn="1" w:lastColumn="0" w:noHBand="0" w:noVBand="1"/>
      </w:tblPr>
      <w:tblGrid>
        <w:gridCol w:w="1885"/>
        <w:gridCol w:w="7465"/>
      </w:tblGrid>
      <w:tr w:rsidR="00594312" w:rsidRPr="006308D7" w14:paraId="3C4EF94B" w14:textId="77777777" w:rsidTr="00E426B5">
        <w:tc>
          <w:tcPr>
            <w:tcW w:w="9350" w:type="dxa"/>
            <w:gridSpan w:val="2"/>
            <w:shd w:val="clear" w:color="auto" w:fill="B4C6E7" w:themeFill="accent1" w:themeFillTint="66"/>
          </w:tcPr>
          <w:p w14:paraId="6681075D" w14:textId="77777777" w:rsidR="00594312" w:rsidRPr="006308D7" w:rsidRDefault="00594312" w:rsidP="00E426B5">
            <w:pPr>
              <w:rPr>
                <w:rFonts w:cstheme="minorHAnsi"/>
                <w:b/>
                <w:bCs/>
                <w:sz w:val="24"/>
                <w:szCs w:val="24"/>
                <w:lang w:val="uk-UA"/>
              </w:rPr>
            </w:pPr>
          </w:p>
          <w:p w14:paraId="7F047930" w14:textId="37DC86FE" w:rsidR="00594312" w:rsidRPr="006308D7" w:rsidRDefault="00594312" w:rsidP="00E426B5">
            <w:pPr>
              <w:jc w:val="center"/>
              <w:rPr>
                <w:rFonts w:cstheme="minorHAnsi"/>
                <w:b/>
                <w:bCs/>
                <w:sz w:val="32"/>
                <w:szCs w:val="32"/>
                <w:lang w:val="uk-UA"/>
              </w:rPr>
            </w:pPr>
            <w:r w:rsidRPr="006308D7">
              <w:rPr>
                <w:rFonts w:cstheme="minorHAnsi"/>
                <w:b/>
                <w:bCs/>
                <w:sz w:val="32"/>
                <w:szCs w:val="32"/>
                <w:lang w:val="uk-UA"/>
              </w:rPr>
              <w:t>M</w:t>
            </w:r>
            <w:proofErr w:type="spellStart"/>
            <w:r>
              <w:rPr>
                <w:rFonts w:cstheme="minorHAnsi"/>
                <w:b/>
                <w:bCs/>
                <w:sz w:val="32"/>
                <w:szCs w:val="32"/>
              </w:rPr>
              <w:t>onitoring</w:t>
            </w:r>
            <w:proofErr w:type="spellEnd"/>
            <w:r>
              <w:rPr>
                <w:rFonts w:cstheme="minorHAnsi"/>
                <w:b/>
                <w:bCs/>
                <w:sz w:val="32"/>
                <w:szCs w:val="32"/>
              </w:rPr>
              <w:t xml:space="preserve"> </w:t>
            </w:r>
            <w:r w:rsidRPr="006308D7">
              <w:rPr>
                <w:rFonts w:cstheme="minorHAnsi"/>
                <w:b/>
                <w:bCs/>
                <w:sz w:val="32"/>
                <w:szCs w:val="32"/>
                <w:lang w:val="uk-UA"/>
              </w:rPr>
              <w:t>C</w:t>
            </w:r>
            <w:proofErr w:type="spellStart"/>
            <w:r>
              <w:rPr>
                <w:rFonts w:cstheme="minorHAnsi"/>
                <w:b/>
                <w:bCs/>
                <w:sz w:val="32"/>
                <w:szCs w:val="32"/>
              </w:rPr>
              <w:t>ommittee</w:t>
            </w:r>
            <w:proofErr w:type="spellEnd"/>
            <w:r w:rsidRPr="006308D7">
              <w:rPr>
                <w:rFonts w:cstheme="minorHAnsi"/>
                <w:b/>
                <w:bCs/>
                <w:sz w:val="32"/>
                <w:szCs w:val="32"/>
                <w:lang w:val="uk-UA"/>
              </w:rPr>
              <w:t xml:space="preserve"> Decisions</w:t>
            </w:r>
          </w:p>
          <w:p w14:paraId="69AA10AF" w14:textId="77777777" w:rsidR="00594312" w:rsidRPr="006308D7" w:rsidRDefault="00594312" w:rsidP="00E426B5">
            <w:pPr>
              <w:jc w:val="center"/>
              <w:rPr>
                <w:rFonts w:cstheme="minorHAnsi"/>
                <w:b/>
                <w:bCs/>
                <w:sz w:val="24"/>
                <w:szCs w:val="24"/>
                <w:lang w:val="uk-UA"/>
              </w:rPr>
            </w:pPr>
          </w:p>
        </w:tc>
      </w:tr>
      <w:tr w:rsidR="00594312" w:rsidRPr="006308D7" w14:paraId="50CBF7E1" w14:textId="77777777" w:rsidTr="00E426B5">
        <w:tc>
          <w:tcPr>
            <w:tcW w:w="1885" w:type="dxa"/>
          </w:tcPr>
          <w:p w14:paraId="3CBE856B"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w:t>
            </w:r>
          </w:p>
        </w:tc>
        <w:tc>
          <w:tcPr>
            <w:tcW w:w="7465" w:type="dxa"/>
          </w:tcPr>
          <w:p w14:paraId="7411252C"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Rules of Procedure</w:t>
            </w:r>
          </w:p>
        </w:tc>
      </w:tr>
      <w:tr w:rsidR="00594312" w:rsidRPr="006308D7" w14:paraId="2A0A8AB3" w14:textId="77777777" w:rsidTr="00E426B5">
        <w:tc>
          <w:tcPr>
            <w:tcW w:w="1885" w:type="dxa"/>
          </w:tcPr>
          <w:p w14:paraId="3BF145FC"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2</w:t>
            </w:r>
          </w:p>
        </w:tc>
        <w:tc>
          <w:tcPr>
            <w:tcW w:w="7465" w:type="dxa"/>
          </w:tcPr>
          <w:p w14:paraId="3216A6D2"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main features of the calls for proposals</w:t>
            </w:r>
          </w:p>
        </w:tc>
      </w:tr>
      <w:tr w:rsidR="00594312" w:rsidRPr="006308D7" w14:paraId="4D6D8A54" w14:textId="77777777" w:rsidTr="00E426B5">
        <w:tc>
          <w:tcPr>
            <w:tcW w:w="1885" w:type="dxa"/>
          </w:tcPr>
          <w:p w14:paraId="7177C8A5"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3</w:t>
            </w:r>
          </w:p>
        </w:tc>
        <w:tc>
          <w:tcPr>
            <w:tcW w:w="7465" w:type="dxa"/>
          </w:tcPr>
          <w:p w14:paraId="1B59570F"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Guidelines for Grant Applicants for the first Call for Proposals on regular projects</w:t>
            </w:r>
          </w:p>
        </w:tc>
      </w:tr>
      <w:tr w:rsidR="00594312" w:rsidRPr="006308D7" w14:paraId="683A1F92" w14:textId="77777777" w:rsidTr="00E426B5">
        <w:tc>
          <w:tcPr>
            <w:tcW w:w="1885" w:type="dxa"/>
          </w:tcPr>
          <w:p w14:paraId="7E6094F9"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4</w:t>
            </w:r>
          </w:p>
        </w:tc>
        <w:tc>
          <w:tcPr>
            <w:tcW w:w="7465" w:type="dxa"/>
          </w:tcPr>
          <w:p w14:paraId="5A401A34"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revised financial allocation for the programme, the allocation for the future calls for proposals and the indicative activities for ISO 1 “A better cooperation governance”</w:t>
            </w:r>
          </w:p>
        </w:tc>
      </w:tr>
      <w:tr w:rsidR="00594312" w:rsidRPr="006308D7" w14:paraId="465FBD2E" w14:textId="77777777" w:rsidTr="00E426B5">
        <w:tc>
          <w:tcPr>
            <w:tcW w:w="1885" w:type="dxa"/>
          </w:tcPr>
          <w:p w14:paraId="18DA0659"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5</w:t>
            </w:r>
          </w:p>
        </w:tc>
        <w:tc>
          <w:tcPr>
            <w:tcW w:w="7465" w:type="dxa"/>
          </w:tcPr>
          <w:p w14:paraId="7F3243CB"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revised Interreg VI-A NEXT Romania-Ukraine Programme</w:t>
            </w:r>
          </w:p>
        </w:tc>
      </w:tr>
      <w:tr w:rsidR="00594312" w:rsidRPr="006308D7" w14:paraId="773B9683" w14:textId="77777777" w:rsidTr="00E426B5">
        <w:tc>
          <w:tcPr>
            <w:tcW w:w="1885" w:type="dxa"/>
          </w:tcPr>
          <w:p w14:paraId="61E9600E"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6</w:t>
            </w:r>
          </w:p>
        </w:tc>
        <w:tc>
          <w:tcPr>
            <w:tcW w:w="7465" w:type="dxa"/>
          </w:tcPr>
          <w:p w14:paraId="5116EAD4"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Technical Assistance Strategy for the Interreg VI-A NEXT Romania-Ukraine Programme</w:t>
            </w:r>
          </w:p>
        </w:tc>
      </w:tr>
      <w:tr w:rsidR="00594312" w:rsidRPr="006308D7" w14:paraId="51603BE5" w14:textId="77777777" w:rsidTr="00E426B5">
        <w:tc>
          <w:tcPr>
            <w:tcW w:w="1885" w:type="dxa"/>
          </w:tcPr>
          <w:p w14:paraId="440A1514"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7</w:t>
            </w:r>
          </w:p>
        </w:tc>
        <w:tc>
          <w:tcPr>
            <w:tcW w:w="7465" w:type="dxa"/>
          </w:tcPr>
          <w:p w14:paraId="51D772E9"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Guidelines for Grant Applicants for the first Call for Proposals on small scale projects</w:t>
            </w:r>
          </w:p>
        </w:tc>
      </w:tr>
      <w:tr w:rsidR="00594312" w:rsidRPr="006308D7" w14:paraId="7FEF1850" w14:textId="77777777" w:rsidTr="00E426B5">
        <w:tc>
          <w:tcPr>
            <w:tcW w:w="1885" w:type="dxa"/>
          </w:tcPr>
          <w:p w14:paraId="73E6A591"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8</w:t>
            </w:r>
          </w:p>
        </w:tc>
        <w:tc>
          <w:tcPr>
            <w:tcW w:w="7465" w:type="dxa"/>
          </w:tcPr>
          <w:p w14:paraId="726AA2A9"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Corrigendum to the Guidelines for Grant Applicants for the first Call for Proposals on regular projects</w:t>
            </w:r>
          </w:p>
        </w:tc>
      </w:tr>
      <w:tr w:rsidR="00594312" w:rsidRPr="006308D7" w14:paraId="3833F7C4" w14:textId="77777777" w:rsidTr="00E426B5">
        <w:tc>
          <w:tcPr>
            <w:tcW w:w="1885" w:type="dxa"/>
          </w:tcPr>
          <w:p w14:paraId="1284BD0F"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9</w:t>
            </w:r>
          </w:p>
        </w:tc>
        <w:tc>
          <w:tcPr>
            <w:tcW w:w="7465" w:type="dxa"/>
          </w:tcPr>
          <w:p w14:paraId="0955B601"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Corrigendum to the Guidelines for Grant Applicants for the first Call for Proposals on small scale projects</w:t>
            </w:r>
          </w:p>
        </w:tc>
      </w:tr>
      <w:tr w:rsidR="00594312" w:rsidRPr="006308D7" w14:paraId="5FB9BA98" w14:textId="77777777" w:rsidTr="00E426B5">
        <w:tc>
          <w:tcPr>
            <w:tcW w:w="1885" w:type="dxa"/>
          </w:tcPr>
          <w:p w14:paraId="3CB4E4E8"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10</w:t>
            </w:r>
          </w:p>
        </w:tc>
        <w:tc>
          <w:tcPr>
            <w:tcW w:w="7465" w:type="dxa"/>
          </w:tcPr>
          <w:p w14:paraId="02BE75CC"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extension of the deadline for the first calls for proposals for regular and small-scale projects</w:t>
            </w:r>
          </w:p>
        </w:tc>
      </w:tr>
      <w:tr w:rsidR="00594312" w:rsidRPr="006308D7" w14:paraId="0155A463" w14:textId="77777777" w:rsidTr="00E426B5">
        <w:tc>
          <w:tcPr>
            <w:tcW w:w="1885" w:type="dxa"/>
          </w:tcPr>
          <w:p w14:paraId="73384EDB"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11</w:t>
            </w:r>
          </w:p>
        </w:tc>
        <w:tc>
          <w:tcPr>
            <w:tcW w:w="7465" w:type="dxa"/>
          </w:tcPr>
          <w:p w14:paraId="52361F25"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Evaluation Plan for the Interreg VI-A NEXT Romania-Ukraine Programme</w:t>
            </w:r>
          </w:p>
        </w:tc>
      </w:tr>
      <w:tr w:rsidR="00594312" w:rsidRPr="006308D7" w14:paraId="302985EE" w14:textId="77777777" w:rsidTr="00E426B5">
        <w:tc>
          <w:tcPr>
            <w:tcW w:w="1885" w:type="dxa"/>
          </w:tcPr>
          <w:p w14:paraId="4D902A8D"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12</w:t>
            </w:r>
          </w:p>
        </w:tc>
        <w:tc>
          <w:tcPr>
            <w:tcW w:w="7465" w:type="dxa"/>
          </w:tcPr>
          <w:p w14:paraId="2EBD5318"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Assessment and Selection Manual for the Interreg VI-A NEXT Romania-Ukraine Programme</w:t>
            </w:r>
          </w:p>
        </w:tc>
      </w:tr>
      <w:tr w:rsidR="00594312" w:rsidRPr="006308D7" w14:paraId="2BB7DE45" w14:textId="77777777" w:rsidTr="00E426B5">
        <w:tc>
          <w:tcPr>
            <w:tcW w:w="1885" w:type="dxa"/>
          </w:tcPr>
          <w:p w14:paraId="4403B681"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13</w:t>
            </w:r>
          </w:p>
        </w:tc>
        <w:tc>
          <w:tcPr>
            <w:tcW w:w="7465" w:type="dxa"/>
          </w:tcPr>
          <w:p w14:paraId="5D7D51CC"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Guidelines for Grant Applicants for the second Call for Proposals on regular projects</w:t>
            </w:r>
          </w:p>
        </w:tc>
      </w:tr>
      <w:tr w:rsidR="00594312" w:rsidRPr="006308D7" w14:paraId="70B58EBD" w14:textId="77777777" w:rsidTr="00E426B5">
        <w:tc>
          <w:tcPr>
            <w:tcW w:w="1885" w:type="dxa"/>
          </w:tcPr>
          <w:p w14:paraId="47D6CAC4"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14</w:t>
            </w:r>
          </w:p>
        </w:tc>
        <w:tc>
          <w:tcPr>
            <w:tcW w:w="7465" w:type="dxa"/>
          </w:tcPr>
          <w:p w14:paraId="162DA8E8"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First Amendment of the Assessment and Selection Manual</w:t>
            </w:r>
          </w:p>
        </w:tc>
      </w:tr>
      <w:tr w:rsidR="00594312" w:rsidRPr="006308D7" w14:paraId="4E12B2AF" w14:textId="77777777" w:rsidTr="00E426B5">
        <w:tc>
          <w:tcPr>
            <w:tcW w:w="1885" w:type="dxa"/>
          </w:tcPr>
          <w:p w14:paraId="0031ED4A"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15</w:t>
            </w:r>
          </w:p>
        </w:tc>
        <w:tc>
          <w:tcPr>
            <w:tcW w:w="7465" w:type="dxa"/>
          </w:tcPr>
          <w:p w14:paraId="1668D07B"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Corrigendum to the Guidelines for Grant Applicants for the second Call for Proposals on regular projects</w:t>
            </w:r>
          </w:p>
        </w:tc>
      </w:tr>
      <w:tr w:rsidR="00594312" w:rsidRPr="006308D7" w14:paraId="6BDA7852" w14:textId="77777777" w:rsidTr="00E426B5">
        <w:tc>
          <w:tcPr>
            <w:tcW w:w="1885" w:type="dxa"/>
          </w:tcPr>
          <w:p w14:paraId="3E5DCE07"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16</w:t>
            </w:r>
          </w:p>
        </w:tc>
        <w:tc>
          <w:tcPr>
            <w:tcW w:w="7465" w:type="dxa"/>
          </w:tcPr>
          <w:p w14:paraId="2FB5C886"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 xml:space="preserve">Approval of the Terms of Reference for external assessors </w:t>
            </w:r>
          </w:p>
        </w:tc>
      </w:tr>
      <w:tr w:rsidR="00594312" w:rsidRPr="006308D7" w14:paraId="5189B25A" w14:textId="77777777" w:rsidTr="00E426B5">
        <w:tc>
          <w:tcPr>
            <w:tcW w:w="1885" w:type="dxa"/>
          </w:tcPr>
          <w:p w14:paraId="3746D21C"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17</w:t>
            </w:r>
          </w:p>
        </w:tc>
        <w:tc>
          <w:tcPr>
            <w:tcW w:w="7465" w:type="dxa"/>
          </w:tcPr>
          <w:p w14:paraId="32F73A70"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Methodology for Risk-Based Management Verifications</w:t>
            </w:r>
          </w:p>
        </w:tc>
      </w:tr>
      <w:tr w:rsidR="00594312" w:rsidRPr="006308D7" w14:paraId="4287245B" w14:textId="77777777" w:rsidTr="00E426B5">
        <w:tc>
          <w:tcPr>
            <w:tcW w:w="1885" w:type="dxa"/>
          </w:tcPr>
          <w:p w14:paraId="2A8C1478"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18</w:t>
            </w:r>
          </w:p>
        </w:tc>
        <w:tc>
          <w:tcPr>
            <w:tcW w:w="7465" w:type="dxa"/>
          </w:tcPr>
          <w:p w14:paraId="5AF9F70A"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 xml:space="preserve">Approval of the Second Amendment of Assessment and Selection Manual for the Interreg VI-A Next Romania-Ukraine Programme  </w:t>
            </w:r>
          </w:p>
        </w:tc>
      </w:tr>
      <w:tr w:rsidR="00594312" w:rsidRPr="006308D7" w14:paraId="71BC94F2" w14:textId="77777777" w:rsidTr="00E426B5">
        <w:tc>
          <w:tcPr>
            <w:tcW w:w="1885" w:type="dxa"/>
          </w:tcPr>
          <w:p w14:paraId="558A9C36"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19</w:t>
            </w:r>
          </w:p>
        </w:tc>
        <w:tc>
          <w:tcPr>
            <w:tcW w:w="7465" w:type="dxa"/>
          </w:tcPr>
          <w:p w14:paraId="4197A5B3"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adjustment of the material error that appeared in the Guidelines for Grant Applicants for regular projects, Priority 1.1 to the Corrigendum to the Guidelines for Grant Applicants for the second Call for Proposals on regular projects for the Interreg VI-A Next Romania-Ukraine Programme</w:t>
            </w:r>
          </w:p>
        </w:tc>
      </w:tr>
      <w:tr w:rsidR="00594312" w:rsidRPr="006308D7" w14:paraId="67B558AD" w14:textId="77777777" w:rsidTr="00E426B5">
        <w:tc>
          <w:tcPr>
            <w:tcW w:w="1885" w:type="dxa"/>
          </w:tcPr>
          <w:p w14:paraId="6AAB0EB5"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MC Decision 20</w:t>
            </w:r>
          </w:p>
        </w:tc>
        <w:tc>
          <w:tcPr>
            <w:tcW w:w="7465" w:type="dxa"/>
          </w:tcPr>
          <w:p w14:paraId="3F602D44"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 xml:space="preserve">Approval of revised Terms of Reference for external assessors involved in the assessment of state aid (step I) and qualitative assessment (step II) of </w:t>
            </w:r>
            <w:r w:rsidRPr="006308D7">
              <w:rPr>
                <w:rFonts w:cstheme="minorHAnsi"/>
                <w:sz w:val="24"/>
                <w:szCs w:val="24"/>
                <w:lang w:val="uk-UA"/>
              </w:rPr>
              <w:lastRenderedPageBreak/>
              <w:t>the projects submitted following the call for regular and small scale projects for the Interreg VI-A NEXT Romania-Ukraine</w:t>
            </w:r>
          </w:p>
        </w:tc>
      </w:tr>
      <w:tr w:rsidR="00594312" w:rsidRPr="006308D7" w14:paraId="43D457EA" w14:textId="77777777" w:rsidTr="00E426B5">
        <w:tc>
          <w:tcPr>
            <w:tcW w:w="1885" w:type="dxa"/>
          </w:tcPr>
          <w:p w14:paraId="3317CFEC" w14:textId="77777777" w:rsidR="00594312" w:rsidRPr="006308D7" w:rsidRDefault="00594312" w:rsidP="00E426B5">
            <w:pPr>
              <w:rPr>
                <w:rFonts w:cstheme="minorHAnsi"/>
                <w:sz w:val="24"/>
                <w:szCs w:val="24"/>
                <w:lang w:val="uk-UA"/>
              </w:rPr>
            </w:pPr>
            <w:r w:rsidRPr="006308D7">
              <w:rPr>
                <w:rFonts w:cstheme="minorHAnsi"/>
                <w:sz w:val="24"/>
                <w:szCs w:val="24"/>
                <w:lang w:val="uk-UA"/>
              </w:rPr>
              <w:lastRenderedPageBreak/>
              <w:t>MC Decision 21</w:t>
            </w:r>
          </w:p>
        </w:tc>
        <w:tc>
          <w:tcPr>
            <w:tcW w:w="7465" w:type="dxa"/>
          </w:tcPr>
          <w:p w14:paraId="339059DE"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list of small scale projects selected for financing under Specific Objectives 1.1, 1.2, 2.1, 2.2, 3.1, with their corresponding grants, as well as the reserve list of projects.</w:t>
            </w:r>
          </w:p>
        </w:tc>
      </w:tr>
      <w:tr w:rsidR="00594312" w:rsidRPr="006308D7" w14:paraId="71E0DA6C" w14:textId="77777777" w:rsidTr="00E426B5">
        <w:tc>
          <w:tcPr>
            <w:tcW w:w="1885" w:type="dxa"/>
          </w:tcPr>
          <w:p w14:paraId="443D83AD"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22</w:t>
            </w:r>
          </w:p>
        </w:tc>
        <w:tc>
          <w:tcPr>
            <w:tcW w:w="7465" w:type="dxa"/>
          </w:tcPr>
          <w:p w14:paraId="06F14B42"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updated templates of grant contracts and partnership agreements for regular and small scale projects selected under Interreg (VI-A) NEXT Romania-Ukraine Programme and also mandating the Managing Authority to operate any other updates/corrections/revisions in the templates of the grant contracts and partnership agreements, if further identified as necessary for the optimal implementation of projects</w:t>
            </w:r>
          </w:p>
        </w:tc>
      </w:tr>
      <w:tr w:rsidR="00594312" w:rsidRPr="006308D7" w14:paraId="1787867C" w14:textId="77777777" w:rsidTr="00E426B5">
        <w:tc>
          <w:tcPr>
            <w:tcW w:w="1885" w:type="dxa"/>
          </w:tcPr>
          <w:p w14:paraId="5A284AF5"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23</w:t>
            </w:r>
          </w:p>
        </w:tc>
        <w:tc>
          <w:tcPr>
            <w:tcW w:w="7465" w:type="dxa"/>
          </w:tcPr>
          <w:p w14:paraId="56D07E3B"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list of regular projects selected for financing under Specific Objectives 2.1, 2.2, with their corresponding grants, as well as the reserve list of projects</w:t>
            </w:r>
          </w:p>
        </w:tc>
      </w:tr>
      <w:tr w:rsidR="00594312" w:rsidRPr="006308D7" w14:paraId="5536D921" w14:textId="77777777" w:rsidTr="00E426B5">
        <w:tc>
          <w:tcPr>
            <w:tcW w:w="1885" w:type="dxa"/>
            <w:shd w:val="clear" w:color="auto" w:fill="FFFFFF" w:themeFill="background1"/>
          </w:tcPr>
          <w:p w14:paraId="453F0FD9"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24</w:t>
            </w:r>
          </w:p>
        </w:tc>
        <w:tc>
          <w:tcPr>
            <w:tcW w:w="7465" w:type="dxa"/>
            <w:shd w:val="clear" w:color="auto" w:fill="FFFFFF" w:themeFill="background1"/>
          </w:tcPr>
          <w:p w14:paraId="1F4FD8A4"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list of regular projects selected for financing under Specific Objective 1.1, with their corresponding grants, the reserve list of projects as well as the mandate given to the Managing Authority for the review of project indicators</w:t>
            </w:r>
          </w:p>
        </w:tc>
      </w:tr>
      <w:tr w:rsidR="00594312" w:rsidRPr="006308D7" w14:paraId="61C8ED6F" w14:textId="77777777" w:rsidTr="00E426B5">
        <w:tc>
          <w:tcPr>
            <w:tcW w:w="1885" w:type="dxa"/>
          </w:tcPr>
          <w:p w14:paraId="3434A0C1"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25</w:t>
            </w:r>
          </w:p>
        </w:tc>
        <w:tc>
          <w:tcPr>
            <w:tcW w:w="7465" w:type="dxa"/>
          </w:tcPr>
          <w:p w14:paraId="6207D6D1"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Approval of the re-allocation of funds available following the conclusion of the selection process for the calls 1 and 2 for regular projects and call 1 for small scale projects.</w:t>
            </w:r>
          </w:p>
        </w:tc>
      </w:tr>
      <w:tr w:rsidR="00594312" w:rsidRPr="006308D7" w14:paraId="33E24684" w14:textId="77777777" w:rsidTr="00E426B5">
        <w:tc>
          <w:tcPr>
            <w:tcW w:w="1885" w:type="dxa"/>
          </w:tcPr>
          <w:p w14:paraId="7449AF89"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26</w:t>
            </w:r>
          </w:p>
        </w:tc>
        <w:tc>
          <w:tcPr>
            <w:tcW w:w="7465" w:type="dxa"/>
          </w:tcPr>
          <w:p w14:paraId="49E01068"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main features of the second call for small scale projects for Interreg VI-A NEXT Romania-Ukraine Programme.</w:t>
            </w:r>
          </w:p>
        </w:tc>
      </w:tr>
      <w:tr w:rsidR="00594312" w:rsidRPr="006308D7" w14:paraId="2EC6845D" w14:textId="77777777" w:rsidTr="00E426B5">
        <w:tc>
          <w:tcPr>
            <w:tcW w:w="1885" w:type="dxa"/>
          </w:tcPr>
          <w:p w14:paraId="0AB7FC8A"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27</w:t>
            </w:r>
          </w:p>
        </w:tc>
        <w:tc>
          <w:tcPr>
            <w:tcW w:w="7465" w:type="dxa"/>
          </w:tcPr>
          <w:p w14:paraId="4F5FF1A7"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report on the appeal procedure for small projects - 1st Call for proposals Small Scale Projects of the Interreg NEXT Romania-Ukraine Program</w:t>
            </w:r>
          </w:p>
        </w:tc>
      </w:tr>
      <w:tr w:rsidR="00594312" w:rsidRPr="006308D7" w14:paraId="0DAC7CFD" w14:textId="77777777" w:rsidTr="00E426B5">
        <w:tc>
          <w:tcPr>
            <w:tcW w:w="1885" w:type="dxa"/>
          </w:tcPr>
          <w:p w14:paraId="10D09E75"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28</w:t>
            </w:r>
          </w:p>
        </w:tc>
        <w:tc>
          <w:tcPr>
            <w:tcW w:w="7465" w:type="dxa"/>
          </w:tcPr>
          <w:p w14:paraId="2E5BAA99"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report on the appeal procedure for regular projects – 2nd Call for proposals Regular Projects of the Interreg NEXT Romania-Ukraine Program</w:t>
            </w:r>
          </w:p>
        </w:tc>
      </w:tr>
      <w:tr w:rsidR="00594312" w:rsidRPr="006308D7" w14:paraId="1670490E" w14:textId="77777777" w:rsidTr="00E426B5">
        <w:tc>
          <w:tcPr>
            <w:tcW w:w="1885" w:type="dxa"/>
          </w:tcPr>
          <w:p w14:paraId="2D439B60"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29</w:t>
            </w:r>
          </w:p>
        </w:tc>
        <w:tc>
          <w:tcPr>
            <w:tcW w:w="7465" w:type="dxa"/>
          </w:tcPr>
          <w:p w14:paraId="15AC84D3"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report on the appeal procedure for regular projects – 1st Call for proposals Regular Projects of the Interreg NEXT Romania-Ukraine Program.</w:t>
            </w:r>
          </w:p>
        </w:tc>
      </w:tr>
      <w:tr w:rsidR="00594312" w:rsidRPr="006308D7" w14:paraId="56FB9A27" w14:textId="77777777" w:rsidTr="00E426B5">
        <w:tc>
          <w:tcPr>
            <w:tcW w:w="1885" w:type="dxa"/>
          </w:tcPr>
          <w:p w14:paraId="6CAF4C9D"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30</w:t>
            </w:r>
          </w:p>
        </w:tc>
        <w:tc>
          <w:tcPr>
            <w:tcW w:w="7465" w:type="dxa"/>
          </w:tcPr>
          <w:p w14:paraId="1C1B1B86"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Guidelines for Grant Applicants for the second Call for Proposals on small scale projects for the Interreg VI-A Next Romania-Ukraine Programme</w:t>
            </w:r>
          </w:p>
        </w:tc>
      </w:tr>
      <w:tr w:rsidR="00594312" w:rsidRPr="006308D7" w14:paraId="1112F77F" w14:textId="77777777" w:rsidTr="00E426B5">
        <w:tc>
          <w:tcPr>
            <w:tcW w:w="1885" w:type="dxa"/>
          </w:tcPr>
          <w:p w14:paraId="0D55A609"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31</w:t>
            </w:r>
          </w:p>
        </w:tc>
        <w:tc>
          <w:tcPr>
            <w:tcW w:w="7465" w:type="dxa"/>
          </w:tcPr>
          <w:p w14:paraId="29CF4EE9"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method of application of art. 22(1) of Interreg Regulation no. 1059/2021 in accordance with the relevant provisions of the Regulation and the Guidelines for Applicants launched under the Interreg NEXT Romania-Ukraine Programme</w:t>
            </w:r>
          </w:p>
        </w:tc>
      </w:tr>
      <w:tr w:rsidR="00594312" w:rsidRPr="006308D7" w14:paraId="383B5155" w14:textId="77777777" w:rsidTr="00E426B5">
        <w:tc>
          <w:tcPr>
            <w:tcW w:w="1885" w:type="dxa"/>
          </w:tcPr>
          <w:p w14:paraId="1FAD751E" w14:textId="77777777" w:rsidR="00594312" w:rsidRPr="006308D7" w:rsidRDefault="00594312" w:rsidP="00E426B5">
            <w:pPr>
              <w:rPr>
                <w:rFonts w:cstheme="minorHAnsi"/>
                <w:sz w:val="24"/>
                <w:szCs w:val="24"/>
                <w:lang w:val="uk-UA"/>
              </w:rPr>
            </w:pPr>
            <w:bookmarkStart w:id="3" w:name="_Hlk205462858"/>
            <w:r w:rsidRPr="006308D7">
              <w:rPr>
                <w:rFonts w:cstheme="minorHAnsi"/>
                <w:sz w:val="24"/>
                <w:szCs w:val="24"/>
                <w:lang w:val="uk-UA"/>
              </w:rPr>
              <w:t>MC Decision 32</w:t>
            </w:r>
          </w:p>
        </w:tc>
        <w:tc>
          <w:tcPr>
            <w:tcW w:w="7465" w:type="dxa"/>
          </w:tcPr>
          <w:p w14:paraId="5C72B94B"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second amendment of the Programme (reallocation of funds, as well as the appointment by the National Authority from Ukraine of the structures that are going to perform the function of branch offices of JS in Ukraine)</w:t>
            </w:r>
          </w:p>
        </w:tc>
      </w:tr>
      <w:bookmarkEnd w:id="3"/>
      <w:tr w:rsidR="00594312" w:rsidRPr="006308D7" w14:paraId="67C6D639" w14:textId="77777777" w:rsidTr="00E426B5">
        <w:tc>
          <w:tcPr>
            <w:tcW w:w="1885" w:type="dxa"/>
          </w:tcPr>
          <w:p w14:paraId="56ABF09C" w14:textId="77777777" w:rsidR="00594312" w:rsidRPr="006308D7" w:rsidRDefault="00594312" w:rsidP="00E426B5">
            <w:pPr>
              <w:rPr>
                <w:rFonts w:cstheme="minorHAnsi"/>
                <w:sz w:val="24"/>
                <w:szCs w:val="24"/>
                <w:lang w:val="uk-UA"/>
              </w:rPr>
            </w:pPr>
            <w:r w:rsidRPr="006308D7">
              <w:rPr>
                <w:rFonts w:cstheme="minorHAnsi"/>
                <w:sz w:val="24"/>
                <w:szCs w:val="24"/>
                <w:lang w:val="uk-UA"/>
              </w:rPr>
              <w:lastRenderedPageBreak/>
              <w:t>MC Decision 33</w:t>
            </w:r>
          </w:p>
        </w:tc>
        <w:tc>
          <w:tcPr>
            <w:tcW w:w="7465" w:type="dxa"/>
          </w:tcPr>
          <w:p w14:paraId="1D3A7C7F"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Guide for Control for the Programme Interreg NEXT VI-A Romania-Ukraine</w:t>
            </w:r>
          </w:p>
        </w:tc>
      </w:tr>
      <w:tr w:rsidR="00594312" w:rsidRPr="006308D7" w14:paraId="0E89E136" w14:textId="77777777" w:rsidTr="00E426B5">
        <w:tc>
          <w:tcPr>
            <w:tcW w:w="1885" w:type="dxa"/>
          </w:tcPr>
          <w:p w14:paraId="52152A7D"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34</w:t>
            </w:r>
          </w:p>
        </w:tc>
        <w:tc>
          <w:tcPr>
            <w:tcW w:w="7465" w:type="dxa"/>
          </w:tcPr>
          <w:p w14:paraId="110BD8D3"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Corrigendum no. 1 to the Guidelines for Grant Applicants for second call for small scale projects</w:t>
            </w:r>
          </w:p>
        </w:tc>
      </w:tr>
      <w:tr w:rsidR="00594312" w:rsidRPr="006308D7" w14:paraId="61CB74B2" w14:textId="77777777" w:rsidTr="00E426B5">
        <w:trPr>
          <w:trHeight w:val="70"/>
        </w:trPr>
        <w:tc>
          <w:tcPr>
            <w:tcW w:w="1885" w:type="dxa"/>
          </w:tcPr>
          <w:p w14:paraId="5A917DD4" w14:textId="77777777" w:rsidR="00594312" w:rsidRPr="006308D7" w:rsidRDefault="00594312" w:rsidP="00E426B5">
            <w:pPr>
              <w:rPr>
                <w:rFonts w:cstheme="minorHAnsi"/>
                <w:sz w:val="24"/>
                <w:szCs w:val="24"/>
                <w:lang w:val="uk-UA"/>
              </w:rPr>
            </w:pPr>
            <w:r w:rsidRPr="006308D7">
              <w:rPr>
                <w:rFonts w:cstheme="minorHAnsi"/>
                <w:sz w:val="24"/>
                <w:szCs w:val="24"/>
                <w:lang w:val="uk-UA"/>
              </w:rPr>
              <w:t>MC Decision 35</w:t>
            </w:r>
          </w:p>
        </w:tc>
        <w:tc>
          <w:tcPr>
            <w:tcW w:w="7465" w:type="dxa"/>
          </w:tcPr>
          <w:p w14:paraId="1A95041C" w14:textId="77777777" w:rsidR="00594312" w:rsidRPr="006308D7" w:rsidRDefault="00594312" w:rsidP="00E426B5">
            <w:pPr>
              <w:autoSpaceDE w:val="0"/>
              <w:autoSpaceDN w:val="0"/>
              <w:adjustRightInd w:val="0"/>
              <w:jc w:val="both"/>
              <w:rPr>
                <w:rFonts w:cstheme="minorHAnsi"/>
                <w:sz w:val="24"/>
                <w:szCs w:val="24"/>
                <w:lang w:val="uk-UA"/>
              </w:rPr>
            </w:pPr>
            <w:r w:rsidRPr="006308D7">
              <w:rPr>
                <w:rFonts w:cstheme="minorHAnsi"/>
                <w:sz w:val="24"/>
                <w:szCs w:val="24"/>
                <w:lang w:val="uk-UA"/>
              </w:rPr>
              <w:t>Approval of the revised Guide for Control for the Programme Interreg NEXT VI-A Romania-Ukraine</w:t>
            </w:r>
          </w:p>
        </w:tc>
      </w:tr>
      <w:tr w:rsidR="003F1AA8" w:rsidRPr="006308D7" w14:paraId="01EC6D13" w14:textId="77777777" w:rsidTr="00E426B5">
        <w:trPr>
          <w:trHeight w:val="70"/>
        </w:trPr>
        <w:tc>
          <w:tcPr>
            <w:tcW w:w="1885" w:type="dxa"/>
          </w:tcPr>
          <w:p w14:paraId="5835D364" w14:textId="5071C9E8" w:rsidR="003F1AA8" w:rsidRPr="003F1AA8" w:rsidRDefault="003F1AA8" w:rsidP="00E426B5">
            <w:pPr>
              <w:rPr>
                <w:rFonts w:cstheme="minorHAnsi"/>
                <w:sz w:val="24"/>
                <w:szCs w:val="24"/>
              </w:rPr>
            </w:pPr>
            <w:r>
              <w:rPr>
                <w:rFonts w:cstheme="minorHAnsi"/>
                <w:sz w:val="24"/>
                <w:szCs w:val="24"/>
              </w:rPr>
              <w:t>MC Decision 36</w:t>
            </w:r>
          </w:p>
        </w:tc>
        <w:tc>
          <w:tcPr>
            <w:tcW w:w="7465" w:type="dxa"/>
          </w:tcPr>
          <w:p w14:paraId="23FB7CB8" w14:textId="63796942" w:rsidR="003F1AA8" w:rsidRPr="006308D7" w:rsidRDefault="003F1AA8" w:rsidP="00E426B5">
            <w:pPr>
              <w:autoSpaceDE w:val="0"/>
              <w:autoSpaceDN w:val="0"/>
              <w:adjustRightInd w:val="0"/>
              <w:jc w:val="both"/>
              <w:rPr>
                <w:rFonts w:cstheme="minorHAnsi"/>
                <w:sz w:val="24"/>
                <w:szCs w:val="24"/>
                <w:lang w:val="uk-UA"/>
              </w:rPr>
            </w:pPr>
            <w:r>
              <w:rPr>
                <w:rFonts w:cstheme="minorHAnsi"/>
                <w:sz w:val="24"/>
                <w:szCs w:val="24"/>
              </w:rPr>
              <w:t>A</w:t>
            </w:r>
            <w:r w:rsidRPr="003F1AA8">
              <w:rPr>
                <w:rFonts w:cstheme="minorHAnsi"/>
                <w:sz w:val="24"/>
                <w:szCs w:val="24"/>
                <w:lang w:val="uk-UA"/>
              </w:rPr>
              <w:t>pprov</w:t>
            </w:r>
            <w:r>
              <w:rPr>
                <w:rFonts w:cstheme="minorHAnsi"/>
                <w:sz w:val="24"/>
                <w:szCs w:val="24"/>
              </w:rPr>
              <w:t>al of</w:t>
            </w:r>
            <w:r w:rsidRPr="003F1AA8">
              <w:rPr>
                <w:rFonts w:cstheme="minorHAnsi"/>
                <w:sz w:val="24"/>
                <w:szCs w:val="24"/>
                <w:lang w:val="uk-UA"/>
              </w:rPr>
              <w:t xml:space="preserve"> the Branch Offices of the Joint Secretariat activities for the Programme Interreg NEXT VI-A Romania- Ukraine.</w:t>
            </w:r>
          </w:p>
        </w:tc>
      </w:tr>
    </w:tbl>
    <w:p w14:paraId="5548B84A" w14:textId="77777777" w:rsidR="00594312" w:rsidRPr="006308D7" w:rsidRDefault="00594312" w:rsidP="00594312">
      <w:pPr>
        <w:rPr>
          <w:rFonts w:cstheme="minorHAnsi"/>
          <w:sz w:val="24"/>
          <w:szCs w:val="24"/>
          <w:lang w:val="uk-UA"/>
        </w:rPr>
      </w:pPr>
    </w:p>
    <w:p w14:paraId="61D2D0BD" w14:textId="77777777" w:rsidR="00594312" w:rsidRPr="006308D7" w:rsidRDefault="00594312" w:rsidP="00594312">
      <w:pPr>
        <w:rPr>
          <w:rFonts w:cstheme="minorHAnsi"/>
          <w:sz w:val="24"/>
          <w:szCs w:val="24"/>
          <w:lang w:val="uk-UA"/>
        </w:rPr>
      </w:pPr>
    </w:p>
    <w:p w14:paraId="6F9EC50A" w14:textId="261CF0CE" w:rsidR="00594312" w:rsidRDefault="00594312" w:rsidP="00594312">
      <w:pPr>
        <w:rPr>
          <w:rFonts w:cstheme="minorHAnsi"/>
          <w:sz w:val="24"/>
          <w:szCs w:val="24"/>
          <w:lang w:val="uk-UA"/>
        </w:rPr>
      </w:pPr>
    </w:p>
    <w:p w14:paraId="3F4EC9F4" w14:textId="4CA67B8B" w:rsidR="00594312" w:rsidRDefault="00594312" w:rsidP="00594312">
      <w:pPr>
        <w:rPr>
          <w:rFonts w:cstheme="minorHAnsi"/>
          <w:sz w:val="24"/>
          <w:szCs w:val="24"/>
          <w:lang w:val="uk-UA"/>
        </w:rPr>
      </w:pPr>
    </w:p>
    <w:p w14:paraId="29DE5E89" w14:textId="52DD7BD8" w:rsidR="00594312" w:rsidRDefault="00594312" w:rsidP="00594312">
      <w:pPr>
        <w:rPr>
          <w:rFonts w:cstheme="minorHAnsi"/>
          <w:sz w:val="24"/>
          <w:szCs w:val="24"/>
          <w:lang w:val="uk-UA"/>
        </w:rPr>
      </w:pPr>
    </w:p>
    <w:p w14:paraId="15E4F1A7" w14:textId="0B174187" w:rsidR="00594312" w:rsidRDefault="00594312" w:rsidP="00594312">
      <w:pPr>
        <w:rPr>
          <w:rFonts w:cstheme="minorHAnsi"/>
          <w:sz w:val="24"/>
          <w:szCs w:val="24"/>
          <w:lang w:val="uk-UA"/>
        </w:rPr>
      </w:pPr>
    </w:p>
    <w:p w14:paraId="163991D1" w14:textId="399BB420" w:rsidR="00594312" w:rsidRDefault="00594312" w:rsidP="00594312">
      <w:pPr>
        <w:rPr>
          <w:rFonts w:cstheme="minorHAnsi"/>
          <w:sz w:val="24"/>
          <w:szCs w:val="24"/>
          <w:lang w:val="uk-UA"/>
        </w:rPr>
      </w:pPr>
    </w:p>
    <w:p w14:paraId="255A081E" w14:textId="09F62E3C" w:rsidR="00594312" w:rsidRDefault="00594312" w:rsidP="00594312">
      <w:pPr>
        <w:rPr>
          <w:rFonts w:cstheme="minorHAnsi"/>
          <w:sz w:val="24"/>
          <w:szCs w:val="24"/>
          <w:lang w:val="uk-UA"/>
        </w:rPr>
      </w:pPr>
    </w:p>
    <w:p w14:paraId="44586447" w14:textId="0E0BBF47" w:rsidR="00594312" w:rsidRDefault="00594312" w:rsidP="00594312">
      <w:pPr>
        <w:rPr>
          <w:rFonts w:cstheme="minorHAnsi"/>
          <w:sz w:val="24"/>
          <w:szCs w:val="24"/>
          <w:lang w:val="uk-UA"/>
        </w:rPr>
      </w:pPr>
    </w:p>
    <w:p w14:paraId="73B5C535" w14:textId="1F5B67DC" w:rsidR="00594312" w:rsidRDefault="00594312" w:rsidP="00594312">
      <w:pPr>
        <w:rPr>
          <w:rFonts w:cstheme="minorHAnsi"/>
          <w:sz w:val="24"/>
          <w:szCs w:val="24"/>
          <w:lang w:val="uk-UA"/>
        </w:rPr>
      </w:pPr>
    </w:p>
    <w:p w14:paraId="10AC2217" w14:textId="36A4848D" w:rsidR="00594312" w:rsidRDefault="00594312" w:rsidP="00594312">
      <w:pPr>
        <w:rPr>
          <w:rFonts w:cstheme="minorHAnsi"/>
          <w:sz w:val="24"/>
          <w:szCs w:val="24"/>
          <w:lang w:val="uk-UA"/>
        </w:rPr>
      </w:pPr>
    </w:p>
    <w:p w14:paraId="607DF7E7" w14:textId="5B9C3B39" w:rsidR="00594312" w:rsidRDefault="00594312" w:rsidP="00594312">
      <w:pPr>
        <w:rPr>
          <w:rFonts w:cstheme="minorHAnsi"/>
          <w:sz w:val="24"/>
          <w:szCs w:val="24"/>
          <w:lang w:val="uk-UA"/>
        </w:rPr>
      </w:pPr>
    </w:p>
    <w:p w14:paraId="1398DF8A" w14:textId="6AC45ED6" w:rsidR="00594312" w:rsidRDefault="00594312" w:rsidP="00594312">
      <w:pPr>
        <w:rPr>
          <w:rFonts w:cstheme="minorHAnsi"/>
          <w:sz w:val="24"/>
          <w:szCs w:val="24"/>
          <w:lang w:val="uk-UA"/>
        </w:rPr>
      </w:pPr>
    </w:p>
    <w:p w14:paraId="0A77304E" w14:textId="1984DDDB" w:rsidR="00594312" w:rsidRDefault="00594312" w:rsidP="00594312">
      <w:pPr>
        <w:rPr>
          <w:rFonts w:cstheme="minorHAnsi"/>
          <w:sz w:val="24"/>
          <w:szCs w:val="24"/>
          <w:lang w:val="uk-UA"/>
        </w:rPr>
      </w:pPr>
    </w:p>
    <w:p w14:paraId="193FD2E8" w14:textId="408AD889" w:rsidR="00594312" w:rsidRDefault="00594312" w:rsidP="00594312">
      <w:pPr>
        <w:rPr>
          <w:rFonts w:cstheme="minorHAnsi"/>
          <w:sz w:val="24"/>
          <w:szCs w:val="24"/>
          <w:lang w:val="uk-UA"/>
        </w:rPr>
      </w:pPr>
    </w:p>
    <w:p w14:paraId="29A1D9D6" w14:textId="412EA6F5" w:rsidR="00594312" w:rsidRDefault="00594312" w:rsidP="00594312">
      <w:pPr>
        <w:rPr>
          <w:rFonts w:cstheme="minorHAnsi"/>
          <w:sz w:val="24"/>
          <w:szCs w:val="24"/>
          <w:lang w:val="uk-UA"/>
        </w:rPr>
      </w:pPr>
    </w:p>
    <w:p w14:paraId="35C7D208" w14:textId="4DD14C41" w:rsidR="00594312" w:rsidRDefault="00594312" w:rsidP="00594312">
      <w:pPr>
        <w:rPr>
          <w:rFonts w:cstheme="minorHAnsi"/>
          <w:sz w:val="24"/>
          <w:szCs w:val="24"/>
          <w:lang w:val="uk-UA"/>
        </w:rPr>
      </w:pPr>
    </w:p>
    <w:p w14:paraId="71674129" w14:textId="213BC326" w:rsidR="00594312" w:rsidRDefault="00594312" w:rsidP="00594312">
      <w:pPr>
        <w:rPr>
          <w:rFonts w:cstheme="minorHAnsi"/>
          <w:sz w:val="24"/>
          <w:szCs w:val="24"/>
          <w:lang w:val="uk-UA"/>
        </w:rPr>
      </w:pPr>
    </w:p>
    <w:p w14:paraId="0CBA4906" w14:textId="619011D7" w:rsidR="00594312" w:rsidRDefault="00594312" w:rsidP="00594312">
      <w:pPr>
        <w:rPr>
          <w:rFonts w:cstheme="minorHAnsi"/>
          <w:sz w:val="24"/>
          <w:szCs w:val="24"/>
          <w:lang w:val="uk-UA"/>
        </w:rPr>
      </w:pPr>
    </w:p>
    <w:p w14:paraId="6F095AD1" w14:textId="54EDEB7A" w:rsidR="00594312" w:rsidRDefault="00594312" w:rsidP="00594312">
      <w:pPr>
        <w:rPr>
          <w:rFonts w:cstheme="minorHAnsi"/>
          <w:sz w:val="24"/>
          <w:szCs w:val="24"/>
          <w:lang w:val="uk-UA"/>
        </w:rPr>
      </w:pPr>
    </w:p>
    <w:p w14:paraId="466F825C" w14:textId="3EE8D17F" w:rsidR="00594312" w:rsidRDefault="00594312" w:rsidP="00594312">
      <w:pPr>
        <w:rPr>
          <w:rFonts w:cstheme="minorHAnsi"/>
          <w:sz w:val="24"/>
          <w:szCs w:val="24"/>
          <w:lang w:val="uk-UA"/>
        </w:rPr>
      </w:pPr>
    </w:p>
    <w:p w14:paraId="04B9D952" w14:textId="68D2CCA5" w:rsidR="00594312" w:rsidRDefault="00594312" w:rsidP="00594312">
      <w:pPr>
        <w:rPr>
          <w:rFonts w:cstheme="minorHAnsi"/>
          <w:sz w:val="24"/>
          <w:szCs w:val="24"/>
          <w:lang w:val="uk-UA"/>
        </w:rPr>
      </w:pPr>
    </w:p>
    <w:p w14:paraId="7A01B612" w14:textId="2EB2D277" w:rsidR="00594312" w:rsidRDefault="00594312" w:rsidP="00594312">
      <w:pPr>
        <w:rPr>
          <w:rFonts w:cstheme="minorHAnsi"/>
          <w:sz w:val="24"/>
          <w:szCs w:val="24"/>
          <w:lang w:val="uk-UA"/>
        </w:rPr>
      </w:pPr>
    </w:p>
    <w:p w14:paraId="1D40F7E0" w14:textId="6071FB47" w:rsidR="00594312" w:rsidRDefault="00594312" w:rsidP="00594312">
      <w:pPr>
        <w:rPr>
          <w:rFonts w:cstheme="minorHAnsi"/>
          <w:sz w:val="24"/>
          <w:szCs w:val="24"/>
          <w:lang w:val="uk-UA"/>
        </w:rPr>
      </w:pPr>
    </w:p>
    <w:p w14:paraId="0FC1C7C2" w14:textId="181925B6" w:rsidR="00594312" w:rsidRDefault="00594312" w:rsidP="00594312">
      <w:pPr>
        <w:rPr>
          <w:rFonts w:cstheme="minorHAnsi"/>
          <w:sz w:val="24"/>
          <w:szCs w:val="24"/>
          <w:lang w:val="uk-UA"/>
        </w:rPr>
      </w:pPr>
    </w:p>
    <w:tbl>
      <w:tblPr>
        <w:tblStyle w:val="TableGrid"/>
        <w:tblW w:w="0" w:type="auto"/>
        <w:tblLook w:val="04A0" w:firstRow="1" w:lastRow="0" w:firstColumn="1" w:lastColumn="0" w:noHBand="0" w:noVBand="1"/>
      </w:tblPr>
      <w:tblGrid>
        <w:gridCol w:w="1838"/>
        <w:gridCol w:w="7512"/>
      </w:tblGrid>
      <w:tr w:rsidR="00594312" w:rsidRPr="006308D7" w14:paraId="092E3C5E" w14:textId="77777777" w:rsidTr="00E426B5">
        <w:tc>
          <w:tcPr>
            <w:tcW w:w="9350" w:type="dxa"/>
            <w:gridSpan w:val="2"/>
            <w:shd w:val="clear" w:color="auto" w:fill="B4C6E7" w:themeFill="accent1" w:themeFillTint="66"/>
          </w:tcPr>
          <w:p w14:paraId="7331A3DE" w14:textId="77777777" w:rsidR="00594312" w:rsidRPr="006308D7" w:rsidRDefault="00594312" w:rsidP="00E426B5">
            <w:pPr>
              <w:jc w:val="center"/>
              <w:rPr>
                <w:rFonts w:cstheme="minorHAnsi"/>
                <w:b/>
                <w:bCs/>
                <w:sz w:val="32"/>
                <w:szCs w:val="32"/>
                <w:lang w:val="uk-UA"/>
              </w:rPr>
            </w:pPr>
            <w:r w:rsidRPr="006308D7">
              <w:rPr>
                <w:rFonts w:cstheme="minorHAnsi"/>
                <w:b/>
                <w:bCs/>
                <w:sz w:val="32"/>
                <w:szCs w:val="32"/>
                <w:lang w:val="uk-UA"/>
              </w:rPr>
              <w:t>Рішення Моніторингового комітету</w:t>
            </w:r>
            <w:r>
              <w:rPr>
                <w:rFonts w:cstheme="minorHAnsi"/>
                <w:b/>
                <w:bCs/>
                <w:sz w:val="32"/>
                <w:szCs w:val="32"/>
                <w:lang w:val="uk-UA"/>
              </w:rPr>
              <w:t xml:space="preserve"> (МК)</w:t>
            </w:r>
          </w:p>
          <w:p w14:paraId="52685FC0" w14:textId="77777777" w:rsidR="00594312" w:rsidRPr="006308D7" w:rsidRDefault="00594312" w:rsidP="00E426B5">
            <w:pPr>
              <w:jc w:val="center"/>
              <w:rPr>
                <w:rFonts w:cstheme="minorHAnsi"/>
                <w:b/>
                <w:bCs/>
                <w:sz w:val="24"/>
                <w:szCs w:val="24"/>
                <w:lang w:val="uk-UA"/>
              </w:rPr>
            </w:pPr>
          </w:p>
        </w:tc>
      </w:tr>
      <w:tr w:rsidR="00594312" w:rsidRPr="006308D7" w14:paraId="141AA64E" w14:textId="77777777" w:rsidTr="00E426B5">
        <w:tc>
          <w:tcPr>
            <w:tcW w:w="1838" w:type="dxa"/>
          </w:tcPr>
          <w:p w14:paraId="4DCEA00A"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 xml:space="preserve">МК </w:t>
            </w:r>
            <w:r w:rsidRPr="006308D7">
              <w:rPr>
                <w:rFonts w:cstheme="minorHAnsi"/>
                <w:sz w:val="24"/>
                <w:szCs w:val="24"/>
                <w:lang w:val="uk-UA"/>
              </w:rPr>
              <w:t>1</w:t>
            </w:r>
          </w:p>
        </w:tc>
        <w:tc>
          <w:tcPr>
            <w:tcW w:w="7512" w:type="dxa"/>
          </w:tcPr>
          <w:p w14:paraId="0ADE7AD3"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Затвердження Процедурних правил</w:t>
            </w:r>
          </w:p>
        </w:tc>
      </w:tr>
      <w:tr w:rsidR="00594312" w:rsidRPr="006308D7" w14:paraId="3DC44E20" w14:textId="77777777" w:rsidTr="00E426B5">
        <w:tc>
          <w:tcPr>
            <w:tcW w:w="1838" w:type="dxa"/>
          </w:tcPr>
          <w:p w14:paraId="5D6AB3E8"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2</w:t>
            </w:r>
          </w:p>
        </w:tc>
        <w:tc>
          <w:tcPr>
            <w:tcW w:w="7512" w:type="dxa"/>
          </w:tcPr>
          <w:p w14:paraId="6184C69D"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Затвердження основних характеристик конкурсів проектних пропозицій</w:t>
            </w:r>
          </w:p>
        </w:tc>
      </w:tr>
      <w:tr w:rsidR="00594312" w:rsidRPr="006308D7" w14:paraId="4A46A3F2" w14:textId="77777777" w:rsidTr="00E426B5">
        <w:tc>
          <w:tcPr>
            <w:tcW w:w="1838" w:type="dxa"/>
          </w:tcPr>
          <w:p w14:paraId="2EF5FA57"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3</w:t>
            </w:r>
          </w:p>
        </w:tc>
        <w:tc>
          <w:tcPr>
            <w:tcW w:w="7512" w:type="dxa"/>
          </w:tcPr>
          <w:p w14:paraId="2D91B7D8"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Затвердження Посібника заявника для Першого конкурсу стандартних проектів</w:t>
            </w:r>
          </w:p>
        </w:tc>
      </w:tr>
      <w:tr w:rsidR="00594312" w:rsidRPr="006308D7" w14:paraId="5FA53A93" w14:textId="77777777" w:rsidTr="00E426B5">
        <w:tc>
          <w:tcPr>
            <w:tcW w:w="1838" w:type="dxa"/>
          </w:tcPr>
          <w:p w14:paraId="130C69E3"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4</w:t>
            </w:r>
          </w:p>
        </w:tc>
        <w:tc>
          <w:tcPr>
            <w:tcW w:w="7512" w:type="dxa"/>
          </w:tcPr>
          <w:p w14:paraId="5E46DD50"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Затвердження фінансового асигнування програми, асигнування для майбутніх конкурсів проектних заявок та індикативних заходів для Специфічної цілі 1 (ISO 1) «Належне врядування»</w:t>
            </w:r>
          </w:p>
        </w:tc>
      </w:tr>
      <w:tr w:rsidR="00594312" w:rsidRPr="006308D7" w14:paraId="6AD7DB4B" w14:textId="77777777" w:rsidTr="00E426B5">
        <w:tc>
          <w:tcPr>
            <w:tcW w:w="1838" w:type="dxa"/>
          </w:tcPr>
          <w:p w14:paraId="60C5048C"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5</w:t>
            </w:r>
          </w:p>
        </w:tc>
        <w:tc>
          <w:tcPr>
            <w:tcW w:w="7512" w:type="dxa"/>
          </w:tcPr>
          <w:p w14:paraId="014C6553"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Затвердження Програми Interreg VI-A NEXT Румунія – Україна (оновлена версія)</w:t>
            </w:r>
          </w:p>
        </w:tc>
      </w:tr>
      <w:tr w:rsidR="00594312" w:rsidRPr="006308D7" w14:paraId="7E7A98D1" w14:textId="77777777" w:rsidTr="00E426B5">
        <w:tc>
          <w:tcPr>
            <w:tcW w:w="1838" w:type="dxa"/>
          </w:tcPr>
          <w:p w14:paraId="7604CAA6"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6</w:t>
            </w:r>
          </w:p>
        </w:tc>
        <w:tc>
          <w:tcPr>
            <w:tcW w:w="7512" w:type="dxa"/>
          </w:tcPr>
          <w:p w14:paraId="30DF382B"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Затвердження Стратегії</w:t>
            </w:r>
            <w:r>
              <w:rPr>
                <w:rFonts w:cstheme="minorHAnsi"/>
                <w:sz w:val="24"/>
                <w:szCs w:val="24"/>
                <w:lang w:val="uk-UA"/>
              </w:rPr>
              <w:t xml:space="preserve"> технічної допомоги </w:t>
            </w:r>
            <w:r w:rsidRPr="006308D7">
              <w:rPr>
                <w:rFonts w:cstheme="minorHAnsi"/>
                <w:sz w:val="24"/>
                <w:szCs w:val="24"/>
                <w:lang w:val="uk-UA"/>
              </w:rPr>
              <w:t>Програми Interreg VI-A NEXT Румунія – Україна</w:t>
            </w:r>
          </w:p>
        </w:tc>
      </w:tr>
      <w:tr w:rsidR="00594312" w:rsidRPr="00F13058" w14:paraId="0C34201E" w14:textId="77777777" w:rsidTr="00E426B5">
        <w:tc>
          <w:tcPr>
            <w:tcW w:w="1838" w:type="dxa"/>
          </w:tcPr>
          <w:p w14:paraId="404589E7"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7</w:t>
            </w:r>
          </w:p>
        </w:tc>
        <w:tc>
          <w:tcPr>
            <w:tcW w:w="7512" w:type="dxa"/>
          </w:tcPr>
          <w:p w14:paraId="46C8460C" w14:textId="77777777" w:rsidR="00594312" w:rsidRPr="00F13058" w:rsidRDefault="00594312" w:rsidP="00E426B5">
            <w:pPr>
              <w:jc w:val="both"/>
              <w:rPr>
                <w:rFonts w:cstheme="minorHAnsi"/>
                <w:sz w:val="24"/>
                <w:szCs w:val="24"/>
                <w:lang w:val="uk-UA"/>
              </w:rPr>
            </w:pPr>
            <w:r>
              <w:rPr>
                <w:rFonts w:cstheme="minorHAnsi"/>
                <w:sz w:val="24"/>
                <w:szCs w:val="24"/>
                <w:lang w:val="uk-UA"/>
              </w:rPr>
              <w:t>Затвердження Посібника заявника для Першого конкурсу малих проектів (</w:t>
            </w:r>
            <w:r>
              <w:rPr>
                <w:rFonts w:cstheme="minorHAnsi"/>
                <w:sz w:val="24"/>
                <w:szCs w:val="24"/>
              </w:rPr>
              <w:t>small-scale)</w:t>
            </w:r>
          </w:p>
        </w:tc>
      </w:tr>
      <w:tr w:rsidR="00594312" w:rsidRPr="006308D7" w14:paraId="596848D6" w14:textId="77777777" w:rsidTr="00E426B5">
        <w:tc>
          <w:tcPr>
            <w:tcW w:w="1838" w:type="dxa"/>
          </w:tcPr>
          <w:p w14:paraId="46C0C5A3"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8</w:t>
            </w:r>
          </w:p>
        </w:tc>
        <w:tc>
          <w:tcPr>
            <w:tcW w:w="7512" w:type="dxa"/>
          </w:tcPr>
          <w:p w14:paraId="6C6AD488"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Коригендуму до Посібника заявника для Першого конкурсу </w:t>
            </w:r>
            <w:r w:rsidRPr="006308D7">
              <w:rPr>
                <w:rFonts w:cstheme="minorHAnsi"/>
                <w:sz w:val="24"/>
                <w:szCs w:val="24"/>
                <w:lang w:val="uk-UA"/>
              </w:rPr>
              <w:t>стандартних проектів</w:t>
            </w:r>
          </w:p>
        </w:tc>
      </w:tr>
      <w:tr w:rsidR="00594312" w:rsidRPr="006308D7" w14:paraId="2FFB33AD" w14:textId="77777777" w:rsidTr="00E426B5">
        <w:tc>
          <w:tcPr>
            <w:tcW w:w="1838" w:type="dxa"/>
          </w:tcPr>
          <w:p w14:paraId="10BF1515" w14:textId="77777777" w:rsidR="00594312" w:rsidRPr="006308D7" w:rsidRDefault="00594312" w:rsidP="00E426B5">
            <w:pPr>
              <w:rPr>
                <w:rFonts w:cstheme="minorHAnsi"/>
                <w:sz w:val="24"/>
                <w:szCs w:val="24"/>
                <w:lang w:val="uk-UA"/>
              </w:rPr>
            </w:pPr>
            <w:r w:rsidRPr="006308D7">
              <w:rPr>
                <w:rFonts w:cstheme="minorHAnsi"/>
                <w:sz w:val="24"/>
                <w:szCs w:val="24"/>
                <w:lang w:val="uk-UA"/>
              </w:rPr>
              <w:t xml:space="preserve">Рішення </w:t>
            </w:r>
            <w:r>
              <w:rPr>
                <w:rFonts w:cstheme="minorHAnsi"/>
                <w:sz w:val="24"/>
                <w:szCs w:val="24"/>
                <w:lang w:val="uk-UA"/>
              </w:rPr>
              <w:t>МК 9</w:t>
            </w:r>
          </w:p>
        </w:tc>
        <w:tc>
          <w:tcPr>
            <w:tcW w:w="7512" w:type="dxa"/>
          </w:tcPr>
          <w:p w14:paraId="0D988A38"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Коригендуму до Посібника заявника для Першого конкурсу малих проектів (</w:t>
            </w:r>
            <w:r>
              <w:rPr>
                <w:rFonts w:cstheme="minorHAnsi"/>
                <w:sz w:val="24"/>
                <w:szCs w:val="24"/>
              </w:rPr>
              <w:t>small-scale)</w:t>
            </w:r>
          </w:p>
        </w:tc>
      </w:tr>
      <w:tr w:rsidR="00594312" w:rsidRPr="006308D7" w14:paraId="7CE5BC12" w14:textId="77777777" w:rsidTr="00E426B5">
        <w:tc>
          <w:tcPr>
            <w:tcW w:w="1838" w:type="dxa"/>
          </w:tcPr>
          <w:p w14:paraId="52FA4991"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10</w:t>
            </w:r>
          </w:p>
        </w:tc>
        <w:tc>
          <w:tcPr>
            <w:tcW w:w="7512" w:type="dxa"/>
          </w:tcPr>
          <w:p w14:paraId="66E511B8"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продовження терміну подачі по Першому конкурсу </w:t>
            </w:r>
            <w:r w:rsidRPr="006308D7">
              <w:rPr>
                <w:rFonts w:cstheme="minorHAnsi"/>
                <w:sz w:val="24"/>
                <w:szCs w:val="24"/>
                <w:lang w:val="uk-UA"/>
              </w:rPr>
              <w:t>стандартних проектів</w:t>
            </w:r>
            <w:r>
              <w:rPr>
                <w:rFonts w:cstheme="minorHAnsi"/>
                <w:sz w:val="24"/>
                <w:szCs w:val="24"/>
                <w:lang w:val="uk-UA"/>
              </w:rPr>
              <w:t xml:space="preserve"> та малих проектів (</w:t>
            </w:r>
            <w:r>
              <w:rPr>
                <w:rFonts w:cstheme="minorHAnsi"/>
                <w:sz w:val="24"/>
                <w:szCs w:val="24"/>
              </w:rPr>
              <w:t>small-scale)</w:t>
            </w:r>
          </w:p>
        </w:tc>
      </w:tr>
      <w:tr w:rsidR="00594312" w:rsidRPr="006308D7" w14:paraId="6FCDA0F5" w14:textId="77777777" w:rsidTr="00E426B5">
        <w:tc>
          <w:tcPr>
            <w:tcW w:w="1838" w:type="dxa"/>
          </w:tcPr>
          <w:p w14:paraId="146D04E3"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11</w:t>
            </w:r>
          </w:p>
        </w:tc>
        <w:tc>
          <w:tcPr>
            <w:tcW w:w="7512" w:type="dxa"/>
          </w:tcPr>
          <w:p w14:paraId="3561462B"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Плану оцінювання по </w:t>
            </w:r>
            <w:r w:rsidRPr="006308D7">
              <w:rPr>
                <w:rFonts w:cstheme="minorHAnsi"/>
                <w:sz w:val="24"/>
                <w:szCs w:val="24"/>
                <w:lang w:val="uk-UA"/>
              </w:rPr>
              <w:t>Програм</w:t>
            </w:r>
            <w:r>
              <w:rPr>
                <w:rFonts w:cstheme="minorHAnsi"/>
                <w:sz w:val="24"/>
                <w:szCs w:val="24"/>
                <w:lang w:val="uk-UA"/>
              </w:rPr>
              <w:t>і</w:t>
            </w:r>
            <w:r w:rsidRPr="006308D7">
              <w:rPr>
                <w:rFonts w:cstheme="minorHAnsi"/>
                <w:sz w:val="24"/>
                <w:szCs w:val="24"/>
                <w:lang w:val="uk-UA"/>
              </w:rPr>
              <w:t xml:space="preserve"> Interreg VI-A NEXT Румунія – Україна</w:t>
            </w:r>
          </w:p>
        </w:tc>
      </w:tr>
      <w:tr w:rsidR="00594312" w:rsidRPr="006308D7" w14:paraId="6BE07878" w14:textId="77777777" w:rsidTr="00E426B5">
        <w:tc>
          <w:tcPr>
            <w:tcW w:w="1838" w:type="dxa"/>
          </w:tcPr>
          <w:p w14:paraId="3EA4BFD4"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12</w:t>
            </w:r>
          </w:p>
        </w:tc>
        <w:tc>
          <w:tcPr>
            <w:tcW w:w="7512" w:type="dxa"/>
          </w:tcPr>
          <w:p w14:paraId="51600659"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Посібника з оцінювання та відбору по </w:t>
            </w:r>
            <w:r w:rsidRPr="006308D7">
              <w:rPr>
                <w:rFonts w:cstheme="minorHAnsi"/>
                <w:sz w:val="24"/>
                <w:szCs w:val="24"/>
                <w:lang w:val="uk-UA"/>
              </w:rPr>
              <w:t>Програм</w:t>
            </w:r>
            <w:r>
              <w:rPr>
                <w:rFonts w:cstheme="minorHAnsi"/>
                <w:sz w:val="24"/>
                <w:szCs w:val="24"/>
                <w:lang w:val="uk-UA"/>
              </w:rPr>
              <w:t>і</w:t>
            </w:r>
            <w:r w:rsidRPr="006308D7">
              <w:rPr>
                <w:rFonts w:cstheme="minorHAnsi"/>
                <w:sz w:val="24"/>
                <w:szCs w:val="24"/>
                <w:lang w:val="uk-UA"/>
              </w:rPr>
              <w:t xml:space="preserve"> Interreg VI-A NEXT Румунія – Україна</w:t>
            </w:r>
          </w:p>
        </w:tc>
      </w:tr>
      <w:tr w:rsidR="00594312" w:rsidRPr="006308D7" w14:paraId="6F0A4980" w14:textId="77777777" w:rsidTr="00E426B5">
        <w:tc>
          <w:tcPr>
            <w:tcW w:w="1838" w:type="dxa"/>
          </w:tcPr>
          <w:p w14:paraId="1D7A8244"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13</w:t>
            </w:r>
          </w:p>
        </w:tc>
        <w:tc>
          <w:tcPr>
            <w:tcW w:w="7512" w:type="dxa"/>
          </w:tcPr>
          <w:p w14:paraId="7FE4291D"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 xml:space="preserve">Затвердження Посібника заявника для </w:t>
            </w:r>
            <w:r>
              <w:rPr>
                <w:rFonts w:cstheme="minorHAnsi"/>
                <w:sz w:val="24"/>
                <w:szCs w:val="24"/>
                <w:lang w:val="uk-UA"/>
              </w:rPr>
              <w:t>Другого</w:t>
            </w:r>
            <w:r w:rsidRPr="006308D7">
              <w:rPr>
                <w:rFonts w:cstheme="minorHAnsi"/>
                <w:sz w:val="24"/>
                <w:szCs w:val="24"/>
                <w:lang w:val="uk-UA"/>
              </w:rPr>
              <w:t xml:space="preserve"> конкурсу стандартних проектів</w:t>
            </w:r>
          </w:p>
        </w:tc>
      </w:tr>
      <w:tr w:rsidR="00594312" w:rsidRPr="006308D7" w14:paraId="46332812" w14:textId="77777777" w:rsidTr="00E426B5">
        <w:tc>
          <w:tcPr>
            <w:tcW w:w="1838" w:type="dxa"/>
          </w:tcPr>
          <w:p w14:paraId="78B29906"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14</w:t>
            </w:r>
          </w:p>
        </w:tc>
        <w:tc>
          <w:tcPr>
            <w:tcW w:w="7512" w:type="dxa"/>
          </w:tcPr>
          <w:p w14:paraId="76A5802D"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змін до Посібника з оцінювання та відбору</w:t>
            </w:r>
          </w:p>
        </w:tc>
      </w:tr>
      <w:tr w:rsidR="00594312" w:rsidRPr="006308D7" w14:paraId="791B0969" w14:textId="77777777" w:rsidTr="00E426B5">
        <w:tc>
          <w:tcPr>
            <w:tcW w:w="1838" w:type="dxa"/>
          </w:tcPr>
          <w:p w14:paraId="33951FC5"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15</w:t>
            </w:r>
          </w:p>
        </w:tc>
        <w:tc>
          <w:tcPr>
            <w:tcW w:w="7512" w:type="dxa"/>
          </w:tcPr>
          <w:p w14:paraId="7AF08B40"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Коригендуму до Посібника заявника для Другого конкурсу </w:t>
            </w:r>
            <w:r w:rsidRPr="006308D7">
              <w:rPr>
                <w:rFonts w:cstheme="minorHAnsi"/>
                <w:sz w:val="24"/>
                <w:szCs w:val="24"/>
                <w:lang w:val="uk-UA"/>
              </w:rPr>
              <w:t>стандартних проектів</w:t>
            </w:r>
          </w:p>
        </w:tc>
      </w:tr>
      <w:tr w:rsidR="00594312" w:rsidRPr="006308D7" w14:paraId="7F461258" w14:textId="77777777" w:rsidTr="00E426B5">
        <w:tc>
          <w:tcPr>
            <w:tcW w:w="1838" w:type="dxa"/>
          </w:tcPr>
          <w:p w14:paraId="1D450864"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16</w:t>
            </w:r>
          </w:p>
        </w:tc>
        <w:tc>
          <w:tcPr>
            <w:tcW w:w="7512" w:type="dxa"/>
          </w:tcPr>
          <w:p w14:paraId="7C5FB8EB"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Технічного завдання (</w:t>
            </w:r>
            <w:r>
              <w:rPr>
                <w:rFonts w:cstheme="minorHAnsi"/>
                <w:sz w:val="24"/>
                <w:szCs w:val="24"/>
              </w:rPr>
              <w:t>TOR</w:t>
            </w:r>
            <w:r>
              <w:rPr>
                <w:rFonts w:cstheme="minorHAnsi"/>
                <w:sz w:val="24"/>
                <w:szCs w:val="24"/>
                <w:lang w:val="uk-UA"/>
              </w:rPr>
              <w:t>) для зовнішніх оцінювачів</w:t>
            </w:r>
          </w:p>
        </w:tc>
      </w:tr>
      <w:tr w:rsidR="00594312" w:rsidRPr="006308D7" w14:paraId="42E9D8D8" w14:textId="77777777" w:rsidTr="00E426B5">
        <w:tc>
          <w:tcPr>
            <w:tcW w:w="1838" w:type="dxa"/>
            <w:shd w:val="clear" w:color="auto" w:fill="auto"/>
          </w:tcPr>
          <w:p w14:paraId="3E3AA74A"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17</w:t>
            </w:r>
          </w:p>
        </w:tc>
        <w:tc>
          <w:tcPr>
            <w:tcW w:w="7512" w:type="dxa"/>
            <w:shd w:val="clear" w:color="auto" w:fill="auto"/>
          </w:tcPr>
          <w:p w14:paraId="6B309C52"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Методології </w:t>
            </w:r>
            <w:r w:rsidRPr="006308D7">
              <w:rPr>
                <w:rFonts w:cstheme="minorHAnsi"/>
                <w:sz w:val="24"/>
                <w:szCs w:val="24"/>
                <w:lang w:val="uk-UA"/>
              </w:rPr>
              <w:t>“</w:t>
            </w:r>
            <w:r w:rsidRPr="006308D7">
              <w:rPr>
                <w:rFonts w:cstheme="minorHAnsi"/>
                <w:i/>
                <w:iCs/>
                <w:sz w:val="24"/>
                <w:szCs w:val="24"/>
                <w:lang w:val="uk-UA"/>
              </w:rPr>
              <w:t>Risk Based Management Verifications</w:t>
            </w:r>
            <w:r w:rsidRPr="006308D7">
              <w:rPr>
                <w:rFonts w:cstheme="minorHAnsi"/>
                <w:sz w:val="24"/>
                <w:szCs w:val="24"/>
                <w:lang w:val="uk-UA"/>
              </w:rPr>
              <w:t>”</w:t>
            </w:r>
          </w:p>
        </w:tc>
      </w:tr>
      <w:tr w:rsidR="00594312" w:rsidRPr="006308D7" w14:paraId="6EDE6E77" w14:textId="77777777" w:rsidTr="00E426B5">
        <w:tc>
          <w:tcPr>
            <w:tcW w:w="1838" w:type="dxa"/>
            <w:shd w:val="clear" w:color="auto" w:fill="auto"/>
          </w:tcPr>
          <w:p w14:paraId="2030B568"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18</w:t>
            </w:r>
          </w:p>
        </w:tc>
        <w:tc>
          <w:tcPr>
            <w:tcW w:w="7512" w:type="dxa"/>
            <w:shd w:val="clear" w:color="auto" w:fill="auto"/>
          </w:tcPr>
          <w:p w14:paraId="07AC0F95"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другої редакції змін до Посібника з оцінювання та відбору</w:t>
            </w:r>
            <w:r w:rsidRPr="006308D7">
              <w:rPr>
                <w:rFonts w:cstheme="minorHAnsi"/>
                <w:sz w:val="24"/>
                <w:szCs w:val="24"/>
                <w:lang w:val="uk-UA"/>
              </w:rPr>
              <w:t xml:space="preserve"> Програми Interreg VI-A NEXT Румунія – Україна</w:t>
            </w:r>
          </w:p>
        </w:tc>
      </w:tr>
      <w:tr w:rsidR="00594312" w:rsidRPr="006308D7" w14:paraId="0BC4F7C8" w14:textId="77777777" w:rsidTr="00E426B5">
        <w:tc>
          <w:tcPr>
            <w:tcW w:w="1838" w:type="dxa"/>
            <w:shd w:val="clear" w:color="auto" w:fill="auto"/>
          </w:tcPr>
          <w:p w14:paraId="6640B2EE" w14:textId="77777777" w:rsidR="00594312" w:rsidRPr="006308D7" w:rsidRDefault="00594312" w:rsidP="00E426B5">
            <w:pPr>
              <w:rPr>
                <w:rFonts w:cstheme="minorHAnsi"/>
                <w:sz w:val="24"/>
                <w:szCs w:val="24"/>
                <w:lang w:val="uk-UA"/>
              </w:rPr>
            </w:pPr>
            <w:r w:rsidRPr="00CB69AC">
              <w:rPr>
                <w:rFonts w:cstheme="minorHAnsi"/>
                <w:sz w:val="24"/>
                <w:szCs w:val="24"/>
                <w:lang w:val="uk-UA"/>
              </w:rPr>
              <w:t xml:space="preserve">Рішення МК </w:t>
            </w:r>
            <w:r>
              <w:rPr>
                <w:rFonts w:cstheme="minorHAnsi"/>
                <w:sz w:val="24"/>
                <w:szCs w:val="24"/>
                <w:lang w:val="uk-UA"/>
              </w:rPr>
              <w:t>19</w:t>
            </w:r>
          </w:p>
        </w:tc>
        <w:tc>
          <w:tcPr>
            <w:tcW w:w="7512" w:type="dxa"/>
            <w:shd w:val="clear" w:color="auto" w:fill="auto"/>
          </w:tcPr>
          <w:p w14:paraId="5B1D3D49" w14:textId="77777777" w:rsidR="00594312" w:rsidRPr="006308D7" w:rsidRDefault="00594312" w:rsidP="00E426B5">
            <w:pPr>
              <w:jc w:val="both"/>
              <w:rPr>
                <w:rFonts w:cstheme="minorHAnsi"/>
                <w:sz w:val="24"/>
                <w:szCs w:val="24"/>
                <w:lang w:val="uk-UA"/>
              </w:rPr>
            </w:pPr>
            <w:r>
              <w:rPr>
                <w:rFonts w:cstheme="minorHAnsi"/>
                <w:sz w:val="24"/>
                <w:szCs w:val="24"/>
                <w:lang w:val="uk-UA"/>
              </w:rPr>
              <w:t xml:space="preserve">Затвердження виправлення суттєвої похибки, яка з’явилася в Посібнику заявника для </w:t>
            </w:r>
            <w:r w:rsidRPr="006308D7">
              <w:rPr>
                <w:rFonts w:cstheme="minorHAnsi"/>
                <w:sz w:val="24"/>
                <w:szCs w:val="24"/>
                <w:lang w:val="uk-UA"/>
              </w:rPr>
              <w:t>стандартних проектів</w:t>
            </w:r>
            <w:r>
              <w:rPr>
                <w:rFonts w:cstheme="minorHAnsi"/>
                <w:sz w:val="24"/>
                <w:szCs w:val="24"/>
                <w:lang w:val="uk-UA"/>
              </w:rPr>
              <w:t xml:space="preserve">, Пріоритет 1.1. через Коригендум до Посібника заявника для </w:t>
            </w:r>
            <w:r w:rsidRPr="006308D7">
              <w:rPr>
                <w:rFonts w:cstheme="minorHAnsi"/>
                <w:sz w:val="24"/>
                <w:szCs w:val="24"/>
                <w:lang w:val="uk-UA"/>
              </w:rPr>
              <w:t>стандартних проектів</w:t>
            </w:r>
          </w:p>
        </w:tc>
      </w:tr>
      <w:tr w:rsidR="00594312" w:rsidRPr="006308D7" w14:paraId="1690585D" w14:textId="77777777" w:rsidTr="00E426B5">
        <w:tc>
          <w:tcPr>
            <w:tcW w:w="1838" w:type="dxa"/>
            <w:shd w:val="clear" w:color="auto" w:fill="auto"/>
          </w:tcPr>
          <w:p w14:paraId="1E627A77" w14:textId="77777777" w:rsidR="00594312" w:rsidRPr="006308D7" w:rsidRDefault="00594312" w:rsidP="00E426B5">
            <w:pPr>
              <w:rPr>
                <w:rFonts w:cstheme="minorHAnsi"/>
                <w:sz w:val="24"/>
                <w:szCs w:val="24"/>
                <w:lang w:val="uk-UA"/>
              </w:rPr>
            </w:pPr>
            <w:r w:rsidRPr="00CB69AC">
              <w:rPr>
                <w:rFonts w:cstheme="minorHAnsi"/>
                <w:sz w:val="24"/>
                <w:szCs w:val="24"/>
                <w:lang w:val="uk-UA"/>
              </w:rPr>
              <w:lastRenderedPageBreak/>
              <w:t xml:space="preserve">Рішення МК </w:t>
            </w:r>
            <w:r>
              <w:rPr>
                <w:rFonts w:cstheme="minorHAnsi"/>
                <w:sz w:val="24"/>
                <w:szCs w:val="24"/>
                <w:lang w:val="uk-UA"/>
              </w:rPr>
              <w:t>20</w:t>
            </w:r>
          </w:p>
        </w:tc>
        <w:tc>
          <w:tcPr>
            <w:tcW w:w="7512" w:type="dxa"/>
            <w:shd w:val="clear" w:color="auto" w:fill="auto"/>
          </w:tcPr>
          <w:p w14:paraId="4300F3A8"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переглянутого Технічного завдання (</w:t>
            </w:r>
            <w:r>
              <w:rPr>
                <w:rFonts w:cstheme="minorHAnsi"/>
                <w:sz w:val="24"/>
                <w:szCs w:val="24"/>
              </w:rPr>
              <w:t>TOR</w:t>
            </w:r>
            <w:r>
              <w:rPr>
                <w:rFonts w:cstheme="minorHAnsi"/>
                <w:sz w:val="24"/>
                <w:szCs w:val="24"/>
                <w:lang w:val="uk-UA"/>
              </w:rPr>
              <w:t>) для зовнішніх оцінювачів залучених до оцінки державної допомоги (І етап) та якісної оцінки (ІІ етап) проектів поданих на конкурс стандартних проектів малих проектів (</w:t>
            </w:r>
            <w:r>
              <w:rPr>
                <w:rFonts w:cstheme="minorHAnsi"/>
                <w:sz w:val="24"/>
                <w:szCs w:val="24"/>
              </w:rPr>
              <w:t>small-scale)</w:t>
            </w:r>
          </w:p>
        </w:tc>
      </w:tr>
      <w:tr w:rsidR="00594312" w:rsidRPr="006308D7" w14:paraId="745DD557" w14:textId="77777777" w:rsidTr="00E426B5">
        <w:tc>
          <w:tcPr>
            <w:tcW w:w="1838" w:type="dxa"/>
            <w:shd w:val="clear" w:color="auto" w:fill="auto"/>
          </w:tcPr>
          <w:p w14:paraId="3A9AA394"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21</w:t>
            </w:r>
          </w:p>
        </w:tc>
        <w:tc>
          <w:tcPr>
            <w:tcW w:w="7512" w:type="dxa"/>
            <w:shd w:val="clear" w:color="auto" w:fill="auto"/>
          </w:tcPr>
          <w:p w14:paraId="59823CA8"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переліку малих проектів (</w:t>
            </w:r>
            <w:r>
              <w:rPr>
                <w:rFonts w:cstheme="minorHAnsi"/>
                <w:sz w:val="24"/>
                <w:szCs w:val="24"/>
              </w:rPr>
              <w:t>small-scale)</w:t>
            </w:r>
            <w:r>
              <w:rPr>
                <w:rFonts w:cstheme="minorHAnsi"/>
                <w:sz w:val="24"/>
                <w:szCs w:val="24"/>
                <w:lang w:val="uk-UA"/>
              </w:rPr>
              <w:t xml:space="preserve"> відібраних для фінансування в рамках Специфічних цілей</w:t>
            </w:r>
            <w:r w:rsidRPr="006308D7">
              <w:rPr>
                <w:rFonts w:cstheme="minorHAnsi"/>
                <w:sz w:val="24"/>
                <w:szCs w:val="24"/>
                <w:lang w:val="uk-UA"/>
              </w:rPr>
              <w:t xml:space="preserve"> 1.1, 1.2, 2.1, 2.2, 3.1, </w:t>
            </w:r>
            <w:r>
              <w:rPr>
                <w:rFonts w:cstheme="minorHAnsi"/>
                <w:sz w:val="24"/>
                <w:szCs w:val="24"/>
                <w:lang w:val="uk-UA"/>
              </w:rPr>
              <w:t>із відповідними сумами грантів, а також резервного списку проектів</w:t>
            </w:r>
          </w:p>
        </w:tc>
      </w:tr>
      <w:tr w:rsidR="00594312" w:rsidRPr="006308D7" w14:paraId="1766C885" w14:textId="77777777" w:rsidTr="00E426B5">
        <w:tc>
          <w:tcPr>
            <w:tcW w:w="1838" w:type="dxa"/>
            <w:shd w:val="clear" w:color="auto" w:fill="auto"/>
          </w:tcPr>
          <w:p w14:paraId="4ECE626A"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22</w:t>
            </w:r>
          </w:p>
        </w:tc>
        <w:tc>
          <w:tcPr>
            <w:tcW w:w="7512" w:type="dxa"/>
            <w:shd w:val="clear" w:color="auto" w:fill="auto"/>
          </w:tcPr>
          <w:p w14:paraId="5EA2676E"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оновлених форматів грантового договору</w:t>
            </w:r>
            <w:r>
              <w:rPr>
                <w:rFonts w:cstheme="minorHAnsi"/>
                <w:sz w:val="24"/>
                <w:szCs w:val="24"/>
                <w:lang w:val="ro-RO"/>
              </w:rPr>
              <w:t xml:space="preserve"> </w:t>
            </w:r>
            <w:r>
              <w:rPr>
                <w:rFonts w:cstheme="minorHAnsi"/>
                <w:sz w:val="24"/>
                <w:szCs w:val="24"/>
                <w:lang w:val="uk-UA"/>
              </w:rPr>
              <w:t>та партнерської угоди для стандартних та малих проектів (</w:t>
            </w:r>
            <w:r>
              <w:rPr>
                <w:rFonts w:cstheme="minorHAnsi"/>
                <w:sz w:val="24"/>
                <w:szCs w:val="24"/>
              </w:rPr>
              <w:t>small-scale)</w:t>
            </w:r>
            <w:r>
              <w:rPr>
                <w:rFonts w:cstheme="minorHAnsi"/>
                <w:sz w:val="24"/>
                <w:szCs w:val="24"/>
                <w:lang w:val="uk-UA"/>
              </w:rPr>
              <w:t xml:space="preserve"> в рамках Програми, а також доручення Керівному органу повноважень виконувати інші зміни/оновлення/виправлення, які були визначені і які необхідно внести в тексти грантових договорів та партнерських угод, з метою оптимального впровадження проектів.</w:t>
            </w:r>
          </w:p>
        </w:tc>
      </w:tr>
      <w:tr w:rsidR="00594312" w:rsidRPr="006308D7" w14:paraId="6A7A6C7D" w14:textId="77777777" w:rsidTr="00E426B5">
        <w:tc>
          <w:tcPr>
            <w:tcW w:w="1838" w:type="dxa"/>
            <w:shd w:val="clear" w:color="auto" w:fill="auto"/>
          </w:tcPr>
          <w:p w14:paraId="5D275CD3"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23</w:t>
            </w:r>
          </w:p>
        </w:tc>
        <w:tc>
          <w:tcPr>
            <w:tcW w:w="7512" w:type="dxa"/>
            <w:shd w:val="clear" w:color="auto" w:fill="auto"/>
          </w:tcPr>
          <w:p w14:paraId="4A20E192"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переліку стандартних проектів відібраних для фінансування в рамках Першого конкурсу для Специфічних цілей</w:t>
            </w:r>
            <w:r w:rsidRPr="006308D7">
              <w:rPr>
                <w:rFonts w:cstheme="minorHAnsi"/>
                <w:sz w:val="24"/>
                <w:szCs w:val="24"/>
                <w:lang w:val="uk-UA"/>
              </w:rPr>
              <w:t xml:space="preserve"> </w:t>
            </w:r>
            <w:r>
              <w:rPr>
                <w:rFonts w:cstheme="minorHAnsi"/>
                <w:sz w:val="24"/>
                <w:szCs w:val="24"/>
                <w:lang w:val="uk-UA"/>
              </w:rPr>
              <w:t>2.1, 2.2</w:t>
            </w:r>
            <w:r w:rsidRPr="006308D7">
              <w:rPr>
                <w:rFonts w:cstheme="minorHAnsi"/>
                <w:sz w:val="24"/>
                <w:szCs w:val="24"/>
                <w:lang w:val="uk-UA"/>
              </w:rPr>
              <w:t xml:space="preserve">, </w:t>
            </w:r>
            <w:r>
              <w:rPr>
                <w:rFonts w:cstheme="minorHAnsi"/>
                <w:sz w:val="24"/>
                <w:szCs w:val="24"/>
                <w:lang w:val="uk-UA"/>
              </w:rPr>
              <w:t>із відповідними сумами грантів, а також резервного списку проектів</w:t>
            </w:r>
          </w:p>
        </w:tc>
      </w:tr>
      <w:tr w:rsidR="00594312" w:rsidRPr="006308D7" w14:paraId="7D5CBC3F" w14:textId="77777777" w:rsidTr="00E426B5">
        <w:tc>
          <w:tcPr>
            <w:tcW w:w="1838" w:type="dxa"/>
            <w:shd w:val="clear" w:color="auto" w:fill="auto"/>
          </w:tcPr>
          <w:p w14:paraId="75A0D811"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24</w:t>
            </w:r>
          </w:p>
        </w:tc>
        <w:tc>
          <w:tcPr>
            <w:tcW w:w="7512" w:type="dxa"/>
            <w:shd w:val="clear" w:color="auto" w:fill="auto"/>
          </w:tcPr>
          <w:p w14:paraId="368DEA27"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переліку стандартних проектів відібраних для фінансування в рамках Другого конкурсу для Специфічної цілі</w:t>
            </w:r>
            <w:r w:rsidRPr="006308D7">
              <w:rPr>
                <w:rFonts w:cstheme="minorHAnsi"/>
                <w:sz w:val="24"/>
                <w:szCs w:val="24"/>
                <w:lang w:val="uk-UA"/>
              </w:rPr>
              <w:t xml:space="preserve"> </w:t>
            </w:r>
            <w:r>
              <w:rPr>
                <w:rFonts w:cstheme="minorHAnsi"/>
                <w:sz w:val="24"/>
                <w:szCs w:val="24"/>
                <w:lang w:val="uk-UA"/>
              </w:rPr>
              <w:t>1.1</w:t>
            </w:r>
            <w:r w:rsidRPr="006308D7">
              <w:rPr>
                <w:rFonts w:cstheme="minorHAnsi"/>
                <w:sz w:val="24"/>
                <w:szCs w:val="24"/>
                <w:lang w:val="uk-UA"/>
              </w:rPr>
              <w:t xml:space="preserve">, </w:t>
            </w:r>
            <w:r>
              <w:rPr>
                <w:rFonts w:cstheme="minorHAnsi"/>
                <w:sz w:val="24"/>
                <w:szCs w:val="24"/>
                <w:lang w:val="uk-UA"/>
              </w:rPr>
              <w:t>із відповідними сумами грантів, резервного списку проектів, а також доручення Керівному органу повноважень здійснювати перегляд проектних індикаторів</w:t>
            </w:r>
          </w:p>
        </w:tc>
      </w:tr>
      <w:tr w:rsidR="00594312" w:rsidRPr="006308D7" w14:paraId="160EC5F2" w14:textId="77777777" w:rsidTr="00E426B5">
        <w:tc>
          <w:tcPr>
            <w:tcW w:w="1838" w:type="dxa"/>
            <w:shd w:val="clear" w:color="auto" w:fill="auto"/>
          </w:tcPr>
          <w:p w14:paraId="69AEB42C"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25</w:t>
            </w:r>
          </w:p>
        </w:tc>
        <w:tc>
          <w:tcPr>
            <w:tcW w:w="7512" w:type="dxa"/>
            <w:shd w:val="clear" w:color="auto" w:fill="auto"/>
          </w:tcPr>
          <w:p w14:paraId="6E42DC6A" w14:textId="77777777" w:rsidR="00594312" w:rsidRPr="006308D7" w:rsidRDefault="00594312" w:rsidP="00E426B5">
            <w:pPr>
              <w:jc w:val="both"/>
              <w:rPr>
                <w:rFonts w:cstheme="minorHAnsi"/>
                <w:sz w:val="24"/>
                <w:szCs w:val="24"/>
                <w:lang w:val="uk-UA"/>
              </w:rPr>
            </w:pPr>
            <w:r>
              <w:rPr>
                <w:rFonts w:cstheme="minorHAnsi"/>
                <w:sz w:val="24"/>
                <w:szCs w:val="24"/>
                <w:lang w:val="uk-UA"/>
              </w:rPr>
              <w:t>Затвердження перерозподілу наявних коштів після завершення процесу відбору по Першому і Другому конкурсу стандартних проектів і Першого конкурсу малих проектів (</w:t>
            </w:r>
            <w:r>
              <w:rPr>
                <w:rFonts w:cstheme="minorHAnsi"/>
                <w:sz w:val="24"/>
                <w:szCs w:val="24"/>
              </w:rPr>
              <w:t>small-scale)</w:t>
            </w:r>
          </w:p>
        </w:tc>
      </w:tr>
      <w:tr w:rsidR="00594312" w:rsidRPr="006308D7" w14:paraId="18A3A137" w14:textId="77777777" w:rsidTr="00E426B5">
        <w:tc>
          <w:tcPr>
            <w:tcW w:w="1838" w:type="dxa"/>
            <w:shd w:val="clear" w:color="auto" w:fill="auto"/>
          </w:tcPr>
          <w:p w14:paraId="4FCC9D12"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26</w:t>
            </w:r>
          </w:p>
        </w:tc>
        <w:tc>
          <w:tcPr>
            <w:tcW w:w="7512" w:type="dxa"/>
            <w:shd w:val="clear" w:color="auto" w:fill="auto"/>
          </w:tcPr>
          <w:p w14:paraId="77B2924E"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 xml:space="preserve">Затвердження основних характеристик </w:t>
            </w:r>
            <w:r>
              <w:rPr>
                <w:rFonts w:cstheme="minorHAnsi"/>
                <w:sz w:val="24"/>
                <w:szCs w:val="24"/>
                <w:lang w:val="uk-UA"/>
              </w:rPr>
              <w:t>Другого конкурсу</w:t>
            </w:r>
            <w:r w:rsidRPr="006308D7">
              <w:rPr>
                <w:rFonts w:cstheme="minorHAnsi"/>
                <w:sz w:val="24"/>
                <w:szCs w:val="24"/>
                <w:lang w:val="uk-UA"/>
              </w:rPr>
              <w:t xml:space="preserve"> </w:t>
            </w:r>
            <w:r>
              <w:rPr>
                <w:rFonts w:cstheme="minorHAnsi"/>
                <w:sz w:val="24"/>
                <w:szCs w:val="24"/>
                <w:lang w:val="uk-UA"/>
              </w:rPr>
              <w:t>малих проектів (</w:t>
            </w:r>
            <w:r>
              <w:rPr>
                <w:rFonts w:cstheme="minorHAnsi"/>
                <w:sz w:val="24"/>
                <w:szCs w:val="24"/>
              </w:rPr>
              <w:t>small-scale)</w:t>
            </w:r>
          </w:p>
        </w:tc>
      </w:tr>
      <w:tr w:rsidR="00594312" w:rsidRPr="006308D7" w14:paraId="065E35A8" w14:textId="77777777" w:rsidTr="00E426B5">
        <w:tc>
          <w:tcPr>
            <w:tcW w:w="1838" w:type="dxa"/>
            <w:shd w:val="clear" w:color="auto" w:fill="auto"/>
          </w:tcPr>
          <w:p w14:paraId="586C7D97"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27</w:t>
            </w:r>
          </w:p>
        </w:tc>
        <w:tc>
          <w:tcPr>
            <w:tcW w:w="7512" w:type="dxa"/>
            <w:shd w:val="clear" w:color="auto" w:fill="auto"/>
          </w:tcPr>
          <w:p w14:paraId="551AF60D" w14:textId="77777777" w:rsidR="00594312" w:rsidRPr="006308D7" w:rsidRDefault="00594312" w:rsidP="00E426B5">
            <w:pPr>
              <w:jc w:val="both"/>
              <w:rPr>
                <w:rFonts w:cstheme="minorHAnsi"/>
                <w:sz w:val="24"/>
                <w:szCs w:val="24"/>
                <w:lang w:val="uk-UA"/>
              </w:rPr>
            </w:pPr>
            <w:r w:rsidRPr="006308D7">
              <w:rPr>
                <w:rFonts w:cstheme="minorHAnsi"/>
                <w:sz w:val="24"/>
                <w:szCs w:val="24"/>
                <w:lang w:val="uk-UA"/>
              </w:rPr>
              <w:t xml:space="preserve">Затвердження </w:t>
            </w:r>
            <w:r>
              <w:rPr>
                <w:rFonts w:cstheme="minorHAnsi"/>
                <w:sz w:val="24"/>
                <w:szCs w:val="24"/>
                <w:lang w:val="uk-UA"/>
              </w:rPr>
              <w:t>звіту про оскарження в рамках Першого</w:t>
            </w:r>
            <w:r w:rsidRPr="006308D7">
              <w:rPr>
                <w:rFonts w:cstheme="minorHAnsi"/>
                <w:sz w:val="24"/>
                <w:szCs w:val="24"/>
                <w:lang w:val="uk-UA"/>
              </w:rPr>
              <w:t xml:space="preserve"> </w:t>
            </w:r>
            <w:r>
              <w:rPr>
                <w:rFonts w:cstheme="minorHAnsi"/>
                <w:sz w:val="24"/>
                <w:szCs w:val="24"/>
                <w:lang w:val="uk-UA"/>
              </w:rPr>
              <w:t>конкурсу малих проектів</w:t>
            </w:r>
            <w:r w:rsidRPr="006308D7">
              <w:rPr>
                <w:rFonts w:cstheme="minorHAnsi"/>
                <w:sz w:val="24"/>
                <w:szCs w:val="24"/>
                <w:lang w:val="uk-UA"/>
              </w:rPr>
              <w:t xml:space="preserve"> </w:t>
            </w:r>
            <w:r>
              <w:rPr>
                <w:rFonts w:cstheme="minorHAnsi"/>
                <w:sz w:val="24"/>
                <w:szCs w:val="24"/>
                <w:lang w:val="uk-UA"/>
              </w:rPr>
              <w:t>(</w:t>
            </w:r>
            <w:r>
              <w:rPr>
                <w:rFonts w:cstheme="minorHAnsi"/>
                <w:sz w:val="24"/>
                <w:szCs w:val="24"/>
              </w:rPr>
              <w:t>small-scale)</w:t>
            </w:r>
          </w:p>
        </w:tc>
      </w:tr>
      <w:tr w:rsidR="00594312" w:rsidRPr="006308D7" w14:paraId="4412EE6C" w14:textId="77777777" w:rsidTr="00E426B5">
        <w:tc>
          <w:tcPr>
            <w:tcW w:w="1838" w:type="dxa"/>
            <w:shd w:val="clear" w:color="auto" w:fill="auto"/>
          </w:tcPr>
          <w:p w14:paraId="673D14D8"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28</w:t>
            </w:r>
          </w:p>
        </w:tc>
        <w:tc>
          <w:tcPr>
            <w:tcW w:w="7512" w:type="dxa"/>
            <w:shd w:val="clear" w:color="auto" w:fill="auto"/>
          </w:tcPr>
          <w:p w14:paraId="2D557FC2" w14:textId="77777777" w:rsidR="00594312" w:rsidRPr="006308D7" w:rsidRDefault="00594312" w:rsidP="00E426B5">
            <w:pPr>
              <w:tabs>
                <w:tab w:val="left" w:pos="1526"/>
              </w:tabs>
              <w:jc w:val="both"/>
              <w:rPr>
                <w:rFonts w:cstheme="minorHAnsi"/>
                <w:sz w:val="24"/>
                <w:szCs w:val="24"/>
                <w:lang w:val="uk-UA"/>
              </w:rPr>
            </w:pPr>
            <w:r w:rsidRPr="006308D7">
              <w:rPr>
                <w:rFonts w:cstheme="minorHAnsi"/>
                <w:sz w:val="24"/>
                <w:szCs w:val="24"/>
                <w:lang w:val="uk-UA"/>
              </w:rPr>
              <w:t xml:space="preserve">Затвердження </w:t>
            </w:r>
            <w:r>
              <w:rPr>
                <w:rFonts w:cstheme="minorHAnsi"/>
                <w:sz w:val="24"/>
                <w:szCs w:val="24"/>
                <w:lang w:val="uk-UA"/>
              </w:rPr>
              <w:t>звіту про оскарження в рамках Другого</w:t>
            </w:r>
            <w:r w:rsidRPr="006308D7">
              <w:rPr>
                <w:rFonts w:cstheme="minorHAnsi"/>
                <w:sz w:val="24"/>
                <w:szCs w:val="24"/>
                <w:lang w:val="uk-UA"/>
              </w:rPr>
              <w:t xml:space="preserve"> </w:t>
            </w:r>
            <w:r>
              <w:rPr>
                <w:rFonts w:cstheme="minorHAnsi"/>
                <w:sz w:val="24"/>
                <w:szCs w:val="24"/>
                <w:lang w:val="uk-UA"/>
              </w:rPr>
              <w:t xml:space="preserve">конкурсу стандартних проектів </w:t>
            </w:r>
            <w:r w:rsidRPr="006308D7">
              <w:rPr>
                <w:rFonts w:cstheme="minorHAnsi"/>
                <w:sz w:val="24"/>
                <w:szCs w:val="24"/>
                <w:lang w:val="uk-UA"/>
              </w:rPr>
              <w:t xml:space="preserve"> </w:t>
            </w:r>
          </w:p>
        </w:tc>
      </w:tr>
      <w:tr w:rsidR="00594312" w:rsidRPr="006308D7" w14:paraId="5269472B" w14:textId="77777777" w:rsidTr="00E426B5">
        <w:tc>
          <w:tcPr>
            <w:tcW w:w="1838" w:type="dxa"/>
            <w:shd w:val="clear" w:color="auto" w:fill="auto"/>
          </w:tcPr>
          <w:p w14:paraId="255180E0" w14:textId="77777777" w:rsidR="00594312" w:rsidRPr="006308D7" w:rsidRDefault="00594312" w:rsidP="00E426B5">
            <w:pPr>
              <w:rPr>
                <w:rFonts w:cstheme="minorHAnsi"/>
                <w:sz w:val="24"/>
                <w:szCs w:val="24"/>
                <w:lang w:val="uk-UA"/>
              </w:rPr>
            </w:pPr>
            <w:r w:rsidRPr="006B4245">
              <w:rPr>
                <w:rFonts w:cstheme="minorHAnsi"/>
                <w:sz w:val="24"/>
                <w:szCs w:val="24"/>
                <w:lang w:val="uk-UA"/>
              </w:rPr>
              <w:t xml:space="preserve">Рішення МК </w:t>
            </w:r>
            <w:r>
              <w:rPr>
                <w:rFonts w:cstheme="minorHAnsi"/>
                <w:sz w:val="24"/>
                <w:szCs w:val="24"/>
                <w:lang w:val="uk-UA"/>
              </w:rPr>
              <w:t>29</w:t>
            </w:r>
          </w:p>
        </w:tc>
        <w:tc>
          <w:tcPr>
            <w:tcW w:w="7512" w:type="dxa"/>
            <w:shd w:val="clear" w:color="auto" w:fill="auto"/>
          </w:tcPr>
          <w:p w14:paraId="42C9CA78" w14:textId="77777777" w:rsidR="00594312" w:rsidRPr="006308D7" w:rsidRDefault="00594312" w:rsidP="00E426B5">
            <w:pPr>
              <w:tabs>
                <w:tab w:val="left" w:pos="1526"/>
              </w:tabs>
              <w:jc w:val="both"/>
              <w:rPr>
                <w:rFonts w:cstheme="minorHAnsi"/>
                <w:sz w:val="24"/>
                <w:szCs w:val="24"/>
                <w:lang w:val="uk-UA"/>
              </w:rPr>
            </w:pPr>
            <w:r w:rsidRPr="006308D7">
              <w:rPr>
                <w:rFonts w:cstheme="minorHAnsi"/>
                <w:sz w:val="24"/>
                <w:szCs w:val="24"/>
                <w:lang w:val="uk-UA"/>
              </w:rPr>
              <w:t xml:space="preserve">Затвердження </w:t>
            </w:r>
            <w:r>
              <w:rPr>
                <w:rFonts w:cstheme="minorHAnsi"/>
                <w:sz w:val="24"/>
                <w:szCs w:val="24"/>
                <w:lang w:val="uk-UA"/>
              </w:rPr>
              <w:t>звіту про оскарження в рамках Першого</w:t>
            </w:r>
            <w:r w:rsidRPr="006308D7">
              <w:rPr>
                <w:rFonts w:cstheme="minorHAnsi"/>
                <w:sz w:val="24"/>
                <w:szCs w:val="24"/>
                <w:lang w:val="uk-UA"/>
              </w:rPr>
              <w:t xml:space="preserve"> </w:t>
            </w:r>
            <w:r>
              <w:rPr>
                <w:rFonts w:cstheme="minorHAnsi"/>
                <w:sz w:val="24"/>
                <w:szCs w:val="24"/>
                <w:lang w:val="uk-UA"/>
              </w:rPr>
              <w:t>конкурсу стандартних проектів</w:t>
            </w:r>
          </w:p>
        </w:tc>
      </w:tr>
      <w:tr w:rsidR="00594312" w:rsidRPr="006308D7" w14:paraId="3EA0D359" w14:textId="77777777" w:rsidTr="00E426B5">
        <w:tc>
          <w:tcPr>
            <w:tcW w:w="1838" w:type="dxa"/>
            <w:shd w:val="clear" w:color="auto" w:fill="auto"/>
          </w:tcPr>
          <w:p w14:paraId="2BDC13D7" w14:textId="77777777" w:rsidR="00594312" w:rsidRPr="006308D7" w:rsidRDefault="00594312" w:rsidP="00E426B5">
            <w:pPr>
              <w:rPr>
                <w:rFonts w:cstheme="minorHAnsi"/>
                <w:sz w:val="24"/>
                <w:szCs w:val="24"/>
                <w:lang w:val="uk-UA"/>
              </w:rPr>
            </w:pPr>
            <w:r w:rsidRPr="00C2717B">
              <w:rPr>
                <w:rFonts w:cstheme="minorHAnsi"/>
                <w:sz w:val="24"/>
                <w:szCs w:val="24"/>
                <w:lang w:val="uk-UA"/>
              </w:rPr>
              <w:t xml:space="preserve">Рішення МК </w:t>
            </w:r>
            <w:r>
              <w:rPr>
                <w:rFonts w:cstheme="minorHAnsi"/>
                <w:sz w:val="24"/>
                <w:szCs w:val="24"/>
                <w:lang w:val="uk-UA"/>
              </w:rPr>
              <w:t>30</w:t>
            </w:r>
          </w:p>
        </w:tc>
        <w:tc>
          <w:tcPr>
            <w:tcW w:w="7512" w:type="dxa"/>
            <w:shd w:val="clear" w:color="auto" w:fill="auto"/>
          </w:tcPr>
          <w:p w14:paraId="34F1E311" w14:textId="77777777" w:rsidR="00594312" w:rsidRPr="006308D7" w:rsidRDefault="00594312" w:rsidP="00E426B5">
            <w:pPr>
              <w:tabs>
                <w:tab w:val="left" w:pos="1526"/>
              </w:tabs>
              <w:jc w:val="both"/>
              <w:rPr>
                <w:rFonts w:cstheme="minorHAnsi"/>
                <w:sz w:val="24"/>
                <w:szCs w:val="24"/>
                <w:lang w:val="uk-UA"/>
              </w:rPr>
            </w:pPr>
            <w:r w:rsidRPr="006308D7">
              <w:rPr>
                <w:rFonts w:cstheme="minorHAnsi"/>
                <w:sz w:val="24"/>
                <w:szCs w:val="24"/>
                <w:lang w:val="uk-UA"/>
              </w:rPr>
              <w:t xml:space="preserve">Затвердження Посібника заявника для </w:t>
            </w:r>
            <w:r>
              <w:rPr>
                <w:rFonts w:cstheme="minorHAnsi"/>
                <w:sz w:val="24"/>
                <w:szCs w:val="24"/>
                <w:lang w:val="uk-UA"/>
              </w:rPr>
              <w:t>Другого</w:t>
            </w:r>
            <w:r w:rsidRPr="006308D7">
              <w:rPr>
                <w:rFonts w:cstheme="minorHAnsi"/>
                <w:sz w:val="24"/>
                <w:szCs w:val="24"/>
                <w:lang w:val="uk-UA"/>
              </w:rPr>
              <w:t xml:space="preserve"> конкурсу </w:t>
            </w:r>
            <w:r>
              <w:rPr>
                <w:rFonts w:cstheme="minorHAnsi"/>
                <w:sz w:val="24"/>
                <w:szCs w:val="24"/>
                <w:lang w:val="uk-UA"/>
              </w:rPr>
              <w:t>малих</w:t>
            </w:r>
            <w:r w:rsidRPr="006308D7">
              <w:rPr>
                <w:rFonts w:cstheme="minorHAnsi"/>
                <w:sz w:val="24"/>
                <w:szCs w:val="24"/>
                <w:lang w:val="uk-UA"/>
              </w:rPr>
              <w:t xml:space="preserve"> проектів</w:t>
            </w:r>
            <w:r>
              <w:rPr>
                <w:rFonts w:cstheme="minorHAnsi"/>
                <w:sz w:val="24"/>
                <w:szCs w:val="24"/>
                <w:lang w:val="uk-UA"/>
              </w:rPr>
              <w:t xml:space="preserve"> (</w:t>
            </w:r>
            <w:r>
              <w:rPr>
                <w:rFonts w:cstheme="minorHAnsi"/>
                <w:sz w:val="24"/>
                <w:szCs w:val="24"/>
              </w:rPr>
              <w:t>small-scale)</w:t>
            </w:r>
          </w:p>
        </w:tc>
      </w:tr>
      <w:tr w:rsidR="00594312" w:rsidRPr="006308D7" w14:paraId="6CD44285" w14:textId="77777777" w:rsidTr="00E426B5">
        <w:tc>
          <w:tcPr>
            <w:tcW w:w="1838" w:type="dxa"/>
            <w:shd w:val="clear" w:color="auto" w:fill="auto"/>
          </w:tcPr>
          <w:p w14:paraId="3AD8E4CF" w14:textId="77777777" w:rsidR="00594312" w:rsidRPr="006308D7" w:rsidRDefault="00594312" w:rsidP="00E426B5">
            <w:pPr>
              <w:rPr>
                <w:rFonts w:cstheme="minorHAnsi"/>
                <w:sz w:val="24"/>
                <w:szCs w:val="24"/>
                <w:lang w:val="uk-UA"/>
              </w:rPr>
            </w:pPr>
            <w:r w:rsidRPr="00C2717B">
              <w:rPr>
                <w:rFonts w:cstheme="minorHAnsi"/>
                <w:sz w:val="24"/>
                <w:szCs w:val="24"/>
                <w:lang w:val="uk-UA"/>
              </w:rPr>
              <w:t xml:space="preserve">Рішення МК </w:t>
            </w:r>
            <w:r>
              <w:rPr>
                <w:rFonts w:cstheme="minorHAnsi"/>
                <w:sz w:val="24"/>
                <w:szCs w:val="24"/>
                <w:lang w:val="uk-UA"/>
              </w:rPr>
              <w:t>31</w:t>
            </w:r>
          </w:p>
        </w:tc>
        <w:tc>
          <w:tcPr>
            <w:tcW w:w="7512" w:type="dxa"/>
            <w:shd w:val="clear" w:color="auto" w:fill="auto"/>
          </w:tcPr>
          <w:p w14:paraId="2DCEAD1F" w14:textId="77777777" w:rsidR="00594312" w:rsidRPr="006308D7" w:rsidRDefault="00594312" w:rsidP="00E426B5">
            <w:pPr>
              <w:tabs>
                <w:tab w:val="left" w:pos="1526"/>
              </w:tabs>
              <w:jc w:val="both"/>
              <w:rPr>
                <w:rFonts w:cstheme="minorHAnsi"/>
                <w:sz w:val="24"/>
                <w:szCs w:val="24"/>
                <w:lang w:val="uk-UA"/>
              </w:rPr>
            </w:pPr>
            <w:r>
              <w:rPr>
                <w:rFonts w:cstheme="minorHAnsi"/>
                <w:sz w:val="24"/>
                <w:szCs w:val="24"/>
                <w:lang w:val="uk-UA"/>
              </w:rPr>
              <w:t xml:space="preserve">Затвердження способу застосування ст. 22(1) Регламенту </w:t>
            </w:r>
            <w:r w:rsidRPr="006308D7">
              <w:rPr>
                <w:rFonts w:cstheme="minorHAnsi"/>
                <w:sz w:val="24"/>
                <w:szCs w:val="24"/>
                <w:lang w:val="uk-UA"/>
              </w:rPr>
              <w:t>Interreg</w:t>
            </w:r>
            <w:r>
              <w:rPr>
                <w:rFonts w:cstheme="minorHAnsi"/>
                <w:sz w:val="24"/>
                <w:szCs w:val="24"/>
                <w:lang w:val="uk-UA"/>
              </w:rPr>
              <w:t xml:space="preserve"> №</w:t>
            </w:r>
            <w:r w:rsidRPr="006308D7">
              <w:rPr>
                <w:rFonts w:cstheme="minorHAnsi"/>
                <w:sz w:val="24"/>
                <w:szCs w:val="24"/>
                <w:lang w:val="uk-UA"/>
              </w:rPr>
              <w:t>1059/2021</w:t>
            </w:r>
            <w:r>
              <w:rPr>
                <w:rFonts w:cstheme="minorHAnsi"/>
                <w:sz w:val="24"/>
                <w:szCs w:val="24"/>
                <w:lang w:val="uk-UA"/>
              </w:rPr>
              <w:t>, відповідно до положень Регламенту та Посібника заявника, в рамках Програми</w:t>
            </w:r>
            <w:r w:rsidRPr="006308D7">
              <w:rPr>
                <w:rFonts w:cstheme="minorHAnsi"/>
                <w:sz w:val="24"/>
                <w:szCs w:val="24"/>
                <w:lang w:val="uk-UA"/>
              </w:rPr>
              <w:t xml:space="preserve"> Int</w:t>
            </w:r>
            <w:r>
              <w:rPr>
                <w:rFonts w:cstheme="minorHAnsi"/>
                <w:sz w:val="24"/>
                <w:szCs w:val="24"/>
                <w:lang w:val="uk-UA"/>
              </w:rPr>
              <w:t>erreg VI-A NEXT Румунія - Україна</w:t>
            </w:r>
          </w:p>
        </w:tc>
      </w:tr>
      <w:tr w:rsidR="00594312" w:rsidRPr="006308D7" w14:paraId="7AC0C973" w14:textId="77777777" w:rsidTr="00E426B5">
        <w:tc>
          <w:tcPr>
            <w:tcW w:w="1838" w:type="dxa"/>
            <w:shd w:val="clear" w:color="auto" w:fill="auto"/>
          </w:tcPr>
          <w:p w14:paraId="2608D45D" w14:textId="77777777" w:rsidR="00594312" w:rsidRPr="006308D7" w:rsidRDefault="00594312" w:rsidP="00E426B5">
            <w:pPr>
              <w:rPr>
                <w:rFonts w:cstheme="minorHAnsi"/>
                <w:sz w:val="24"/>
                <w:szCs w:val="24"/>
                <w:lang w:val="uk-UA"/>
              </w:rPr>
            </w:pPr>
            <w:r w:rsidRPr="00C2717B">
              <w:rPr>
                <w:rFonts w:cstheme="minorHAnsi"/>
                <w:sz w:val="24"/>
                <w:szCs w:val="24"/>
                <w:lang w:val="uk-UA"/>
              </w:rPr>
              <w:t xml:space="preserve">Рішення МК </w:t>
            </w:r>
            <w:r>
              <w:rPr>
                <w:rFonts w:cstheme="minorHAnsi"/>
                <w:sz w:val="24"/>
                <w:szCs w:val="24"/>
                <w:lang w:val="uk-UA"/>
              </w:rPr>
              <w:t>32</w:t>
            </w:r>
          </w:p>
        </w:tc>
        <w:tc>
          <w:tcPr>
            <w:tcW w:w="7512" w:type="dxa"/>
            <w:shd w:val="clear" w:color="auto" w:fill="auto"/>
          </w:tcPr>
          <w:p w14:paraId="3BC7CAED" w14:textId="77777777" w:rsidR="00594312" w:rsidRPr="006308D7" w:rsidRDefault="00594312" w:rsidP="00E426B5">
            <w:pPr>
              <w:tabs>
                <w:tab w:val="left" w:pos="1526"/>
              </w:tabs>
              <w:jc w:val="both"/>
              <w:rPr>
                <w:rFonts w:cstheme="minorHAnsi"/>
                <w:sz w:val="24"/>
                <w:szCs w:val="24"/>
                <w:lang w:val="uk-UA"/>
              </w:rPr>
            </w:pPr>
            <w:r>
              <w:rPr>
                <w:rFonts w:cstheme="minorHAnsi"/>
                <w:sz w:val="24"/>
                <w:szCs w:val="24"/>
                <w:lang w:val="uk-UA"/>
              </w:rPr>
              <w:t>Затвердження змін до Програми</w:t>
            </w:r>
            <w:r w:rsidRPr="006308D7">
              <w:rPr>
                <w:rFonts w:cstheme="minorHAnsi"/>
                <w:sz w:val="24"/>
                <w:szCs w:val="24"/>
                <w:lang w:val="uk-UA"/>
              </w:rPr>
              <w:t xml:space="preserve"> Int</w:t>
            </w:r>
            <w:r>
              <w:rPr>
                <w:rFonts w:cstheme="minorHAnsi"/>
                <w:sz w:val="24"/>
                <w:szCs w:val="24"/>
                <w:lang w:val="uk-UA"/>
              </w:rPr>
              <w:t>erreg VI-A NEXT Румунія – Україна (трансфер коштів між пріоритетами і включення бренч-офісів Спільного секретаріату, призначених Україною)</w:t>
            </w:r>
          </w:p>
        </w:tc>
      </w:tr>
      <w:tr w:rsidR="00594312" w:rsidRPr="006308D7" w14:paraId="679324E8" w14:textId="77777777" w:rsidTr="00E426B5">
        <w:tc>
          <w:tcPr>
            <w:tcW w:w="1838" w:type="dxa"/>
            <w:shd w:val="clear" w:color="auto" w:fill="auto"/>
          </w:tcPr>
          <w:p w14:paraId="50FD3B6F" w14:textId="77777777" w:rsidR="00594312" w:rsidRPr="006308D7" w:rsidRDefault="00594312" w:rsidP="00E426B5">
            <w:pPr>
              <w:rPr>
                <w:rFonts w:cstheme="minorHAnsi"/>
                <w:sz w:val="24"/>
                <w:szCs w:val="24"/>
                <w:lang w:val="uk-UA"/>
              </w:rPr>
            </w:pPr>
            <w:r w:rsidRPr="00C2717B">
              <w:rPr>
                <w:rFonts w:cstheme="minorHAnsi"/>
                <w:sz w:val="24"/>
                <w:szCs w:val="24"/>
                <w:lang w:val="uk-UA"/>
              </w:rPr>
              <w:t xml:space="preserve">Рішення МК </w:t>
            </w:r>
            <w:r>
              <w:rPr>
                <w:rFonts w:cstheme="minorHAnsi"/>
                <w:sz w:val="24"/>
                <w:szCs w:val="24"/>
                <w:lang w:val="uk-UA"/>
              </w:rPr>
              <w:t>33</w:t>
            </w:r>
          </w:p>
        </w:tc>
        <w:tc>
          <w:tcPr>
            <w:tcW w:w="7512" w:type="dxa"/>
            <w:shd w:val="clear" w:color="auto" w:fill="auto"/>
          </w:tcPr>
          <w:p w14:paraId="1DDDF881" w14:textId="77777777" w:rsidR="00594312" w:rsidRPr="006308D7" w:rsidRDefault="00594312" w:rsidP="00E426B5">
            <w:pPr>
              <w:tabs>
                <w:tab w:val="left" w:pos="1526"/>
              </w:tabs>
              <w:jc w:val="both"/>
              <w:rPr>
                <w:rFonts w:cstheme="minorHAnsi"/>
                <w:sz w:val="24"/>
                <w:szCs w:val="24"/>
                <w:lang w:val="uk-UA"/>
              </w:rPr>
            </w:pPr>
            <w:r>
              <w:rPr>
                <w:rFonts w:cstheme="minorHAnsi"/>
                <w:sz w:val="24"/>
                <w:szCs w:val="24"/>
                <w:lang w:val="uk-UA"/>
              </w:rPr>
              <w:t>Затвердження Посібника контролера по Програмі</w:t>
            </w:r>
            <w:r w:rsidRPr="006308D7">
              <w:rPr>
                <w:rFonts w:cstheme="minorHAnsi"/>
                <w:sz w:val="24"/>
                <w:szCs w:val="24"/>
                <w:lang w:val="uk-UA"/>
              </w:rPr>
              <w:t xml:space="preserve"> Int</w:t>
            </w:r>
            <w:r>
              <w:rPr>
                <w:rFonts w:cstheme="minorHAnsi"/>
                <w:sz w:val="24"/>
                <w:szCs w:val="24"/>
                <w:lang w:val="uk-UA"/>
              </w:rPr>
              <w:t>erreg VI-A NEXT Румунія – Україна</w:t>
            </w:r>
          </w:p>
        </w:tc>
      </w:tr>
      <w:tr w:rsidR="00594312" w:rsidRPr="006308D7" w14:paraId="5234F1AB" w14:textId="77777777" w:rsidTr="00E426B5">
        <w:tc>
          <w:tcPr>
            <w:tcW w:w="1838" w:type="dxa"/>
            <w:shd w:val="clear" w:color="auto" w:fill="auto"/>
          </w:tcPr>
          <w:p w14:paraId="12FBD364" w14:textId="77777777" w:rsidR="00594312" w:rsidRPr="006308D7" w:rsidRDefault="00594312" w:rsidP="00E426B5">
            <w:pPr>
              <w:rPr>
                <w:rFonts w:cstheme="minorHAnsi"/>
                <w:sz w:val="24"/>
                <w:szCs w:val="24"/>
                <w:lang w:val="uk-UA"/>
              </w:rPr>
            </w:pPr>
            <w:r w:rsidRPr="00C2717B">
              <w:rPr>
                <w:rFonts w:cstheme="minorHAnsi"/>
                <w:sz w:val="24"/>
                <w:szCs w:val="24"/>
                <w:lang w:val="uk-UA"/>
              </w:rPr>
              <w:lastRenderedPageBreak/>
              <w:t xml:space="preserve">Рішення МК </w:t>
            </w:r>
            <w:r>
              <w:rPr>
                <w:rFonts w:cstheme="minorHAnsi"/>
                <w:sz w:val="24"/>
                <w:szCs w:val="24"/>
                <w:lang w:val="uk-UA"/>
              </w:rPr>
              <w:t>34</w:t>
            </w:r>
          </w:p>
        </w:tc>
        <w:tc>
          <w:tcPr>
            <w:tcW w:w="7512" w:type="dxa"/>
            <w:shd w:val="clear" w:color="auto" w:fill="auto"/>
          </w:tcPr>
          <w:p w14:paraId="61E96783" w14:textId="77777777" w:rsidR="00594312" w:rsidRPr="006308D7" w:rsidRDefault="00594312" w:rsidP="00E426B5">
            <w:pPr>
              <w:tabs>
                <w:tab w:val="left" w:pos="1526"/>
              </w:tabs>
              <w:jc w:val="both"/>
              <w:rPr>
                <w:rFonts w:cstheme="minorHAnsi"/>
                <w:sz w:val="24"/>
                <w:szCs w:val="24"/>
                <w:lang w:val="uk-UA"/>
              </w:rPr>
            </w:pPr>
            <w:r>
              <w:rPr>
                <w:rFonts w:cstheme="minorHAnsi"/>
                <w:sz w:val="24"/>
                <w:szCs w:val="24"/>
                <w:lang w:val="uk-UA"/>
              </w:rPr>
              <w:t>Затвердження Коригендуму №1 для Посібника заявника по Другому конкурсу малих проектів (</w:t>
            </w:r>
            <w:r>
              <w:rPr>
                <w:rFonts w:cstheme="minorHAnsi"/>
                <w:sz w:val="24"/>
                <w:szCs w:val="24"/>
              </w:rPr>
              <w:t>small-scale)</w:t>
            </w:r>
            <w:r>
              <w:rPr>
                <w:rFonts w:cstheme="minorHAnsi"/>
                <w:sz w:val="24"/>
                <w:szCs w:val="24"/>
                <w:lang w:val="uk-UA"/>
              </w:rPr>
              <w:t xml:space="preserve"> та додатків до нього</w:t>
            </w:r>
          </w:p>
        </w:tc>
      </w:tr>
      <w:tr w:rsidR="00594312" w:rsidRPr="006308D7" w14:paraId="489CAA2A" w14:textId="77777777" w:rsidTr="00E426B5">
        <w:tc>
          <w:tcPr>
            <w:tcW w:w="1838" w:type="dxa"/>
          </w:tcPr>
          <w:p w14:paraId="5428083C" w14:textId="77777777" w:rsidR="00594312" w:rsidRPr="006308D7" w:rsidRDefault="00594312" w:rsidP="00E426B5">
            <w:pPr>
              <w:rPr>
                <w:rFonts w:cstheme="minorHAnsi"/>
                <w:sz w:val="24"/>
                <w:szCs w:val="24"/>
                <w:lang w:val="uk-UA"/>
              </w:rPr>
            </w:pPr>
            <w:r w:rsidRPr="00C2717B">
              <w:rPr>
                <w:rFonts w:cstheme="minorHAnsi"/>
                <w:sz w:val="24"/>
                <w:szCs w:val="24"/>
                <w:lang w:val="uk-UA"/>
              </w:rPr>
              <w:t xml:space="preserve">Рішення МК </w:t>
            </w:r>
            <w:r>
              <w:rPr>
                <w:rFonts w:cstheme="minorHAnsi"/>
                <w:sz w:val="24"/>
                <w:szCs w:val="24"/>
                <w:lang w:val="uk-UA"/>
              </w:rPr>
              <w:t>35</w:t>
            </w:r>
          </w:p>
        </w:tc>
        <w:tc>
          <w:tcPr>
            <w:tcW w:w="7512" w:type="dxa"/>
          </w:tcPr>
          <w:p w14:paraId="1ED0BAD8" w14:textId="77777777" w:rsidR="00594312" w:rsidRPr="006308D7" w:rsidRDefault="00594312" w:rsidP="00E426B5">
            <w:pPr>
              <w:tabs>
                <w:tab w:val="left" w:pos="1526"/>
              </w:tabs>
              <w:jc w:val="both"/>
              <w:rPr>
                <w:rFonts w:cstheme="minorHAnsi"/>
                <w:sz w:val="24"/>
                <w:szCs w:val="24"/>
                <w:lang w:val="uk-UA"/>
              </w:rPr>
            </w:pPr>
            <w:r>
              <w:rPr>
                <w:rFonts w:cstheme="minorHAnsi"/>
                <w:sz w:val="24"/>
                <w:szCs w:val="24"/>
                <w:lang w:val="uk-UA"/>
              </w:rPr>
              <w:t>Затвердження переглянутого Посібника контролера</w:t>
            </w:r>
            <w:r w:rsidRPr="006308D7">
              <w:rPr>
                <w:rFonts w:cstheme="minorHAnsi"/>
                <w:sz w:val="24"/>
                <w:szCs w:val="24"/>
                <w:lang w:val="uk-UA"/>
              </w:rPr>
              <w:t>.</w:t>
            </w:r>
          </w:p>
        </w:tc>
      </w:tr>
      <w:tr w:rsidR="00CD5085" w:rsidRPr="006308D7" w14:paraId="66632B15" w14:textId="77777777" w:rsidTr="00E426B5">
        <w:tc>
          <w:tcPr>
            <w:tcW w:w="1838" w:type="dxa"/>
          </w:tcPr>
          <w:p w14:paraId="6CE9C64C" w14:textId="48E004CD" w:rsidR="00CD5085" w:rsidRPr="00CD5085" w:rsidRDefault="00CD5085" w:rsidP="00E426B5">
            <w:pPr>
              <w:rPr>
                <w:rFonts w:cstheme="minorHAnsi"/>
                <w:sz w:val="24"/>
                <w:szCs w:val="24"/>
              </w:rPr>
            </w:pPr>
            <w:r w:rsidRPr="00CD5085">
              <w:rPr>
                <w:rFonts w:cstheme="minorHAnsi"/>
                <w:sz w:val="24"/>
                <w:szCs w:val="24"/>
                <w:lang w:val="uk-UA"/>
              </w:rPr>
              <w:t>Рішення МК 3</w:t>
            </w:r>
            <w:r>
              <w:rPr>
                <w:rFonts w:cstheme="minorHAnsi"/>
                <w:sz w:val="24"/>
                <w:szCs w:val="24"/>
              </w:rPr>
              <w:t>6</w:t>
            </w:r>
          </w:p>
        </w:tc>
        <w:tc>
          <w:tcPr>
            <w:tcW w:w="7512" w:type="dxa"/>
          </w:tcPr>
          <w:p w14:paraId="5F69515C" w14:textId="106BDD79" w:rsidR="00CD5085" w:rsidRDefault="00CD5085" w:rsidP="00E426B5">
            <w:pPr>
              <w:tabs>
                <w:tab w:val="left" w:pos="1526"/>
              </w:tabs>
              <w:jc w:val="both"/>
              <w:rPr>
                <w:rFonts w:cstheme="minorHAnsi"/>
                <w:sz w:val="24"/>
                <w:szCs w:val="24"/>
                <w:lang w:val="uk-UA"/>
              </w:rPr>
            </w:pPr>
            <w:r w:rsidRPr="00CD5085">
              <w:rPr>
                <w:rFonts w:cstheme="minorHAnsi"/>
                <w:sz w:val="24"/>
                <w:szCs w:val="24"/>
                <w:lang w:val="uk-UA"/>
              </w:rPr>
              <w:t>Затвердження діяльності філій Спільного секретаріату по Програмі Interreg NEXT VI-A Румунія-Україна.</w:t>
            </w:r>
          </w:p>
        </w:tc>
      </w:tr>
    </w:tbl>
    <w:p w14:paraId="17C86E7E" w14:textId="77777777" w:rsidR="00594312" w:rsidRPr="006308D7" w:rsidRDefault="00594312" w:rsidP="00594312">
      <w:pPr>
        <w:rPr>
          <w:rFonts w:cstheme="minorHAnsi"/>
          <w:sz w:val="24"/>
          <w:szCs w:val="24"/>
          <w:lang w:val="uk-UA"/>
        </w:rPr>
      </w:pPr>
    </w:p>
    <w:p w14:paraId="4939025A" w14:textId="77777777" w:rsidR="00594312" w:rsidRDefault="00594312" w:rsidP="00594312">
      <w:pPr>
        <w:rPr>
          <w:rFonts w:cstheme="minorHAnsi"/>
          <w:sz w:val="24"/>
          <w:szCs w:val="24"/>
          <w:lang w:val="uk-UA"/>
        </w:rPr>
      </w:pPr>
    </w:p>
    <w:p w14:paraId="2B1C2524" w14:textId="77777777" w:rsidR="00594312" w:rsidRDefault="00594312" w:rsidP="00594312">
      <w:pPr>
        <w:rPr>
          <w:rFonts w:cstheme="minorHAnsi"/>
          <w:sz w:val="24"/>
          <w:szCs w:val="24"/>
          <w:lang w:val="uk-UA"/>
        </w:rPr>
      </w:pPr>
    </w:p>
    <w:p w14:paraId="71C9A5E0" w14:textId="77777777" w:rsidR="00594312" w:rsidRDefault="00594312" w:rsidP="00594312">
      <w:pPr>
        <w:rPr>
          <w:rFonts w:cstheme="minorHAnsi"/>
          <w:sz w:val="24"/>
          <w:szCs w:val="24"/>
          <w:lang w:val="uk-UA"/>
        </w:rPr>
      </w:pPr>
    </w:p>
    <w:p w14:paraId="5FED6D5F" w14:textId="77777777" w:rsidR="00594312" w:rsidRPr="006308D7" w:rsidRDefault="00594312" w:rsidP="00594312">
      <w:pPr>
        <w:rPr>
          <w:rFonts w:cstheme="minorHAnsi"/>
          <w:sz w:val="24"/>
          <w:szCs w:val="24"/>
          <w:lang w:val="uk-UA"/>
        </w:rPr>
      </w:pPr>
    </w:p>
    <w:p w14:paraId="3289BE0A" w14:textId="77777777" w:rsidR="00594312" w:rsidRPr="006308D7" w:rsidRDefault="00594312" w:rsidP="00594312">
      <w:pPr>
        <w:rPr>
          <w:rFonts w:cstheme="minorHAnsi"/>
          <w:sz w:val="24"/>
          <w:szCs w:val="24"/>
          <w:lang w:val="uk-UA"/>
        </w:rPr>
      </w:pPr>
    </w:p>
    <w:p w14:paraId="694C4804" w14:textId="77777777" w:rsidR="00594312" w:rsidRPr="006308D7" w:rsidRDefault="00594312" w:rsidP="00594312">
      <w:pPr>
        <w:rPr>
          <w:rFonts w:cstheme="minorHAnsi"/>
          <w:sz w:val="24"/>
          <w:szCs w:val="24"/>
          <w:lang w:val="uk-UA"/>
        </w:rPr>
      </w:pPr>
    </w:p>
    <w:p w14:paraId="2E73BF1C" w14:textId="77777777" w:rsidR="00594312" w:rsidRPr="006308D7" w:rsidRDefault="00594312" w:rsidP="00594312">
      <w:pPr>
        <w:rPr>
          <w:rFonts w:cstheme="minorHAnsi"/>
          <w:sz w:val="24"/>
          <w:szCs w:val="24"/>
          <w:lang w:val="uk-UA"/>
        </w:rPr>
      </w:pPr>
    </w:p>
    <w:p w14:paraId="2977601A" w14:textId="77777777" w:rsidR="00594312" w:rsidRPr="006308D7" w:rsidRDefault="00594312" w:rsidP="00594312">
      <w:pPr>
        <w:rPr>
          <w:rFonts w:cstheme="minorHAnsi"/>
          <w:sz w:val="24"/>
          <w:szCs w:val="24"/>
          <w:lang w:val="uk-UA"/>
        </w:rPr>
      </w:pPr>
    </w:p>
    <w:p w14:paraId="63AE917F" w14:textId="77777777" w:rsidR="00594312" w:rsidRPr="006308D7" w:rsidRDefault="00594312" w:rsidP="00594312">
      <w:pPr>
        <w:rPr>
          <w:rFonts w:cstheme="minorHAnsi"/>
          <w:sz w:val="24"/>
          <w:szCs w:val="24"/>
          <w:lang w:val="uk-UA"/>
        </w:rPr>
      </w:pPr>
    </w:p>
    <w:p w14:paraId="3B109CFD" w14:textId="77777777" w:rsidR="00594312" w:rsidRPr="006308D7" w:rsidRDefault="00594312" w:rsidP="00594312">
      <w:pPr>
        <w:rPr>
          <w:rFonts w:cstheme="minorHAnsi"/>
          <w:sz w:val="24"/>
          <w:szCs w:val="24"/>
          <w:lang w:val="uk-UA"/>
        </w:rPr>
      </w:pPr>
    </w:p>
    <w:p w14:paraId="07636650" w14:textId="77777777" w:rsidR="00594312" w:rsidRPr="006308D7" w:rsidRDefault="00594312" w:rsidP="00594312">
      <w:pPr>
        <w:rPr>
          <w:rFonts w:cstheme="minorHAnsi"/>
          <w:sz w:val="24"/>
          <w:szCs w:val="24"/>
          <w:lang w:val="uk-UA"/>
        </w:rPr>
      </w:pPr>
    </w:p>
    <w:p w14:paraId="0B58BAB8" w14:textId="77777777" w:rsidR="00594312" w:rsidRPr="006308D7" w:rsidRDefault="00594312" w:rsidP="00594312">
      <w:pPr>
        <w:rPr>
          <w:rFonts w:cstheme="minorHAnsi"/>
          <w:sz w:val="24"/>
          <w:szCs w:val="24"/>
          <w:lang w:val="uk-UA"/>
        </w:rPr>
      </w:pPr>
    </w:p>
    <w:p w14:paraId="65FFEC66" w14:textId="77777777" w:rsidR="00594312" w:rsidRPr="006308D7" w:rsidRDefault="00594312" w:rsidP="00594312">
      <w:pPr>
        <w:rPr>
          <w:rFonts w:cstheme="minorHAnsi"/>
          <w:sz w:val="24"/>
          <w:szCs w:val="24"/>
          <w:lang w:val="uk-UA"/>
        </w:rPr>
      </w:pPr>
    </w:p>
    <w:p w14:paraId="340AE552" w14:textId="77777777" w:rsidR="00594312" w:rsidRDefault="00594312"/>
    <w:sectPr w:rsidR="00594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8B"/>
    <w:rsid w:val="00167B36"/>
    <w:rsid w:val="001C1967"/>
    <w:rsid w:val="002B228B"/>
    <w:rsid w:val="0032505F"/>
    <w:rsid w:val="003E3A11"/>
    <w:rsid w:val="003F1AA8"/>
    <w:rsid w:val="00594312"/>
    <w:rsid w:val="008D53B9"/>
    <w:rsid w:val="00CD5085"/>
    <w:rsid w:val="00D2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AC4B"/>
  <w15:chartTrackingRefBased/>
  <w15:docId w15:val="{360EC40E-342A-4437-8228-5AA96F89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2344</Words>
  <Characters>13366</Characters>
  <Application>Microsoft Office Word</Application>
  <DocSecurity>0</DocSecurity>
  <Lines>111</Lines>
  <Paragraphs>31</Paragraphs>
  <ScaleCrop>false</ScaleCrop>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Elena Olteanu</dc:creator>
  <cp:keywords/>
  <dc:description/>
  <cp:lastModifiedBy>Aurora Elena Olteanu</cp:lastModifiedBy>
  <cp:revision>2</cp:revision>
  <dcterms:created xsi:type="dcterms:W3CDTF">2025-10-09T11:16:00Z</dcterms:created>
  <dcterms:modified xsi:type="dcterms:W3CDTF">2025-10-09T11:16:00Z</dcterms:modified>
</cp:coreProperties>
</file>