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9C73" w14:textId="77777777" w:rsidR="00610CEB" w:rsidRDefault="00610CEB" w:rsidP="00610CEB">
      <w:pPr>
        <w:spacing w:line="276" w:lineRule="auto"/>
      </w:pPr>
    </w:p>
    <w:tbl>
      <w:tblPr>
        <w:tblW w:w="9781" w:type="dxa"/>
        <w:tblLook w:val="0000" w:firstRow="0" w:lastRow="0" w:firstColumn="0" w:lastColumn="0" w:noHBand="0" w:noVBand="0"/>
      </w:tblPr>
      <w:tblGrid>
        <w:gridCol w:w="9781"/>
      </w:tblGrid>
      <w:tr w:rsidR="008503BF" w:rsidRPr="005E204E" w14:paraId="3B67701D" w14:textId="77777777" w:rsidTr="00D64CA1">
        <w:trPr>
          <w:trHeight w:val="3366"/>
        </w:trPr>
        <w:tc>
          <w:tcPr>
            <w:tcW w:w="9781" w:type="dxa"/>
            <w:shd w:val="clear" w:color="auto" w:fill="auto"/>
          </w:tcPr>
          <w:p w14:paraId="740C36D2" w14:textId="4DC28AEB" w:rsidR="003C1683" w:rsidRDefault="003B7812" w:rsidP="00610CEB">
            <w:pPr>
              <w:spacing w:after="0" w:line="276" w:lineRule="auto"/>
              <w:jc w:val="center"/>
              <w:rPr>
                <w:rFonts w:ascii="Trebuchet MS" w:eastAsia="Times New Roman" w:hAnsi="Trebuchet MS" w:cs="Times New Roman"/>
                <w:b/>
                <w:snapToGrid w:val="0"/>
                <w:color w:val="1F4E79"/>
                <w:sz w:val="32"/>
                <w:szCs w:val="32"/>
                <w:lang w:val="ro-RO"/>
              </w:rPr>
            </w:pPr>
            <w:r w:rsidRPr="00840957">
              <w:rPr>
                <w:rFonts w:ascii="Trebuchet MS" w:eastAsia="Times New Roman" w:hAnsi="Trebuchet MS" w:cs="Times New Roman"/>
                <w:b/>
                <w:snapToGrid w:val="0"/>
                <w:color w:val="1F4E79"/>
                <w:sz w:val="32"/>
                <w:szCs w:val="32"/>
              </w:rPr>
              <w:t xml:space="preserve">INTERREG NEXT </w:t>
            </w:r>
            <w:r w:rsidR="003C1683">
              <w:rPr>
                <w:rFonts w:ascii="Trebuchet MS" w:eastAsia="Times New Roman" w:hAnsi="Trebuchet MS" w:cs="Times New Roman"/>
                <w:b/>
                <w:snapToGrid w:val="0"/>
                <w:color w:val="1F4E79"/>
                <w:sz w:val="32"/>
                <w:szCs w:val="32"/>
              </w:rPr>
              <w:t>Rom</w:t>
            </w:r>
            <w:r w:rsidR="003C1683">
              <w:rPr>
                <w:rFonts w:ascii="Trebuchet MS" w:eastAsia="Times New Roman" w:hAnsi="Trebuchet MS" w:cs="Times New Roman"/>
                <w:b/>
                <w:snapToGrid w:val="0"/>
                <w:color w:val="1F4E79"/>
                <w:sz w:val="32"/>
                <w:szCs w:val="32"/>
                <w:lang w:val="ro-RO"/>
              </w:rPr>
              <w:t xml:space="preserve">ania – </w:t>
            </w:r>
            <w:r w:rsidR="009E6BC3">
              <w:rPr>
                <w:rFonts w:ascii="Trebuchet MS" w:eastAsia="Times New Roman" w:hAnsi="Trebuchet MS" w:cs="Times New Roman"/>
                <w:b/>
                <w:snapToGrid w:val="0"/>
                <w:color w:val="1F4E79"/>
                <w:sz w:val="32"/>
                <w:szCs w:val="32"/>
                <w:lang w:val="ro-RO"/>
              </w:rPr>
              <w:t>Ukraine</w:t>
            </w:r>
          </w:p>
          <w:p w14:paraId="6ADC8F00" w14:textId="0E97E3D6" w:rsidR="008503BF" w:rsidRPr="00840957" w:rsidRDefault="003B7812" w:rsidP="00610CEB">
            <w:pPr>
              <w:spacing w:after="0" w:line="276" w:lineRule="auto"/>
              <w:jc w:val="center"/>
              <w:rPr>
                <w:rFonts w:ascii="Trebuchet MS" w:eastAsia="Times New Roman" w:hAnsi="Trebuchet MS" w:cs="Times New Roman"/>
                <w:b/>
                <w:snapToGrid w:val="0"/>
                <w:color w:val="1F4E79"/>
                <w:sz w:val="32"/>
                <w:szCs w:val="32"/>
              </w:rPr>
            </w:pPr>
            <w:r w:rsidRPr="00840957">
              <w:rPr>
                <w:rFonts w:ascii="Trebuchet MS" w:eastAsia="Times New Roman" w:hAnsi="Trebuchet MS" w:cs="Times New Roman"/>
                <w:b/>
                <w:snapToGrid w:val="0"/>
                <w:color w:val="1F4E79"/>
                <w:sz w:val="32"/>
                <w:szCs w:val="32"/>
              </w:rPr>
              <w:t xml:space="preserve"> PROGRAMME FICHE</w:t>
            </w:r>
          </w:p>
          <w:p w14:paraId="2A66D3E2" w14:textId="13A452BE" w:rsidR="008503BF" w:rsidRDefault="008503BF" w:rsidP="00610CEB">
            <w:pPr>
              <w:spacing w:after="0" w:line="276" w:lineRule="auto"/>
              <w:jc w:val="center"/>
              <w:rPr>
                <w:rFonts w:ascii="Trebuchet MS" w:eastAsia="Times New Roman" w:hAnsi="Trebuchet MS" w:cs="Times New Roman"/>
                <w:b/>
                <w:snapToGrid w:val="0"/>
                <w:color w:val="1F4E79"/>
                <w:sz w:val="32"/>
                <w:szCs w:val="32"/>
              </w:rPr>
            </w:pPr>
          </w:p>
          <w:p w14:paraId="2206F334" w14:textId="77777777" w:rsidR="00610CEB" w:rsidRPr="00840957" w:rsidRDefault="00610CEB" w:rsidP="00610CEB">
            <w:pPr>
              <w:spacing w:after="0" w:line="276" w:lineRule="auto"/>
              <w:jc w:val="center"/>
              <w:rPr>
                <w:rFonts w:ascii="Trebuchet MS" w:eastAsia="Times New Roman" w:hAnsi="Trebuchet MS" w:cs="Times New Roman"/>
                <w:b/>
                <w:snapToGrid w:val="0"/>
                <w:color w:val="1F4E79"/>
                <w:sz w:val="32"/>
                <w:szCs w:val="32"/>
              </w:rPr>
            </w:pPr>
          </w:p>
          <w:p w14:paraId="07B810C1" w14:textId="3202D7A9" w:rsidR="00872445" w:rsidRPr="00872445" w:rsidRDefault="00086D39" w:rsidP="00610CEB">
            <w:pPr>
              <w:widowControl w:val="0"/>
              <w:spacing w:after="0" w:line="276" w:lineRule="auto"/>
              <w:jc w:val="center"/>
              <w:rPr>
                <w:rFonts w:ascii="Trebuchet MS" w:eastAsia="Times New Roman" w:hAnsi="Trebuchet MS" w:cs="Times New Roman"/>
                <w:b/>
                <w:snapToGrid w:val="0"/>
                <w:color w:val="1F4E79"/>
                <w:sz w:val="32"/>
                <w:szCs w:val="32"/>
              </w:rPr>
            </w:pPr>
            <w:r w:rsidRPr="00840957">
              <w:rPr>
                <w:rFonts w:ascii="Trebuchet MS" w:eastAsia="Times New Roman" w:hAnsi="Trebuchet MS" w:cs="Times New Roman"/>
                <w:b/>
                <w:snapToGrid w:val="0"/>
                <w:color w:val="1F4E79"/>
                <w:sz w:val="32"/>
                <w:szCs w:val="32"/>
              </w:rPr>
              <w:t>PROCUREMENT</w:t>
            </w:r>
          </w:p>
        </w:tc>
      </w:tr>
    </w:tbl>
    <w:bookmarkStart w:id="0" w:name="_Toc122593602" w:displacedByCustomXml="next"/>
    <w:bookmarkStart w:id="1" w:name="_Toc467581918" w:displacedByCustomXml="next"/>
    <w:bookmarkStart w:id="2" w:name="_Toc442257641" w:displacedByCustomXml="next"/>
    <w:sdt>
      <w:sdtPr>
        <w:rPr>
          <w:rFonts w:ascii="Trebuchet MS" w:eastAsiaTheme="minorHAnsi" w:hAnsi="Trebuchet MS" w:cstheme="minorBidi"/>
          <w:color w:val="353859" w:themeColor="accent5" w:themeShade="BF"/>
          <w:sz w:val="22"/>
          <w:szCs w:val="22"/>
          <w:lang w:val="en-GB"/>
        </w:rPr>
        <w:id w:val="1649556827"/>
        <w:docPartObj>
          <w:docPartGallery w:val="Table of Contents"/>
          <w:docPartUnique/>
        </w:docPartObj>
      </w:sdtPr>
      <w:sdtEndPr>
        <w:rPr>
          <w:b/>
          <w:bCs/>
          <w:noProof/>
          <w:color w:val="auto"/>
        </w:rPr>
      </w:sdtEndPr>
      <w:sdtContent>
        <w:p w14:paraId="051FE065" w14:textId="328F4BA1" w:rsidR="001368E6" w:rsidRPr="00080306" w:rsidRDefault="00CF599C" w:rsidP="001368E6">
          <w:pPr>
            <w:pStyle w:val="TOCHeading"/>
            <w:spacing w:before="360" w:after="40" w:line="240" w:lineRule="auto"/>
            <w:rPr>
              <w:rFonts w:ascii="Trebuchet MS" w:hAnsi="Trebuchet MS"/>
              <w:b/>
              <w:color w:val="002060"/>
              <w:sz w:val="22"/>
              <w:szCs w:val="22"/>
            </w:rPr>
          </w:pPr>
          <w:r w:rsidRPr="00080306">
            <w:rPr>
              <w:rFonts w:ascii="Trebuchet MS" w:hAnsi="Trebuchet MS"/>
              <w:b/>
              <w:smallCaps/>
              <w:color w:val="002060"/>
              <w:sz w:val="22"/>
              <w:szCs w:val="22"/>
            </w:rPr>
            <w:t>Contents</w:t>
          </w:r>
        </w:p>
        <w:p w14:paraId="32F03305" w14:textId="77777777" w:rsidR="001368E6" w:rsidRPr="00CA34B5" w:rsidRDefault="001368E6" w:rsidP="001368E6">
          <w:pPr>
            <w:spacing w:line="276" w:lineRule="auto"/>
            <w:rPr>
              <w:rFonts w:ascii="Trebuchet MS" w:hAnsi="Trebuchet MS"/>
            </w:rPr>
          </w:pPr>
        </w:p>
        <w:p w14:paraId="58D5B4C0" w14:textId="724E1558" w:rsidR="002A32A6" w:rsidRDefault="001368E6">
          <w:pPr>
            <w:pStyle w:val="TOC2"/>
            <w:tabs>
              <w:tab w:val="left" w:pos="660"/>
              <w:tab w:val="right" w:leader="dot" w:pos="9607"/>
            </w:tabs>
            <w:rPr>
              <w:rFonts w:eastAsiaTheme="minorEastAsia"/>
              <w:noProof/>
              <w:lang w:val="en-US"/>
            </w:rPr>
          </w:pPr>
          <w:r w:rsidRPr="00972E89">
            <w:rPr>
              <w:rFonts w:ascii="Trebuchet MS" w:hAnsi="Trebuchet MS"/>
            </w:rPr>
            <w:fldChar w:fldCharType="begin"/>
          </w:r>
          <w:r w:rsidRPr="00972E89">
            <w:rPr>
              <w:rFonts w:ascii="Trebuchet MS" w:hAnsi="Trebuchet MS"/>
            </w:rPr>
            <w:instrText xml:space="preserve"> TOC \o "1-3" \h \z \u </w:instrText>
          </w:r>
          <w:r w:rsidRPr="00972E89">
            <w:rPr>
              <w:rFonts w:ascii="Trebuchet MS" w:hAnsi="Trebuchet MS"/>
            </w:rPr>
            <w:fldChar w:fldCharType="separate"/>
          </w:r>
          <w:hyperlink w:anchor="_Toc194998210" w:history="1">
            <w:r w:rsidR="002A32A6" w:rsidRPr="00FB7BE0">
              <w:rPr>
                <w:rStyle w:val="Hyperlink"/>
                <w:rFonts w:ascii="Trebuchet MS" w:eastAsia="Times New Roman" w:hAnsi="Trebuchet MS" w:cs="Calibri,Bold"/>
                <w:b/>
                <w:bCs/>
                <w:noProof/>
                <w:lang w:eastAsia="en-GB"/>
              </w:rPr>
              <w:t>1.</w:t>
            </w:r>
            <w:r w:rsidR="002A32A6">
              <w:rPr>
                <w:rFonts w:eastAsiaTheme="minorEastAsia"/>
                <w:noProof/>
                <w:lang w:val="en-US"/>
              </w:rPr>
              <w:tab/>
            </w:r>
            <w:r w:rsidR="002A32A6" w:rsidRPr="00FB7BE0">
              <w:rPr>
                <w:rStyle w:val="Hyperlink"/>
                <w:rFonts w:ascii="Trebuchet MS" w:eastAsia="Times New Roman" w:hAnsi="Trebuchet MS" w:cs="Times New Roman"/>
                <w:b/>
                <w:noProof/>
                <w:snapToGrid w:val="0"/>
                <w:kern w:val="28"/>
              </w:rPr>
              <w:t>Introduction</w:t>
            </w:r>
            <w:r w:rsidR="002A32A6">
              <w:rPr>
                <w:noProof/>
                <w:webHidden/>
              </w:rPr>
              <w:tab/>
            </w:r>
            <w:r w:rsidR="002A32A6">
              <w:rPr>
                <w:noProof/>
                <w:webHidden/>
              </w:rPr>
              <w:fldChar w:fldCharType="begin"/>
            </w:r>
            <w:r w:rsidR="002A32A6">
              <w:rPr>
                <w:noProof/>
                <w:webHidden/>
              </w:rPr>
              <w:instrText xml:space="preserve"> PAGEREF _Toc194998210 \h </w:instrText>
            </w:r>
            <w:r w:rsidR="002A32A6">
              <w:rPr>
                <w:noProof/>
                <w:webHidden/>
              </w:rPr>
            </w:r>
            <w:r w:rsidR="002A32A6">
              <w:rPr>
                <w:noProof/>
                <w:webHidden/>
              </w:rPr>
              <w:fldChar w:fldCharType="separate"/>
            </w:r>
            <w:r w:rsidR="00C45C2A">
              <w:rPr>
                <w:noProof/>
                <w:webHidden/>
              </w:rPr>
              <w:t>2</w:t>
            </w:r>
            <w:r w:rsidR="002A32A6">
              <w:rPr>
                <w:noProof/>
                <w:webHidden/>
              </w:rPr>
              <w:fldChar w:fldCharType="end"/>
            </w:r>
          </w:hyperlink>
        </w:p>
        <w:p w14:paraId="198400F8" w14:textId="02C7146D" w:rsidR="002A32A6" w:rsidRDefault="001F6AB1">
          <w:pPr>
            <w:pStyle w:val="TOC2"/>
            <w:tabs>
              <w:tab w:val="left" w:pos="660"/>
              <w:tab w:val="right" w:leader="dot" w:pos="9607"/>
            </w:tabs>
            <w:rPr>
              <w:rFonts w:eastAsiaTheme="minorEastAsia"/>
              <w:noProof/>
              <w:lang w:val="en-US"/>
            </w:rPr>
          </w:pPr>
          <w:hyperlink w:anchor="_Toc194998211" w:history="1">
            <w:r w:rsidR="002A32A6" w:rsidRPr="00FB7BE0">
              <w:rPr>
                <w:rStyle w:val="Hyperlink"/>
                <w:rFonts w:ascii="Trebuchet MS" w:eastAsia="Times New Roman" w:hAnsi="Trebuchet MS" w:cs="Times New Roman"/>
                <w:b/>
                <w:noProof/>
                <w:snapToGrid w:val="0"/>
                <w:kern w:val="28"/>
              </w:rPr>
              <w:t>2.</w:t>
            </w:r>
            <w:r w:rsidR="002A32A6">
              <w:rPr>
                <w:rFonts w:eastAsiaTheme="minorEastAsia"/>
                <w:noProof/>
                <w:lang w:val="en-US"/>
              </w:rPr>
              <w:tab/>
            </w:r>
            <w:r w:rsidR="002A32A6" w:rsidRPr="00FB7BE0">
              <w:rPr>
                <w:rStyle w:val="Hyperlink"/>
                <w:rFonts w:ascii="Trebuchet MS" w:eastAsia="Times New Roman" w:hAnsi="Trebuchet MS" w:cs="Times New Roman"/>
                <w:b/>
                <w:noProof/>
                <w:snapToGrid w:val="0"/>
                <w:kern w:val="28"/>
              </w:rPr>
              <w:t>Common aspects for all Partners</w:t>
            </w:r>
            <w:r w:rsidR="002A32A6">
              <w:rPr>
                <w:noProof/>
                <w:webHidden/>
              </w:rPr>
              <w:tab/>
            </w:r>
            <w:r w:rsidR="002A32A6">
              <w:rPr>
                <w:noProof/>
                <w:webHidden/>
              </w:rPr>
              <w:fldChar w:fldCharType="begin"/>
            </w:r>
            <w:r w:rsidR="002A32A6">
              <w:rPr>
                <w:noProof/>
                <w:webHidden/>
              </w:rPr>
              <w:instrText xml:space="preserve"> PAGEREF _Toc194998211 \h </w:instrText>
            </w:r>
            <w:r w:rsidR="002A32A6">
              <w:rPr>
                <w:noProof/>
                <w:webHidden/>
              </w:rPr>
            </w:r>
            <w:r w:rsidR="002A32A6">
              <w:rPr>
                <w:noProof/>
                <w:webHidden/>
              </w:rPr>
              <w:fldChar w:fldCharType="separate"/>
            </w:r>
            <w:r w:rsidR="00C45C2A">
              <w:rPr>
                <w:noProof/>
                <w:webHidden/>
              </w:rPr>
              <w:t>3</w:t>
            </w:r>
            <w:r w:rsidR="002A32A6">
              <w:rPr>
                <w:noProof/>
                <w:webHidden/>
              </w:rPr>
              <w:fldChar w:fldCharType="end"/>
            </w:r>
          </w:hyperlink>
        </w:p>
        <w:p w14:paraId="7825EE0D" w14:textId="5704CF16" w:rsidR="002A32A6" w:rsidRDefault="001F6AB1">
          <w:pPr>
            <w:pStyle w:val="TOC2"/>
            <w:tabs>
              <w:tab w:val="left" w:pos="880"/>
              <w:tab w:val="right" w:leader="dot" w:pos="9607"/>
            </w:tabs>
            <w:rPr>
              <w:rFonts w:eastAsiaTheme="minorEastAsia"/>
              <w:noProof/>
              <w:lang w:val="en-US"/>
            </w:rPr>
          </w:pPr>
          <w:hyperlink w:anchor="_Toc194998212" w:history="1">
            <w:r w:rsidR="002A32A6" w:rsidRPr="00FB7BE0">
              <w:rPr>
                <w:rStyle w:val="Hyperlink"/>
                <w:rFonts w:ascii="Trebuchet MS" w:hAnsi="Trebuchet MS"/>
                <w:b/>
                <w:noProof/>
              </w:rPr>
              <w:t>2.1.</w:t>
            </w:r>
            <w:r w:rsidR="002A32A6">
              <w:rPr>
                <w:rFonts w:eastAsiaTheme="minorEastAsia"/>
                <w:noProof/>
                <w:lang w:val="en-US"/>
              </w:rPr>
              <w:tab/>
            </w:r>
            <w:r w:rsidR="002A32A6" w:rsidRPr="00FB7BE0">
              <w:rPr>
                <w:rStyle w:val="Hyperlink"/>
                <w:rFonts w:ascii="Trebuchet MS" w:hAnsi="Trebuchet MS"/>
                <w:b/>
                <w:noProof/>
              </w:rPr>
              <w:t>Artificial split</w:t>
            </w:r>
            <w:r w:rsidR="002A32A6">
              <w:rPr>
                <w:noProof/>
                <w:webHidden/>
              </w:rPr>
              <w:tab/>
            </w:r>
            <w:r w:rsidR="002A32A6">
              <w:rPr>
                <w:noProof/>
                <w:webHidden/>
              </w:rPr>
              <w:fldChar w:fldCharType="begin"/>
            </w:r>
            <w:r w:rsidR="002A32A6">
              <w:rPr>
                <w:noProof/>
                <w:webHidden/>
              </w:rPr>
              <w:instrText xml:space="preserve"> PAGEREF _Toc194998212 \h </w:instrText>
            </w:r>
            <w:r w:rsidR="002A32A6">
              <w:rPr>
                <w:noProof/>
                <w:webHidden/>
              </w:rPr>
            </w:r>
            <w:r w:rsidR="002A32A6">
              <w:rPr>
                <w:noProof/>
                <w:webHidden/>
              </w:rPr>
              <w:fldChar w:fldCharType="separate"/>
            </w:r>
            <w:r w:rsidR="00C45C2A">
              <w:rPr>
                <w:noProof/>
                <w:webHidden/>
              </w:rPr>
              <w:t>3</w:t>
            </w:r>
            <w:r w:rsidR="002A32A6">
              <w:rPr>
                <w:noProof/>
                <w:webHidden/>
              </w:rPr>
              <w:fldChar w:fldCharType="end"/>
            </w:r>
          </w:hyperlink>
        </w:p>
        <w:p w14:paraId="622A5F42" w14:textId="26FC2B39" w:rsidR="002A32A6" w:rsidRDefault="001F6AB1">
          <w:pPr>
            <w:pStyle w:val="TOC2"/>
            <w:tabs>
              <w:tab w:val="left" w:pos="880"/>
              <w:tab w:val="right" w:leader="dot" w:pos="9607"/>
            </w:tabs>
            <w:rPr>
              <w:rFonts w:eastAsiaTheme="minorEastAsia"/>
              <w:noProof/>
              <w:lang w:val="en-US"/>
            </w:rPr>
          </w:pPr>
          <w:hyperlink w:anchor="_Toc194998213" w:history="1">
            <w:r w:rsidR="002A32A6" w:rsidRPr="00FB7BE0">
              <w:rPr>
                <w:rStyle w:val="Hyperlink"/>
                <w:rFonts w:ascii="Trebuchet MS" w:hAnsi="Trebuchet MS"/>
                <w:b/>
                <w:noProof/>
              </w:rPr>
              <w:t>2.2.</w:t>
            </w:r>
            <w:r w:rsidR="002A32A6">
              <w:rPr>
                <w:rFonts w:eastAsiaTheme="minorEastAsia"/>
                <w:noProof/>
                <w:lang w:val="en-US"/>
              </w:rPr>
              <w:tab/>
            </w:r>
            <w:r w:rsidR="002A32A6" w:rsidRPr="00FB7BE0">
              <w:rPr>
                <w:rStyle w:val="Hyperlink"/>
                <w:rFonts w:ascii="Trebuchet MS" w:hAnsi="Trebuchet MS"/>
                <w:b/>
                <w:noProof/>
              </w:rPr>
              <w:t>Division into lots</w:t>
            </w:r>
            <w:r w:rsidR="002A32A6">
              <w:rPr>
                <w:noProof/>
                <w:webHidden/>
              </w:rPr>
              <w:tab/>
            </w:r>
            <w:r w:rsidR="002A32A6">
              <w:rPr>
                <w:noProof/>
                <w:webHidden/>
              </w:rPr>
              <w:fldChar w:fldCharType="begin"/>
            </w:r>
            <w:r w:rsidR="002A32A6">
              <w:rPr>
                <w:noProof/>
                <w:webHidden/>
              </w:rPr>
              <w:instrText xml:space="preserve"> PAGEREF _Toc194998213 \h </w:instrText>
            </w:r>
            <w:r w:rsidR="002A32A6">
              <w:rPr>
                <w:noProof/>
                <w:webHidden/>
              </w:rPr>
            </w:r>
            <w:r w:rsidR="002A32A6">
              <w:rPr>
                <w:noProof/>
                <w:webHidden/>
              </w:rPr>
              <w:fldChar w:fldCharType="separate"/>
            </w:r>
            <w:r w:rsidR="00C45C2A">
              <w:rPr>
                <w:noProof/>
                <w:webHidden/>
              </w:rPr>
              <w:t>3</w:t>
            </w:r>
            <w:r w:rsidR="002A32A6">
              <w:rPr>
                <w:noProof/>
                <w:webHidden/>
              </w:rPr>
              <w:fldChar w:fldCharType="end"/>
            </w:r>
          </w:hyperlink>
        </w:p>
        <w:p w14:paraId="0E954E9B" w14:textId="7A7EEEE9" w:rsidR="002A32A6" w:rsidRDefault="001F6AB1">
          <w:pPr>
            <w:pStyle w:val="TOC2"/>
            <w:tabs>
              <w:tab w:val="left" w:pos="880"/>
              <w:tab w:val="right" w:leader="dot" w:pos="9607"/>
            </w:tabs>
            <w:rPr>
              <w:rFonts w:eastAsiaTheme="minorEastAsia"/>
              <w:noProof/>
              <w:lang w:val="en-US"/>
            </w:rPr>
          </w:pPr>
          <w:hyperlink w:anchor="_Toc194998214" w:history="1">
            <w:r w:rsidR="002A32A6" w:rsidRPr="00FB7BE0">
              <w:rPr>
                <w:rStyle w:val="Hyperlink"/>
                <w:rFonts w:ascii="Trebuchet MS" w:hAnsi="Trebuchet MS"/>
                <w:b/>
                <w:noProof/>
              </w:rPr>
              <w:t>2.3.</w:t>
            </w:r>
            <w:r w:rsidR="002A32A6">
              <w:rPr>
                <w:rFonts w:eastAsiaTheme="minorEastAsia"/>
                <w:noProof/>
                <w:lang w:val="en-US"/>
              </w:rPr>
              <w:tab/>
            </w:r>
            <w:r w:rsidR="002A32A6" w:rsidRPr="00FB7BE0">
              <w:rPr>
                <w:rStyle w:val="Hyperlink"/>
                <w:rFonts w:ascii="Trebuchet MS" w:hAnsi="Trebuchet MS"/>
                <w:b/>
                <w:noProof/>
              </w:rPr>
              <w:t>Conflict of interests</w:t>
            </w:r>
            <w:r w:rsidR="002A32A6">
              <w:rPr>
                <w:noProof/>
                <w:webHidden/>
              </w:rPr>
              <w:tab/>
            </w:r>
            <w:r w:rsidR="002A32A6">
              <w:rPr>
                <w:noProof/>
                <w:webHidden/>
              </w:rPr>
              <w:fldChar w:fldCharType="begin"/>
            </w:r>
            <w:r w:rsidR="002A32A6">
              <w:rPr>
                <w:noProof/>
                <w:webHidden/>
              </w:rPr>
              <w:instrText xml:space="preserve"> PAGEREF _Toc194998214 \h </w:instrText>
            </w:r>
            <w:r w:rsidR="002A32A6">
              <w:rPr>
                <w:noProof/>
                <w:webHidden/>
              </w:rPr>
            </w:r>
            <w:r w:rsidR="002A32A6">
              <w:rPr>
                <w:noProof/>
                <w:webHidden/>
              </w:rPr>
              <w:fldChar w:fldCharType="separate"/>
            </w:r>
            <w:r w:rsidR="00C45C2A">
              <w:rPr>
                <w:noProof/>
                <w:webHidden/>
              </w:rPr>
              <w:t>4</w:t>
            </w:r>
            <w:r w:rsidR="002A32A6">
              <w:rPr>
                <w:noProof/>
                <w:webHidden/>
              </w:rPr>
              <w:fldChar w:fldCharType="end"/>
            </w:r>
          </w:hyperlink>
        </w:p>
        <w:p w14:paraId="10F54BCE" w14:textId="0A7A1B92" w:rsidR="002A32A6" w:rsidRDefault="001F6AB1">
          <w:pPr>
            <w:pStyle w:val="TOC2"/>
            <w:tabs>
              <w:tab w:val="left" w:pos="880"/>
              <w:tab w:val="right" w:leader="dot" w:pos="9607"/>
            </w:tabs>
            <w:rPr>
              <w:rFonts w:eastAsiaTheme="minorEastAsia"/>
              <w:noProof/>
              <w:lang w:val="en-US"/>
            </w:rPr>
          </w:pPr>
          <w:hyperlink w:anchor="_Toc194998215" w:history="1">
            <w:r w:rsidR="002A32A6" w:rsidRPr="00FB7BE0">
              <w:rPr>
                <w:rStyle w:val="Hyperlink"/>
                <w:rFonts w:ascii="Trebuchet MS" w:hAnsi="Trebuchet MS"/>
                <w:b/>
                <w:noProof/>
              </w:rPr>
              <w:t>2.4.</w:t>
            </w:r>
            <w:r w:rsidR="002A32A6">
              <w:rPr>
                <w:rFonts w:eastAsiaTheme="minorEastAsia"/>
                <w:noProof/>
                <w:lang w:val="en-US"/>
              </w:rPr>
              <w:tab/>
            </w:r>
            <w:r w:rsidR="002A32A6" w:rsidRPr="00FB7BE0">
              <w:rPr>
                <w:rStyle w:val="Hyperlink"/>
                <w:rFonts w:ascii="Trebuchet MS" w:hAnsi="Trebuchet MS"/>
                <w:b/>
                <w:noProof/>
              </w:rPr>
              <w:t>Jems</w:t>
            </w:r>
            <w:r w:rsidR="002A32A6">
              <w:rPr>
                <w:noProof/>
                <w:webHidden/>
              </w:rPr>
              <w:tab/>
            </w:r>
            <w:r w:rsidR="002A32A6">
              <w:rPr>
                <w:noProof/>
                <w:webHidden/>
              </w:rPr>
              <w:fldChar w:fldCharType="begin"/>
            </w:r>
            <w:r w:rsidR="002A32A6">
              <w:rPr>
                <w:noProof/>
                <w:webHidden/>
              </w:rPr>
              <w:instrText xml:space="preserve"> PAGEREF _Toc194998215 \h </w:instrText>
            </w:r>
            <w:r w:rsidR="002A32A6">
              <w:rPr>
                <w:noProof/>
                <w:webHidden/>
              </w:rPr>
            </w:r>
            <w:r w:rsidR="002A32A6">
              <w:rPr>
                <w:noProof/>
                <w:webHidden/>
              </w:rPr>
              <w:fldChar w:fldCharType="separate"/>
            </w:r>
            <w:r w:rsidR="00C45C2A">
              <w:rPr>
                <w:noProof/>
                <w:webHidden/>
              </w:rPr>
              <w:t>4</w:t>
            </w:r>
            <w:r w:rsidR="002A32A6">
              <w:rPr>
                <w:noProof/>
                <w:webHidden/>
              </w:rPr>
              <w:fldChar w:fldCharType="end"/>
            </w:r>
          </w:hyperlink>
        </w:p>
        <w:p w14:paraId="2D69D9DB" w14:textId="1CDB579C" w:rsidR="002A32A6" w:rsidRDefault="001F6AB1">
          <w:pPr>
            <w:pStyle w:val="TOC2"/>
            <w:tabs>
              <w:tab w:val="left" w:pos="660"/>
              <w:tab w:val="right" w:leader="dot" w:pos="9607"/>
            </w:tabs>
            <w:rPr>
              <w:rFonts w:eastAsiaTheme="minorEastAsia"/>
              <w:noProof/>
              <w:lang w:val="en-US"/>
            </w:rPr>
          </w:pPr>
          <w:hyperlink w:anchor="_Toc194998216" w:history="1">
            <w:r w:rsidR="002A32A6" w:rsidRPr="00FB7BE0">
              <w:rPr>
                <w:rStyle w:val="Hyperlink"/>
                <w:rFonts w:ascii="Trebuchet MS" w:eastAsia="Times New Roman" w:hAnsi="Trebuchet MS" w:cs="Times New Roman"/>
                <w:b/>
                <w:noProof/>
                <w:snapToGrid w:val="0"/>
                <w:kern w:val="28"/>
              </w:rPr>
              <w:t>3.</w:t>
            </w:r>
            <w:r w:rsidR="002A32A6">
              <w:rPr>
                <w:rFonts w:eastAsiaTheme="minorEastAsia"/>
                <w:noProof/>
                <w:lang w:val="en-US"/>
              </w:rPr>
              <w:tab/>
            </w:r>
            <w:r w:rsidR="002A32A6" w:rsidRPr="00FB7BE0">
              <w:rPr>
                <w:rStyle w:val="Hyperlink"/>
                <w:rFonts w:ascii="Trebuchet MS" w:eastAsia="Times New Roman" w:hAnsi="Trebuchet MS" w:cs="Times New Roman"/>
                <w:b/>
                <w:noProof/>
                <w:snapToGrid w:val="0"/>
                <w:kern w:val="28"/>
              </w:rPr>
              <w:t>Specific aspects for Partners applying FR/Annex II FA</w:t>
            </w:r>
            <w:r w:rsidR="002A32A6">
              <w:rPr>
                <w:noProof/>
                <w:webHidden/>
              </w:rPr>
              <w:tab/>
            </w:r>
            <w:r w:rsidR="002A32A6">
              <w:rPr>
                <w:noProof/>
                <w:webHidden/>
              </w:rPr>
              <w:fldChar w:fldCharType="begin"/>
            </w:r>
            <w:r w:rsidR="002A32A6">
              <w:rPr>
                <w:noProof/>
                <w:webHidden/>
              </w:rPr>
              <w:instrText xml:space="preserve"> PAGEREF _Toc194998216 \h </w:instrText>
            </w:r>
            <w:r w:rsidR="002A32A6">
              <w:rPr>
                <w:noProof/>
                <w:webHidden/>
              </w:rPr>
            </w:r>
            <w:r w:rsidR="002A32A6">
              <w:rPr>
                <w:noProof/>
                <w:webHidden/>
              </w:rPr>
              <w:fldChar w:fldCharType="separate"/>
            </w:r>
            <w:r w:rsidR="00C45C2A">
              <w:rPr>
                <w:noProof/>
                <w:webHidden/>
              </w:rPr>
              <w:t>6</w:t>
            </w:r>
            <w:r w:rsidR="002A32A6">
              <w:rPr>
                <w:noProof/>
                <w:webHidden/>
              </w:rPr>
              <w:fldChar w:fldCharType="end"/>
            </w:r>
          </w:hyperlink>
        </w:p>
        <w:p w14:paraId="50D76CFE" w14:textId="5721623A" w:rsidR="002A32A6" w:rsidRDefault="001F6AB1">
          <w:pPr>
            <w:pStyle w:val="TOC2"/>
            <w:tabs>
              <w:tab w:val="left" w:pos="880"/>
              <w:tab w:val="right" w:leader="dot" w:pos="9607"/>
            </w:tabs>
            <w:rPr>
              <w:rFonts w:eastAsiaTheme="minorEastAsia"/>
              <w:noProof/>
              <w:lang w:val="en-US"/>
            </w:rPr>
          </w:pPr>
          <w:hyperlink w:anchor="_Toc194998217" w:history="1">
            <w:r w:rsidR="002A32A6" w:rsidRPr="00FB7BE0">
              <w:rPr>
                <w:rStyle w:val="Hyperlink"/>
                <w:rFonts w:ascii="Trebuchet MS" w:eastAsia="Times New Roman" w:hAnsi="Trebuchet MS" w:cs="Calibri,Bold"/>
                <w:b/>
                <w:bCs/>
                <w:noProof/>
                <w:lang w:eastAsia="en-GB"/>
              </w:rPr>
              <w:t>3.1</w:t>
            </w:r>
            <w:r w:rsidR="002A32A6">
              <w:rPr>
                <w:rFonts w:eastAsiaTheme="minorEastAsia"/>
                <w:noProof/>
                <w:lang w:val="en-US"/>
              </w:rPr>
              <w:tab/>
            </w:r>
            <w:r w:rsidR="002A32A6" w:rsidRPr="00FB7BE0">
              <w:rPr>
                <w:rStyle w:val="Hyperlink"/>
                <w:rFonts w:ascii="Trebuchet MS" w:eastAsia="Times New Roman" w:hAnsi="Trebuchet MS" w:cs="Times New Roman"/>
                <w:b/>
                <w:noProof/>
                <w:snapToGrid w:val="0"/>
                <w:kern w:val="28"/>
              </w:rPr>
              <w:t>Introduction</w:t>
            </w:r>
            <w:r w:rsidR="002A32A6">
              <w:rPr>
                <w:noProof/>
                <w:webHidden/>
              </w:rPr>
              <w:tab/>
            </w:r>
            <w:r w:rsidR="002A32A6">
              <w:rPr>
                <w:noProof/>
                <w:webHidden/>
              </w:rPr>
              <w:fldChar w:fldCharType="begin"/>
            </w:r>
            <w:r w:rsidR="002A32A6">
              <w:rPr>
                <w:noProof/>
                <w:webHidden/>
              </w:rPr>
              <w:instrText xml:space="preserve"> PAGEREF _Toc194998217 \h </w:instrText>
            </w:r>
            <w:r w:rsidR="002A32A6">
              <w:rPr>
                <w:noProof/>
                <w:webHidden/>
              </w:rPr>
            </w:r>
            <w:r w:rsidR="002A32A6">
              <w:rPr>
                <w:noProof/>
                <w:webHidden/>
              </w:rPr>
              <w:fldChar w:fldCharType="separate"/>
            </w:r>
            <w:r w:rsidR="00C45C2A">
              <w:rPr>
                <w:noProof/>
                <w:webHidden/>
              </w:rPr>
              <w:t>6</w:t>
            </w:r>
            <w:r w:rsidR="002A32A6">
              <w:rPr>
                <w:noProof/>
                <w:webHidden/>
              </w:rPr>
              <w:fldChar w:fldCharType="end"/>
            </w:r>
          </w:hyperlink>
        </w:p>
        <w:p w14:paraId="737D1C38" w14:textId="5472E942" w:rsidR="002A32A6" w:rsidRDefault="001F6AB1">
          <w:pPr>
            <w:pStyle w:val="TOC2"/>
            <w:tabs>
              <w:tab w:val="left" w:pos="880"/>
              <w:tab w:val="right" w:leader="dot" w:pos="9607"/>
            </w:tabs>
            <w:rPr>
              <w:rFonts w:eastAsiaTheme="minorEastAsia"/>
              <w:noProof/>
              <w:lang w:val="en-US"/>
            </w:rPr>
          </w:pPr>
          <w:hyperlink w:anchor="_Toc194998218" w:history="1">
            <w:r w:rsidR="002A32A6" w:rsidRPr="00FB7BE0">
              <w:rPr>
                <w:rStyle w:val="Hyperlink"/>
                <w:rFonts w:ascii="Trebuchet MS" w:eastAsia="Times New Roman" w:hAnsi="Trebuchet MS" w:cs="Times New Roman"/>
                <w:b/>
                <w:noProof/>
                <w:snapToGrid w:val="0"/>
                <w:kern w:val="28"/>
              </w:rPr>
              <w:t>3.2</w:t>
            </w:r>
            <w:r w:rsidR="002A32A6">
              <w:rPr>
                <w:rFonts w:eastAsiaTheme="minorEastAsia"/>
                <w:noProof/>
                <w:lang w:val="en-US"/>
              </w:rPr>
              <w:tab/>
            </w:r>
            <w:r w:rsidR="002A32A6" w:rsidRPr="00FB7BE0">
              <w:rPr>
                <w:rStyle w:val="Hyperlink"/>
                <w:rFonts w:ascii="Trebuchet MS" w:eastAsia="Times New Roman" w:hAnsi="Trebuchet MS" w:cs="Times New Roman"/>
                <w:b/>
                <w:noProof/>
                <w:snapToGrid w:val="0"/>
                <w:kern w:val="28"/>
              </w:rPr>
              <w:t>MAIN STEPS</w:t>
            </w:r>
            <w:r w:rsidR="002A32A6">
              <w:rPr>
                <w:noProof/>
                <w:webHidden/>
              </w:rPr>
              <w:tab/>
            </w:r>
            <w:r w:rsidR="002A32A6">
              <w:rPr>
                <w:noProof/>
                <w:webHidden/>
              </w:rPr>
              <w:fldChar w:fldCharType="begin"/>
            </w:r>
            <w:r w:rsidR="002A32A6">
              <w:rPr>
                <w:noProof/>
                <w:webHidden/>
              </w:rPr>
              <w:instrText xml:space="preserve"> PAGEREF _Toc194998218 \h </w:instrText>
            </w:r>
            <w:r w:rsidR="002A32A6">
              <w:rPr>
                <w:noProof/>
                <w:webHidden/>
              </w:rPr>
            </w:r>
            <w:r w:rsidR="002A32A6">
              <w:rPr>
                <w:noProof/>
                <w:webHidden/>
              </w:rPr>
              <w:fldChar w:fldCharType="separate"/>
            </w:r>
            <w:r w:rsidR="00C45C2A">
              <w:rPr>
                <w:noProof/>
                <w:webHidden/>
              </w:rPr>
              <w:t>6</w:t>
            </w:r>
            <w:r w:rsidR="002A32A6">
              <w:rPr>
                <w:noProof/>
                <w:webHidden/>
              </w:rPr>
              <w:fldChar w:fldCharType="end"/>
            </w:r>
          </w:hyperlink>
        </w:p>
        <w:p w14:paraId="21B08948" w14:textId="50DF9963" w:rsidR="002A32A6" w:rsidRDefault="001F6AB1">
          <w:pPr>
            <w:pStyle w:val="TOC2"/>
            <w:tabs>
              <w:tab w:val="left" w:pos="880"/>
              <w:tab w:val="right" w:leader="dot" w:pos="9607"/>
            </w:tabs>
            <w:rPr>
              <w:rFonts w:eastAsiaTheme="minorEastAsia"/>
              <w:noProof/>
              <w:lang w:val="en-US"/>
            </w:rPr>
          </w:pPr>
          <w:hyperlink w:anchor="_Toc194998219" w:history="1">
            <w:r w:rsidR="002A32A6" w:rsidRPr="00FB7BE0">
              <w:rPr>
                <w:rStyle w:val="Hyperlink"/>
                <w:rFonts w:ascii="Trebuchet MS" w:hAnsi="Trebuchet MS"/>
                <w:b/>
                <w:noProof/>
              </w:rPr>
              <w:t>A.</w:t>
            </w:r>
            <w:r w:rsidR="002A32A6">
              <w:rPr>
                <w:rFonts w:eastAsiaTheme="minorEastAsia"/>
                <w:noProof/>
                <w:lang w:val="en-US"/>
              </w:rPr>
              <w:tab/>
            </w:r>
            <w:r w:rsidR="002A32A6" w:rsidRPr="00FB7BE0">
              <w:rPr>
                <w:rStyle w:val="Hyperlink"/>
                <w:rFonts w:ascii="Trebuchet MS" w:hAnsi="Trebuchet MS"/>
                <w:b/>
                <w:noProof/>
              </w:rPr>
              <w:t>Preparation of procedure</w:t>
            </w:r>
            <w:r w:rsidR="002A32A6">
              <w:rPr>
                <w:noProof/>
                <w:webHidden/>
              </w:rPr>
              <w:tab/>
            </w:r>
            <w:r w:rsidR="002A32A6">
              <w:rPr>
                <w:noProof/>
                <w:webHidden/>
              </w:rPr>
              <w:fldChar w:fldCharType="begin"/>
            </w:r>
            <w:r w:rsidR="002A32A6">
              <w:rPr>
                <w:noProof/>
                <w:webHidden/>
              </w:rPr>
              <w:instrText xml:space="preserve"> PAGEREF _Toc194998219 \h </w:instrText>
            </w:r>
            <w:r w:rsidR="002A32A6">
              <w:rPr>
                <w:noProof/>
                <w:webHidden/>
              </w:rPr>
            </w:r>
            <w:r w:rsidR="002A32A6">
              <w:rPr>
                <w:noProof/>
                <w:webHidden/>
              </w:rPr>
              <w:fldChar w:fldCharType="separate"/>
            </w:r>
            <w:r w:rsidR="00C45C2A">
              <w:rPr>
                <w:noProof/>
                <w:webHidden/>
              </w:rPr>
              <w:t>6</w:t>
            </w:r>
            <w:r w:rsidR="002A32A6">
              <w:rPr>
                <w:noProof/>
                <w:webHidden/>
              </w:rPr>
              <w:fldChar w:fldCharType="end"/>
            </w:r>
          </w:hyperlink>
        </w:p>
        <w:p w14:paraId="0C8F493B" w14:textId="4A342A75" w:rsidR="002A32A6" w:rsidRDefault="001F6AB1">
          <w:pPr>
            <w:pStyle w:val="TOC2"/>
            <w:tabs>
              <w:tab w:val="left" w:pos="660"/>
              <w:tab w:val="right" w:leader="dot" w:pos="9607"/>
            </w:tabs>
            <w:rPr>
              <w:rFonts w:eastAsiaTheme="minorEastAsia"/>
              <w:noProof/>
              <w:lang w:val="en-US"/>
            </w:rPr>
          </w:pPr>
          <w:hyperlink w:anchor="_Toc194998220" w:history="1">
            <w:r w:rsidR="002A32A6" w:rsidRPr="00FB7BE0">
              <w:rPr>
                <w:rStyle w:val="Hyperlink"/>
                <w:rFonts w:ascii="Trebuchet MS" w:hAnsi="Trebuchet MS"/>
                <w:b/>
                <w:noProof/>
              </w:rPr>
              <w:t>B.</w:t>
            </w:r>
            <w:r w:rsidR="002A32A6">
              <w:rPr>
                <w:rFonts w:eastAsiaTheme="minorEastAsia"/>
                <w:noProof/>
                <w:lang w:val="en-US"/>
              </w:rPr>
              <w:tab/>
            </w:r>
            <w:r w:rsidR="002A32A6" w:rsidRPr="00FB7BE0">
              <w:rPr>
                <w:rStyle w:val="Hyperlink"/>
                <w:rFonts w:ascii="Trebuchet MS" w:hAnsi="Trebuchet MS"/>
                <w:b/>
                <w:bCs/>
                <w:noProof/>
              </w:rPr>
              <w:t>Procurement</w:t>
            </w:r>
            <w:r w:rsidR="002A32A6" w:rsidRPr="00FB7BE0">
              <w:rPr>
                <w:rStyle w:val="Hyperlink"/>
                <w:rFonts w:ascii="Trebuchet MS" w:hAnsi="Trebuchet MS"/>
                <w:b/>
                <w:noProof/>
              </w:rPr>
              <w:t xml:space="preserve"> documents</w:t>
            </w:r>
            <w:r w:rsidR="002A32A6">
              <w:rPr>
                <w:noProof/>
                <w:webHidden/>
              </w:rPr>
              <w:tab/>
            </w:r>
            <w:r w:rsidR="002A32A6">
              <w:rPr>
                <w:noProof/>
                <w:webHidden/>
              </w:rPr>
              <w:fldChar w:fldCharType="begin"/>
            </w:r>
            <w:r w:rsidR="002A32A6">
              <w:rPr>
                <w:noProof/>
                <w:webHidden/>
              </w:rPr>
              <w:instrText xml:space="preserve"> PAGEREF _Toc194998220 \h </w:instrText>
            </w:r>
            <w:r w:rsidR="002A32A6">
              <w:rPr>
                <w:noProof/>
                <w:webHidden/>
              </w:rPr>
            </w:r>
            <w:r w:rsidR="002A32A6">
              <w:rPr>
                <w:noProof/>
                <w:webHidden/>
              </w:rPr>
              <w:fldChar w:fldCharType="separate"/>
            </w:r>
            <w:r w:rsidR="00C45C2A">
              <w:rPr>
                <w:noProof/>
                <w:webHidden/>
              </w:rPr>
              <w:t>7</w:t>
            </w:r>
            <w:r w:rsidR="002A32A6">
              <w:rPr>
                <w:noProof/>
                <w:webHidden/>
              </w:rPr>
              <w:fldChar w:fldCharType="end"/>
            </w:r>
          </w:hyperlink>
        </w:p>
        <w:p w14:paraId="6FF90724" w14:textId="133F1A4D" w:rsidR="002A32A6" w:rsidRDefault="001F6AB1">
          <w:pPr>
            <w:pStyle w:val="TOC2"/>
            <w:tabs>
              <w:tab w:val="left" w:pos="660"/>
              <w:tab w:val="right" w:leader="dot" w:pos="9607"/>
            </w:tabs>
            <w:rPr>
              <w:rFonts w:eastAsiaTheme="minorEastAsia"/>
              <w:noProof/>
              <w:lang w:val="en-US"/>
            </w:rPr>
          </w:pPr>
          <w:hyperlink w:anchor="_Toc194998221" w:history="1">
            <w:r w:rsidR="002A32A6" w:rsidRPr="00FB7BE0">
              <w:rPr>
                <w:rStyle w:val="Hyperlink"/>
                <w:rFonts w:ascii="Trebuchet MS" w:hAnsi="Trebuchet MS"/>
                <w:b/>
                <w:noProof/>
              </w:rPr>
              <w:t>C.</w:t>
            </w:r>
            <w:r w:rsidR="002A32A6">
              <w:rPr>
                <w:rFonts w:eastAsiaTheme="minorEastAsia"/>
                <w:noProof/>
                <w:lang w:val="en-US"/>
              </w:rPr>
              <w:tab/>
            </w:r>
            <w:r w:rsidR="002A32A6" w:rsidRPr="00FB7BE0">
              <w:rPr>
                <w:rStyle w:val="Hyperlink"/>
                <w:rFonts w:ascii="Trebuchet MS" w:hAnsi="Trebuchet MS"/>
                <w:b/>
                <w:noProof/>
              </w:rPr>
              <w:t>Submission, evaluation and award decision</w:t>
            </w:r>
            <w:r w:rsidR="002A32A6">
              <w:rPr>
                <w:noProof/>
                <w:webHidden/>
              </w:rPr>
              <w:tab/>
            </w:r>
            <w:r w:rsidR="002A32A6">
              <w:rPr>
                <w:noProof/>
                <w:webHidden/>
              </w:rPr>
              <w:fldChar w:fldCharType="begin"/>
            </w:r>
            <w:r w:rsidR="002A32A6">
              <w:rPr>
                <w:noProof/>
                <w:webHidden/>
              </w:rPr>
              <w:instrText xml:space="preserve"> PAGEREF _Toc194998221 \h </w:instrText>
            </w:r>
            <w:r w:rsidR="002A32A6">
              <w:rPr>
                <w:noProof/>
                <w:webHidden/>
              </w:rPr>
            </w:r>
            <w:r w:rsidR="002A32A6">
              <w:rPr>
                <w:noProof/>
                <w:webHidden/>
              </w:rPr>
              <w:fldChar w:fldCharType="separate"/>
            </w:r>
            <w:r w:rsidR="00C45C2A">
              <w:rPr>
                <w:noProof/>
                <w:webHidden/>
              </w:rPr>
              <w:t>9</w:t>
            </w:r>
            <w:r w:rsidR="002A32A6">
              <w:rPr>
                <w:noProof/>
                <w:webHidden/>
              </w:rPr>
              <w:fldChar w:fldCharType="end"/>
            </w:r>
          </w:hyperlink>
        </w:p>
        <w:p w14:paraId="3F93DE73" w14:textId="23E2EA05" w:rsidR="002A32A6" w:rsidRDefault="001F6AB1">
          <w:pPr>
            <w:pStyle w:val="TOC2"/>
            <w:tabs>
              <w:tab w:val="left" w:pos="880"/>
              <w:tab w:val="right" w:leader="dot" w:pos="9607"/>
            </w:tabs>
            <w:rPr>
              <w:rFonts w:eastAsiaTheme="minorEastAsia"/>
              <w:noProof/>
              <w:lang w:val="en-US"/>
            </w:rPr>
          </w:pPr>
          <w:hyperlink w:anchor="_Toc194998222" w:history="1">
            <w:r w:rsidR="002A32A6" w:rsidRPr="00FB7BE0">
              <w:rPr>
                <w:rStyle w:val="Hyperlink"/>
                <w:rFonts w:ascii="Trebuchet MS" w:hAnsi="Trebuchet MS"/>
                <w:b/>
                <w:noProof/>
              </w:rPr>
              <w:t>D.</w:t>
            </w:r>
            <w:r w:rsidR="002A32A6">
              <w:rPr>
                <w:rFonts w:eastAsiaTheme="minorEastAsia"/>
                <w:noProof/>
                <w:lang w:val="en-US"/>
              </w:rPr>
              <w:tab/>
            </w:r>
            <w:r w:rsidR="002A32A6" w:rsidRPr="00FB7BE0">
              <w:rPr>
                <w:rStyle w:val="Hyperlink"/>
                <w:rFonts w:ascii="Trebuchet MS" w:hAnsi="Trebuchet MS"/>
                <w:b/>
                <w:noProof/>
              </w:rPr>
              <w:t>Contract performance</w:t>
            </w:r>
            <w:r w:rsidR="002A32A6">
              <w:rPr>
                <w:noProof/>
                <w:webHidden/>
              </w:rPr>
              <w:tab/>
            </w:r>
            <w:r w:rsidR="002A32A6">
              <w:rPr>
                <w:noProof/>
                <w:webHidden/>
              </w:rPr>
              <w:fldChar w:fldCharType="begin"/>
            </w:r>
            <w:r w:rsidR="002A32A6">
              <w:rPr>
                <w:noProof/>
                <w:webHidden/>
              </w:rPr>
              <w:instrText xml:space="preserve"> PAGEREF _Toc194998222 \h </w:instrText>
            </w:r>
            <w:r w:rsidR="002A32A6">
              <w:rPr>
                <w:noProof/>
                <w:webHidden/>
              </w:rPr>
            </w:r>
            <w:r w:rsidR="002A32A6">
              <w:rPr>
                <w:noProof/>
                <w:webHidden/>
              </w:rPr>
              <w:fldChar w:fldCharType="separate"/>
            </w:r>
            <w:r w:rsidR="00C45C2A">
              <w:rPr>
                <w:noProof/>
                <w:webHidden/>
              </w:rPr>
              <w:t>11</w:t>
            </w:r>
            <w:r w:rsidR="002A32A6">
              <w:rPr>
                <w:noProof/>
                <w:webHidden/>
              </w:rPr>
              <w:fldChar w:fldCharType="end"/>
            </w:r>
          </w:hyperlink>
        </w:p>
        <w:p w14:paraId="26C9AAAF" w14:textId="3D5C51D8" w:rsidR="002A32A6" w:rsidRDefault="001F6AB1">
          <w:pPr>
            <w:pStyle w:val="TOC2"/>
            <w:tabs>
              <w:tab w:val="left" w:pos="880"/>
              <w:tab w:val="right" w:leader="dot" w:pos="9607"/>
            </w:tabs>
            <w:rPr>
              <w:rFonts w:eastAsiaTheme="minorEastAsia"/>
              <w:noProof/>
              <w:lang w:val="en-US"/>
            </w:rPr>
          </w:pPr>
          <w:hyperlink w:anchor="_Toc194998223" w:history="1">
            <w:r w:rsidR="002A32A6" w:rsidRPr="00FB7BE0">
              <w:rPr>
                <w:rStyle w:val="Hyperlink"/>
                <w:rFonts w:ascii="Trebuchet MS" w:eastAsia="Times New Roman" w:hAnsi="Trebuchet MS" w:cs="Times New Roman"/>
                <w:b/>
                <w:noProof/>
                <w:snapToGrid w:val="0"/>
                <w:kern w:val="28"/>
              </w:rPr>
              <w:t>3.3</w:t>
            </w:r>
            <w:r w:rsidR="002A32A6">
              <w:rPr>
                <w:rFonts w:eastAsiaTheme="minorEastAsia"/>
                <w:noProof/>
                <w:lang w:val="en-US"/>
              </w:rPr>
              <w:tab/>
            </w:r>
            <w:r w:rsidR="002A32A6" w:rsidRPr="00FB7BE0">
              <w:rPr>
                <w:rStyle w:val="Hyperlink"/>
                <w:rFonts w:ascii="Trebuchet MS" w:eastAsia="Times New Roman" w:hAnsi="Trebuchet MS" w:cs="Times New Roman"/>
                <w:b/>
                <w:noProof/>
                <w:snapToGrid w:val="0"/>
                <w:kern w:val="28"/>
              </w:rPr>
              <w:t>Templates – examples</w:t>
            </w:r>
            <w:r w:rsidR="002A32A6">
              <w:rPr>
                <w:noProof/>
                <w:webHidden/>
              </w:rPr>
              <w:tab/>
            </w:r>
            <w:r w:rsidR="002A32A6">
              <w:rPr>
                <w:noProof/>
                <w:webHidden/>
              </w:rPr>
              <w:fldChar w:fldCharType="begin"/>
            </w:r>
            <w:r w:rsidR="002A32A6">
              <w:rPr>
                <w:noProof/>
                <w:webHidden/>
              </w:rPr>
              <w:instrText xml:space="preserve"> PAGEREF _Toc194998223 \h </w:instrText>
            </w:r>
            <w:r w:rsidR="002A32A6">
              <w:rPr>
                <w:noProof/>
                <w:webHidden/>
              </w:rPr>
            </w:r>
            <w:r w:rsidR="002A32A6">
              <w:rPr>
                <w:noProof/>
                <w:webHidden/>
              </w:rPr>
              <w:fldChar w:fldCharType="separate"/>
            </w:r>
            <w:r w:rsidR="00C45C2A">
              <w:rPr>
                <w:noProof/>
                <w:webHidden/>
              </w:rPr>
              <w:t>11</w:t>
            </w:r>
            <w:r w:rsidR="002A32A6">
              <w:rPr>
                <w:noProof/>
                <w:webHidden/>
              </w:rPr>
              <w:fldChar w:fldCharType="end"/>
            </w:r>
          </w:hyperlink>
        </w:p>
        <w:p w14:paraId="4BFE26EA" w14:textId="21A5CB4D" w:rsidR="001368E6" w:rsidRDefault="001368E6" w:rsidP="001368E6">
          <w:pPr>
            <w:spacing w:line="276" w:lineRule="auto"/>
            <w:rPr>
              <w:rFonts w:ascii="Trebuchet MS" w:hAnsi="Trebuchet MS"/>
              <w:b/>
              <w:bCs/>
              <w:noProof/>
            </w:rPr>
          </w:pPr>
          <w:r w:rsidRPr="00972E89">
            <w:rPr>
              <w:rFonts w:ascii="Trebuchet MS" w:hAnsi="Trebuchet MS"/>
              <w:bCs/>
              <w:noProof/>
            </w:rPr>
            <w:fldChar w:fldCharType="end"/>
          </w:r>
        </w:p>
      </w:sdtContent>
    </w:sdt>
    <w:p w14:paraId="4D76FD5D" w14:textId="1724E852" w:rsidR="00AA1A2F" w:rsidRDefault="00AA1A2F" w:rsidP="001368E6">
      <w:pPr>
        <w:pStyle w:val="NoSpacing"/>
        <w:rPr>
          <w:lang w:eastAsia="en-GB"/>
        </w:rPr>
      </w:pPr>
    </w:p>
    <w:p w14:paraId="7DF152E6" w14:textId="2E063BD7" w:rsidR="009709A6" w:rsidRDefault="009709A6" w:rsidP="001368E6">
      <w:pPr>
        <w:pStyle w:val="NoSpacing"/>
        <w:rPr>
          <w:lang w:eastAsia="en-GB"/>
        </w:rPr>
      </w:pPr>
    </w:p>
    <w:p w14:paraId="40326B5E" w14:textId="694DBAD4" w:rsidR="009709A6" w:rsidRDefault="009709A6" w:rsidP="001368E6">
      <w:pPr>
        <w:pStyle w:val="NoSpacing"/>
        <w:rPr>
          <w:lang w:eastAsia="en-GB"/>
        </w:rPr>
      </w:pPr>
    </w:p>
    <w:p w14:paraId="57EAF344" w14:textId="6B834F4B" w:rsidR="009709A6" w:rsidRDefault="009709A6" w:rsidP="001368E6">
      <w:pPr>
        <w:pStyle w:val="NoSpacing"/>
        <w:rPr>
          <w:lang w:eastAsia="en-GB"/>
        </w:rPr>
      </w:pPr>
    </w:p>
    <w:p w14:paraId="5E12053B" w14:textId="745F911B" w:rsidR="009709A6" w:rsidRDefault="009709A6" w:rsidP="001368E6">
      <w:pPr>
        <w:pStyle w:val="NoSpacing"/>
        <w:rPr>
          <w:lang w:eastAsia="en-GB"/>
        </w:rPr>
      </w:pPr>
    </w:p>
    <w:p w14:paraId="114EAF80" w14:textId="12AF6A30" w:rsidR="009709A6" w:rsidRDefault="009709A6" w:rsidP="001368E6">
      <w:pPr>
        <w:pStyle w:val="NoSpacing"/>
        <w:rPr>
          <w:lang w:eastAsia="en-GB"/>
        </w:rPr>
      </w:pPr>
    </w:p>
    <w:p w14:paraId="2BDE66E9" w14:textId="01E5ACDE" w:rsidR="009709A6" w:rsidRDefault="009709A6" w:rsidP="009709A6">
      <w:pPr>
        <w:pStyle w:val="NoSpacing"/>
        <w:rPr>
          <w:rFonts w:ascii="Trebuchet MS" w:eastAsia="Times New Roman" w:hAnsi="Trebuchet MS" w:cs="Times New Roman"/>
          <w:b/>
          <w:snapToGrid w:val="0"/>
          <w:color w:val="1F4E79"/>
        </w:rPr>
      </w:pPr>
      <w:r w:rsidRPr="000B70B0">
        <w:rPr>
          <w:rFonts w:ascii="Trebuchet MS" w:eastAsia="Times New Roman" w:hAnsi="Trebuchet MS" w:cs="Times New Roman"/>
          <w:b/>
          <w:snapToGrid w:val="0"/>
          <w:color w:val="1F4E79"/>
        </w:rPr>
        <w:t xml:space="preserve">Version </w:t>
      </w:r>
      <w:r w:rsidR="006C7B11">
        <w:rPr>
          <w:rFonts w:ascii="Trebuchet MS" w:eastAsia="Times New Roman" w:hAnsi="Trebuchet MS" w:cs="Times New Roman"/>
          <w:b/>
          <w:snapToGrid w:val="0"/>
          <w:color w:val="1F4E79"/>
        </w:rPr>
        <w:t>June</w:t>
      </w:r>
      <w:r w:rsidR="00CB7B56" w:rsidRPr="000B70B0">
        <w:rPr>
          <w:rFonts w:ascii="Trebuchet MS" w:eastAsia="Times New Roman" w:hAnsi="Trebuchet MS" w:cs="Times New Roman"/>
          <w:b/>
          <w:snapToGrid w:val="0"/>
          <w:color w:val="1F4E79"/>
        </w:rPr>
        <w:t xml:space="preserve"> </w:t>
      </w:r>
      <w:r w:rsidRPr="000B70B0">
        <w:rPr>
          <w:rFonts w:ascii="Trebuchet MS" w:eastAsia="Times New Roman" w:hAnsi="Trebuchet MS" w:cs="Times New Roman"/>
          <w:b/>
          <w:snapToGrid w:val="0"/>
          <w:color w:val="1F4E79"/>
        </w:rPr>
        <w:t>202</w:t>
      </w:r>
      <w:r w:rsidR="00D3177B">
        <w:rPr>
          <w:rFonts w:ascii="Trebuchet MS" w:eastAsia="Times New Roman" w:hAnsi="Trebuchet MS" w:cs="Times New Roman"/>
          <w:b/>
          <w:snapToGrid w:val="0"/>
          <w:color w:val="1F4E79"/>
        </w:rPr>
        <w:t>5</w:t>
      </w:r>
      <w:r w:rsidR="001D231D">
        <w:rPr>
          <w:rFonts w:ascii="Trebuchet MS" w:eastAsia="Times New Roman" w:hAnsi="Trebuchet MS" w:cs="Times New Roman"/>
          <w:b/>
          <w:snapToGrid w:val="0"/>
          <w:color w:val="1F4E79"/>
        </w:rPr>
        <w:t xml:space="preserve"> </w:t>
      </w:r>
    </w:p>
    <w:p w14:paraId="5D239E57" w14:textId="1F1BFA6A" w:rsidR="00DD7DA7" w:rsidRDefault="00DD7DA7" w:rsidP="009709A6">
      <w:pPr>
        <w:pStyle w:val="NoSpacing"/>
        <w:rPr>
          <w:bCs/>
          <w:lang w:eastAsia="en-GB"/>
        </w:rPr>
      </w:pPr>
    </w:p>
    <w:p w14:paraId="0F6287C2" w14:textId="51FEC962" w:rsidR="006C7B11" w:rsidRDefault="006C7B11" w:rsidP="009709A6">
      <w:pPr>
        <w:pStyle w:val="NoSpacing"/>
        <w:rPr>
          <w:bCs/>
          <w:lang w:eastAsia="en-GB"/>
        </w:rPr>
      </w:pPr>
    </w:p>
    <w:p w14:paraId="36809F60" w14:textId="7F6EF97E" w:rsidR="006C7B11" w:rsidRDefault="006C7B11" w:rsidP="009709A6">
      <w:pPr>
        <w:pStyle w:val="NoSpacing"/>
        <w:rPr>
          <w:bCs/>
          <w:lang w:eastAsia="en-GB"/>
        </w:rPr>
      </w:pPr>
    </w:p>
    <w:p w14:paraId="6E897F1D" w14:textId="77777777" w:rsidR="009709A6" w:rsidRDefault="009709A6" w:rsidP="001368E6">
      <w:pPr>
        <w:pStyle w:val="NoSpacing"/>
        <w:rPr>
          <w:lang w:eastAsia="en-GB"/>
        </w:rPr>
      </w:pPr>
    </w:p>
    <w:p w14:paraId="5DEC38E4" w14:textId="0B4CC49B" w:rsidR="00DF46A8" w:rsidRPr="005941A2" w:rsidRDefault="00972E89" w:rsidP="00610CEB">
      <w:pPr>
        <w:pStyle w:val="ListParagraph"/>
        <w:keepNext/>
        <w:keepLines/>
        <w:widowControl w:val="0"/>
        <w:numPr>
          <w:ilvl w:val="0"/>
          <w:numId w:val="1"/>
        </w:numPr>
        <w:shd w:val="clear" w:color="auto" w:fill="0070C0"/>
        <w:autoSpaceDE w:val="0"/>
        <w:autoSpaceDN w:val="0"/>
        <w:adjustRightInd w:val="0"/>
        <w:spacing w:after="0" w:line="276" w:lineRule="auto"/>
        <w:ind w:left="360"/>
        <w:contextualSpacing w:val="0"/>
        <w:jc w:val="both"/>
        <w:outlineLvl w:val="1"/>
        <w:rPr>
          <w:rFonts w:ascii="Trebuchet MS" w:eastAsia="Times New Roman" w:hAnsi="Trebuchet MS" w:cs="Calibri,Bold"/>
          <w:b/>
          <w:bCs/>
          <w:color w:val="000000"/>
          <w:sz w:val="26"/>
          <w:szCs w:val="26"/>
          <w:lang w:eastAsia="en-GB"/>
        </w:rPr>
      </w:pPr>
      <w:bookmarkStart w:id="3" w:name="_Toc194998210"/>
      <w:r w:rsidRPr="009C583C">
        <w:rPr>
          <w:rFonts w:ascii="Trebuchet MS" w:eastAsia="Times New Roman" w:hAnsi="Trebuchet MS" w:cs="Times New Roman"/>
          <w:b/>
          <w:snapToGrid w:val="0"/>
          <w:color w:val="FFFFFF" w:themeColor="background1"/>
          <w:kern w:val="28"/>
          <w:sz w:val="26"/>
          <w:szCs w:val="26"/>
        </w:rPr>
        <w:t>Introduction</w:t>
      </w:r>
      <w:bookmarkEnd w:id="0"/>
      <w:bookmarkEnd w:id="3"/>
    </w:p>
    <w:p w14:paraId="7F9955BF" w14:textId="03C1D975" w:rsidR="009C583C" w:rsidRPr="006C7B11" w:rsidRDefault="009C583C" w:rsidP="006C7B11">
      <w:pPr>
        <w:spacing w:before="120" w:after="120" w:line="276" w:lineRule="auto"/>
        <w:jc w:val="both"/>
        <w:rPr>
          <w:rFonts w:ascii="Trebuchet MS" w:eastAsia="Times New Roman" w:hAnsi="Trebuchet MS" w:cs="Calibri,Bold"/>
          <w:bCs/>
          <w:color w:val="000000"/>
          <w:lang w:eastAsia="en-GB"/>
        </w:rPr>
      </w:pPr>
    </w:p>
    <w:p w14:paraId="3EC01600" w14:textId="7B5CB14E" w:rsidR="00274C2F" w:rsidRPr="00972E89" w:rsidRDefault="00274C2F" w:rsidP="00972E89">
      <w:pPr>
        <w:pStyle w:val="NoSpacing"/>
        <w:shd w:val="clear" w:color="auto" w:fill="DEEAF6"/>
        <w:rPr>
          <w:rFonts w:ascii="Trebuchet MS" w:hAnsi="Trebuchet MS"/>
          <w:b/>
          <w:color w:val="C00000"/>
        </w:rPr>
      </w:pPr>
      <w:r w:rsidRPr="00972E89">
        <w:rPr>
          <w:rFonts w:ascii="Trebuchet MS" w:hAnsi="Trebuchet MS"/>
          <w:b/>
          <w:color w:val="C00000"/>
        </w:rPr>
        <w:t>In brief, 2</w:t>
      </w:r>
      <w:r w:rsidR="007E1C15" w:rsidRPr="00972E89">
        <w:rPr>
          <w:rFonts w:ascii="Trebuchet MS" w:hAnsi="Trebuchet MS"/>
          <w:b/>
          <w:color w:val="C00000"/>
        </w:rPr>
        <w:t xml:space="preserve"> </w:t>
      </w:r>
      <w:r w:rsidR="00D60C61" w:rsidRPr="00972E89">
        <w:rPr>
          <w:rFonts w:ascii="Trebuchet MS" w:hAnsi="Trebuchet MS"/>
          <w:b/>
          <w:color w:val="C00000"/>
        </w:rPr>
        <w:t xml:space="preserve">separate </w:t>
      </w:r>
      <w:r w:rsidR="007E1C15" w:rsidRPr="00972E89">
        <w:rPr>
          <w:rFonts w:ascii="Trebuchet MS" w:hAnsi="Trebuchet MS"/>
          <w:b/>
          <w:color w:val="C00000"/>
        </w:rPr>
        <w:t>legal</w:t>
      </w:r>
      <w:r w:rsidRPr="00972E89">
        <w:rPr>
          <w:rFonts w:ascii="Trebuchet MS" w:hAnsi="Trebuchet MS"/>
          <w:b/>
          <w:color w:val="C00000"/>
        </w:rPr>
        <w:t xml:space="preserve"> </w:t>
      </w:r>
      <w:r w:rsidR="00494BCD" w:rsidRPr="00972E89">
        <w:rPr>
          <w:rFonts w:ascii="Trebuchet MS" w:hAnsi="Trebuchet MS"/>
          <w:b/>
          <w:color w:val="C00000"/>
        </w:rPr>
        <w:t>frameworks</w:t>
      </w:r>
    </w:p>
    <w:p w14:paraId="17073C7C" w14:textId="1691F512" w:rsidR="003406BF" w:rsidRPr="00841D77" w:rsidRDefault="00274C2F" w:rsidP="00610CEB">
      <w:pPr>
        <w:pStyle w:val="ListParagraph"/>
        <w:numPr>
          <w:ilvl w:val="1"/>
          <w:numId w:val="2"/>
        </w:numPr>
        <w:spacing w:before="120" w:after="120" w:line="276" w:lineRule="auto"/>
        <w:ind w:left="990"/>
        <w:contextualSpacing w:val="0"/>
        <w:jc w:val="both"/>
        <w:rPr>
          <w:rFonts w:ascii="Trebuchet MS" w:eastAsia="Times New Roman" w:hAnsi="Trebuchet MS" w:cs="Calibri,Bold"/>
          <w:b/>
          <w:bCs/>
          <w:color w:val="000000"/>
          <w:u w:val="single"/>
          <w:lang w:eastAsia="en-GB"/>
        </w:rPr>
      </w:pPr>
      <w:r w:rsidRPr="00841D77">
        <w:rPr>
          <w:rFonts w:ascii="Trebuchet MS" w:eastAsia="Times New Roman" w:hAnsi="Trebuchet MS" w:cs="Calibri,Bold"/>
          <w:b/>
          <w:bCs/>
          <w:color w:val="000000"/>
          <w:u w:val="single"/>
          <w:lang w:eastAsia="en-GB"/>
        </w:rPr>
        <w:t>National law</w:t>
      </w:r>
    </w:p>
    <w:p w14:paraId="795805F6" w14:textId="5B7BC251" w:rsidR="00D60C61" w:rsidRPr="009926AE" w:rsidRDefault="003B2216" w:rsidP="00610CEB">
      <w:pPr>
        <w:pStyle w:val="ListParagraph"/>
        <w:numPr>
          <w:ilvl w:val="2"/>
          <w:numId w:val="2"/>
        </w:numPr>
        <w:spacing w:after="0" w:line="276" w:lineRule="auto"/>
        <w:ind w:left="1440"/>
        <w:contextualSpacing w:val="0"/>
        <w:jc w:val="both"/>
        <w:rPr>
          <w:rFonts w:ascii="Trebuchet MS" w:eastAsia="Times New Roman" w:hAnsi="Trebuchet MS" w:cs="Calibri,Bold"/>
          <w:bCs/>
          <w:color w:val="000000"/>
          <w:lang w:eastAsia="en-GB"/>
        </w:rPr>
      </w:pPr>
      <w:r w:rsidRPr="003A28B2">
        <w:rPr>
          <w:rFonts w:ascii="Trebuchet MS" w:eastAsia="Times New Roman" w:hAnsi="Trebuchet MS" w:cs="Calibri,Bold"/>
          <w:b/>
          <w:color w:val="000000"/>
          <w:lang w:eastAsia="en-GB"/>
        </w:rPr>
        <w:t>Romania</w:t>
      </w:r>
      <w:r>
        <w:rPr>
          <w:rFonts w:ascii="Trebuchet MS" w:eastAsia="Times New Roman" w:hAnsi="Trebuchet MS" w:cs="Calibri,Bold"/>
          <w:b/>
          <w:color w:val="000000"/>
          <w:lang w:eastAsia="en-GB"/>
        </w:rPr>
        <w:t xml:space="preserve"> </w:t>
      </w:r>
      <w:r w:rsidR="00D60C61" w:rsidRPr="00D60C61">
        <w:rPr>
          <w:rFonts w:ascii="Trebuchet MS" w:eastAsia="Times New Roman" w:hAnsi="Trebuchet MS" w:cs="Calibri,Bold"/>
          <w:color w:val="000000"/>
          <w:lang w:eastAsia="en-GB"/>
        </w:rPr>
        <w:t xml:space="preserve">- </w:t>
      </w:r>
      <w:r w:rsidR="00C8420D" w:rsidRPr="00F04C90">
        <w:rPr>
          <w:rFonts w:ascii="Trebuchet MS" w:hAnsi="Trebuchet MS"/>
        </w:rPr>
        <w:t xml:space="preserve">contracting authorities </w:t>
      </w:r>
      <w:r w:rsidR="00C8420D">
        <w:rPr>
          <w:rFonts w:ascii="Trebuchet MS" w:hAnsi="Trebuchet MS"/>
        </w:rPr>
        <w:t>/</w:t>
      </w:r>
      <w:r w:rsidR="00C8420D" w:rsidRPr="00F04C90">
        <w:rPr>
          <w:rFonts w:ascii="Trebuchet MS" w:hAnsi="Trebuchet MS"/>
        </w:rPr>
        <w:t xml:space="preserve"> entities</w:t>
      </w:r>
      <w:r w:rsidR="00D265A5">
        <w:rPr>
          <w:rFonts w:ascii="Trebuchet MS" w:hAnsi="Trebuchet MS"/>
        </w:rPr>
        <w:t xml:space="preserve"> as defined by the E</w:t>
      </w:r>
      <w:r w:rsidR="006253AF">
        <w:rPr>
          <w:rFonts w:ascii="Trebuchet MS" w:hAnsi="Trebuchet MS"/>
        </w:rPr>
        <w:t xml:space="preserve">uropean </w:t>
      </w:r>
      <w:r w:rsidR="00D265A5">
        <w:rPr>
          <w:rFonts w:ascii="Trebuchet MS" w:hAnsi="Trebuchet MS"/>
        </w:rPr>
        <w:t>U</w:t>
      </w:r>
      <w:r w:rsidR="006253AF">
        <w:rPr>
          <w:rFonts w:ascii="Trebuchet MS" w:hAnsi="Trebuchet MS"/>
        </w:rPr>
        <w:t>nion</w:t>
      </w:r>
      <w:r w:rsidR="00D265A5">
        <w:rPr>
          <w:rFonts w:ascii="Trebuchet MS" w:hAnsi="Trebuchet MS"/>
        </w:rPr>
        <w:t xml:space="preserve"> law</w:t>
      </w:r>
    </w:p>
    <w:p w14:paraId="50CB1BA3" w14:textId="77777777" w:rsidR="009926AE" w:rsidRPr="009926AE" w:rsidRDefault="009926AE" w:rsidP="009926AE">
      <w:pPr>
        <w:pStyle w:val="ListParagraph"/>
        <w:spacing w:after="0" w:line="276" w:lineRule="auto"/>
        <w:ind w:left="1440"/>
        <w:contextualSpacing w:val="0"/>
        <w:jc w:val="both"/>
        <w:rPr>
          <w:rFonts w:ascii="Trebuchet MS" w:eastAsia="Times New Roman" w:hAnsi="Trebuchet MS" w:cs="Calibri,Bold"/>
          <w:bCs/>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9926AE" w:rsidRPr="00241A97" w14:paraId="670F80CD" w14:textId="77777777" w:rsidTr="007B7633">
        <w:tc>
          <w:tcPr>
            <w:tcW w:w="9605" w:type="dxa"/>
            <w:shd w:val="clear" w:color="auto" w:fill="FFF2CC"/>
          </w:tcPr>
          <w:p w14:paraId="3293C287" w14:textId="77777777" w:rsidR="009926AE" w:rsidRPr="00241A97" w:rsidRDefault="009926AE" w:rsidP="007B7633">
            <w:pPr>
              <w:spacing w:before="120" w:after="120" w:line="276" w:lineRule="auto"/>
              <w:jc w:val="center"/>
              <w:rPr>
                <w:rFonts w:ascii="Trebuchet MS" w:hAnsi="Trebuchet MS"/>
                <w:b/>
                <w:bCs/>
                <w:color w:val="C00000"/>
              </w:rPr>
            </w:pPr>
            <w:r w:rsidRPr="00241A97">
              <w:rPr>
                <w:rFonts w:ascii="Trebuchet MS" w:hAnsi="Trebuchet MS"/>
                <w:b/>
                <w:bCs/>
                <w:color w:val="C00000"/>
              </w:rPr>
              <w:t>TAKE NOTE!</w:t>
            </w:r>
          </w:p>
          <w:p w14:paraId="699A7F38" w14:textId="6A03759A" w:rsidR="009926AE" w:rsidRPr="00432FC5" w:rsidRDefault="009926AE" w:rsidP="007B7633">
            <w:pPr>
              <w:spacing w:after="120" w:line="276" w:lineRule="auto"/>
              <w:jc w:val="both"/>
              <w:rPr>
                <w:rFonts w:ascii="Trebuchet MS" w:hAnsi="Trebuchet MS"/>
                <w:b/>
              </w:rPr>
            </w:pPr>
            <w:r w:rsidRPr="00F04C90">
              <w:rPr>
                <w:rFonts w:ascii="Trebuchet MS" w:hAnsi="Trebuchet MS"/>
              </w:rPr>
              <w:t xml:space="preserve">Partners from </w:t>
            </w:r>
            <w:r w:rsidRPr="004A0911">
              <w:rPr>
                <w:rFonts w:ascii="Trebuchet MS" w:hAnsi="Trebuchet MS"/>
              </w:rPr>
              <w:t xml:space="preserve">Romania </w:t>
            </w:r>
            <w:r w:rsidRPr="00F04C90">
              <w:rPr>
                <w:rFonts w:ascii="Trebuchet MS" w:hAnsi="Trebuchet MS"/>
              </w:rPr>
              <w:t>are advised to check with their N</w:t>
            </w:r>
            <w:r>
              <w:rPr>
                <w:rFonts w:ascii="Trebuchet MS" w:hAnsi="Trebuchet MS"/>
              </w:rPr>
              <w:t xml:space="preserve">ational </w:t>
            </w:r>
            <w:r w:rsidRPr="00F04C90">
              <w:rPr>
                <w:rFonts w:ascii="Trebuchet MS" w:hAnsi="Trebuchet MS"/>
              </w:rPr>
              <w:t>A</w:t>
            </w:r>
            <w:r>
              <w:rPr>
                <w:rFonts w:ascii="Trebuchet MS" w:hAnsi="Trebuchet MS"/>
              </w:rPr>
              <w:t>uthorit</w:t>
            </w:r>
            <w:r w:rsidR="003C1683">
              <w:rPr>
                <w:rFonts w:ascii="Trebuchet MS" w:hAnsi="Trebuchet MS"/>
              </w:rPr>
              <w:t>y</w:t>
            </w:r>
            <w:r w:rsidRPr="00F04C90">
              <w:rPr>
                <w:rFonts w:ascii="Trebuchet MS" w:hAnsi="Trebuchet MS"/>
              </w:rPr>
              <w:t xml:space="preserve"> whether or not their organizations fall under the definition </w:t>
            </w:r>
            <w:r>
              <w:rPr>
                <w:rFonts w:ascii="Trebuchet MS" w:hAnsi="Trebuchet MS"/>
              </w:rPr>
              <w:t xml:space="preserve">of </w:t>
            </w:r>
            <w:r w:rsidRPr="00F04C90">
              <w:rPr>
                <w:rFonts w:ascii="Trebuchet MS" w:hAnsi="Trebuchet MS"/>
              </w:rPr>
              <w:t xml:space="preserve">contracting authorities </w:t>
            </w:r>
            <w:r>
              <w:rPr>
                <w:rFonts w:ascii="Trebuchet MS" w:hAnsi="Trebuchet MS"/>
              </w:rPr>
              <w:t>/</w:t>
            </w:r>
            <w:r w:rsidRPr="00F04C90">
              <w:rPr>
                <w:rFonts w:ascii="Trebuchet MS" w:hAnsi="Trebuchet MS"/>
              </w:rPr>
              <w:t xml:space="preserve"> contracting entities</w:t>
            </w:r>
            <w:r>
              <w:rPr>
                <w:rFonts w:ascii="Trebuchet MS" w:hAnsi="Trebuchet MS"/>
              </w:rPr>
              <w:t xml:space="preserve"> </w:t>
            </w:r>
            <w:r w:rsidRPr="00D265A5">
              <w:rPr>
                <w:rFonts w:ascii="Trebuchet MS" w:hAnsi="Trebuchet MS"/>
              </w:rPr>
              <w:t>as provided by the EU law</w:t>
            </w:r>
            <w:r>
              <w:rPr>
                <w:rFonts w:ascii="Trebuchet MS" w:hAnsi="Trebuchet MS"/>
              </w:rPr>
              <w:t>.</w:t>
            </w:r>
          </w:p>
        </w:tc>
      </w:tr>
    </w:tbl>
    <w:p w14:paraId="0268C8C9" w14:textId="7D9E0EC9" w:rsidR="003406BF" w:rsidRDefault="001F6AB1" w:rsidP="00610CEB">
      <w:pPr>
        <w:pStyle w:val="ListParagraph"/>
        <w:numPr>
          <w:ilvl w:val="1"/>
          <w:numId w:val="2"/>
        </w:numPr>
        <w:spacing w:before="120" w:after="120" w:line="276" w:lineRule="auto"/>
        <w:ind w:left="990"/>
        <w:contextualSpacing w:val="0"/>
        <w:jc w:val="both"/>
        <w:rPr>
          <w:rFonts w:ascii="Trebuchet MS" w:eastAsia="Times New Roman" w:hAnsi="Trebuchet MS" w:cs="Calibri,Bold"/>
          <w:bCs/>
          <w:color w:val="000000"/>
          <w:lang w:eastAsia="en-GB"/>
        </w:rPr>
      </w:pPr>
      <w:hyperlink r:id="rId8" w:history="1">
        <w:r w:rsidR="00274C2F" w:rsidRPr="00C8420D">
          <w:rPr>
            <w:rStyle w:val="Hyperlink"/>
            <w:rFonts w:ascii="Trebuchet MS" w:eastAsia="Times New Roman" w:hAnsi="Trebuchet MS" w:cs="Calibri,Bold"/>
            <w:b/>
            <w:bCs/>
            <w:color w:val="000000" w:themeColor="text1"/>
            <w:lang w:eastAsia="en-GB"/>
          </w:rPr>
          <w:t>Financial Regulation</w:t>
        </w:r>
      </w:hyperlink>
      <w:r w:rsidR="00274C2F">
        <w:rPr>
          <w:rStyle w:val="FootnoteReference"/>
          <w:rFonts w:eastAsia="Times New Roman" w:cs="Calibri,Bold"/>
          <w:bCs/>
          <w:color w:val="000000"/>
          <w:lang w:eastAsia="en-GB"/>
        </w:rPr>
        <w:footnoteReference w:id="1"/>
      </w:r>
    </w:p>
    <w:p w14:paraId="639EAD0F" w14:textId="73B499E7" w:rsidR="00D60C61" w:rsidRDefault="009E6BC3" w:rsidP="00610CEB">
      <w:pPr>
        <w:pStyle w:val="ListParagraph"/>
        <w:numPr>
          <w:ilvl w:val="2"/>
          <w:numId w:val="2"/>
        </w:numPr>
        <w:spacing w:after="120" w:line="276" w:lineRule="auto"/>
        <w:ind w:left="1440"/>
        <w:contextualSpacing w:val="0"/>
        <w:jc w:val="both"/>
        <w:rPr>
          <w:rFonts w:ascii="Trebuchet MS" w:eastAsia="Times New Roman" w:hAnsi="Trebuchet MS" w:cs="Calibri,Bold"/>
          <w:bCs/>
          <w:color w:val="000000"/>
          <w:lang w:eastAsia="en-GB"/>
        </w:rPr>
      </w:pPr>
      <w:r>
        <w:rPr>
          <w:rFonts w:ascii="Trebuchet MS" w:eastAsia="Times New Roman" w:hAnsi="Trebuchet MS" w:cs="Calibri,Bold"/>
          <w:b/>
          <w:color w:val="000000"/>
          <w:lang w:eastAsia="en-GB"/>
        </w:rPr>
        <w:t>Ukraine</w:t>
      </w:r>
      <w:r w:rsidR="005E1024">
        <w:rPr>
          <w:rFonts w:ascii="Trebuchet MS" w:eastAsia="Times New Roman" w:hAnsi="Trebuchet MS" w:cs="Calibri,Bold"/>
          <w:bCs/>
          <w:color w:val="000000"/>
          <w:lang w:eastAsia="en-GB"/>
        </w:rPr>
        <w:t xml:space="preserve"> </w:t>
      </w:r>
      <w:r w:rsidR="00D60C61">
        <w:rPr>
          <w:rFonts w:ascii="Trebuchet MS" w:eastAsia="Times New Roman" w:hAnsi="Trebuchet MS" w:cs="Calibri,Bold"/>
          <w:bCs/>
          <w:color w:val="000000"/>
          <w:lang w:eastAsia="en-GB"/>
        </w:rPr>
        <w:t>-</w:t>
      </w:r>
      <w:r w:rsidR="007E1C15">
        <w:rPr>
          <w:rFonts w:ascii="Trebuchet MS" w:eastAsia="Times New Roman" w:hAnsi="Trebuchet MS" w:cs="Calibri,Bold"/>
          <w:bCs/>
          <w:color w:val="000000"/>
          <w:lang w:eastAsia="en-GB"/>
        </w:rPr>
        <w:t xml:space="preserve"> a</w:t>
      </w:r>
      <w:r w:rsidR="00274C2F">
        <w:rPr>
          <w:rFonts w:ascii="Trebuchet MS" w:eastAsia="Times New Roman" w:hAnsi="Trebuchet MS" w:cs="Calibri,Bold"/>
          <w:bCs/>
          <w:color w:val="000000"/>
          <w:lang w:eastAsia="en-GB"/>
        </w:rPr>
        <w:t xml:space="preserve">ll </w:t>
      </w:r>
      <w:r w:rsidR="00F119A7">
        <w:rPr>
          <w:rFonts w:ascii="Trebuchet MS" w:eastAsia="Times New Roman" w:hAnsi="Trebuchet MS" w:cs="Calibri,Bold"/>
          <w:bCs/>
          <w:color w:val="000000"/>
          <w:lang w:eastAsia="en-GB"/>
        </w:rPr>
        <w:t>P</w:t>
      </w:r>
      <w:r w:rsidR="00274C2F">
        <w:rPr>
          <w:rFonts w:ascii="Trebuchet MS" w:eastAsia="Times New Roman" w:hAnsi="Trebuchet MS" w:cs="Calibri,Bold"/>
          <w:bCs/>
          <w:color w:val="000000"/>
          <w:lang w:eastAsia="en-GB"/>
        </w:rPr>
        <w:t>artners</w:t>
      </w:r>
      <w:r w:rsidR="001F77AB">
        <w:rPr>
          <w:rFonts w:ascii="Trebuchet MS" w:eastAsia="Times New Roman" w:hAnsi="Trebuchet MS" w:cs="Calibri,Bold"/>
          <w:bCs/>
          <w:color w:val="000000"/>
          <w:lang w:eastAsia="en-GB"/>
        </w:rPr>
        <w:t xml:space="preserve"> (public or private)</w:t>
      </w:r>
    </w:p>
    <w:p w14:paraId="39E1C2FF" w14:textId="31419CC9" w:rsidR="003C1683" w:rsidRDefault="003C1683" w:rsidP="00610CEB">
      <w:pPr>
        <w:pStyle w:val="ListParagraph"/>
        <w:numPr>
          <w:ilvl w:val="2"/>
          <w:numId w:val="2"/>
        </w:numPr>
        <w:spacing w:after="120" w:line="276" w:lineRule="auto"/>
        <w:ind w:left="1440"/>
        <w:contextualSpacing w:val="0"/>
        <w:jc w:val="both"/>
        <w:rPr>
          <w:rFonts w:ascii="Trebuchet MS" w:eastAsia="Times New Roman" w:hAnsi="Trebuchet MS" w:cs="Calibri,Bold"/>
          <w:bCs/>
          <w:color w:val="000000"/>
          <w:lang w:eastAsia="en-GB"/>
        </w:rPr>
      </w:pPr>
      <w:r>
        <w:rPr>
          <w:rFonts w:ascii="Trebuchet MS" w:eastAsia="Times New Roman" w:hAnsi="Trebuchet MS" w:cs="Calibri,Bold"/>
          <w:b/>
          <w:color w:val="000000"/>
          <w:lang w:eastAsia="en-GB"/>
        </w:rPr>
        <w:t xml:space="preserve">Romania </w:t>
      </w:r>
      <w:r>
        <w:rPr>
          <w:rFonts w:ascii="Trebuchet MS" w:eastAsia="Times New Roman" w:hAnsi="Trebuchet MS" w:cs="Calibri,Bold"/>
          <w:bCs/>
          <w:color w:val="000000"/>
          <w:lang w:eastAsia="en-GB"/>
        </w:rPr>
        <w:t xml:space="preserve">– Partners that are not </w:t>
      </w:r>
      <w:r w:rsidRPr="00F04C90">
        <w:rPr>
          <w:rFonts w:ascii="Trebuchet MS" w:hAnsi="Trebuchet MS"/>
        </w:rPr>
        <w:t xml:space="preserve">contracting authorities </w:t>
      </w:r>
      <w:r>
        <w:rPr>
          <w:rFonts w:ascii="Trebuchet MS" w:hAnsi="Trebuchet MS"/>
        </w:rPr>
        <w:t>/</w:t>
      </w:r>
      <w:r w:rsidRPr="00F04C90">
        <w:rPr>
          <w:rFonts w:ascii="Trebuchet MS" w:hAnsi="Trebuchet MS"/>
        </w:rPr>
        <w:t xml:space="preserve"> entities</w:t>
      </w:r>
      <w:r>
        <w:rPr>
          <w:rFonts w:ascii="Trebuchet MS" w:hAnsi="Trebuchet MS"/>
        </w:rPr>
        <w:t xml:space="preserve"> as defined by the European Union law</w:t>
      </w:r>
    </w:p>
    <w:p w14:paraId="47FD2B81" w14:textId="78E15DE5" w:rsidR="00BD1310" w:rsidRPr="00346DED" w:rsidRDefault="00EB7E52" w:rsidP="00586B3E">
      <w:pPr>
        <w:pStyle w:val="ListParagraph"/>
        <w:numPr>
          <w:ilvl w:val="2"/>
          <w:numId w:val="2"/>
        </w:numPr>
        <w:spacing w:before="120" w:after="120" w:line="276" w:lineRule="auto"/>
        <w:ind w:left="1440"/>
        <w:contextualSpacing w:val="0"/>
        <w:jc w:val="both"/>
        <w:rPr>
          <w:rFonts w:ascii="Trebuchet MS" w:eastAsia="Times New Roman" w:hAnsi="Trebuchet MS" w:cs="Calibri,Bold"/>
          <w:bCs/>
          <w:color w:val="000000"/>
          <w:lang w:eastAsia="en-GB"/>
        </w:rPr>
      </w:pPr>
      <w:r w:rsidRPr="00A6162C">
        <w:rPr>
          <w:rFonts w:ascii="Trebuchet MS" w:eastAsia="Times New Roman" w:hAnsi="Trebuchet MS" w:cs="Calibri,Bold"/>
          <w:bCs/>
          <w:lang w:eastAsia="en-GB"/>
        </w:rPr>
        <w:t>Annex II</w:t>
      </w:r>
      <w:r w:rsidRPr="00EC35AB">
        <w:rPr>
          <w:color w:val="000000"/>
        </w:rPr>
        <w:t xml:space="preserve"> </w:t>
      </w:r>
      <w:r w:rsidRPr="00EC35AB">
        <w:rPr>
          <w:rFonts w:ascii="Trebuchet MS" w:hAnsi="Trebuchet MS"/>
          <w:color w:val="000000"/>
        </w:rPr>
        <w:t xml:space="preserve">of </w:t>
      </w:r>
      <w:r w:rsidR="00DB7157" w:rsidRPr="00EC35AB">
        <w:rPr>
          <w:rFonts w:ascii="Trebuchet MS" w:eastAsia="Times New Roman" w:hAnsi="Trebuchet MS" w:cs="Calibri,Bold"/>
          <w:bCs/>
          <w:color w:val="000000"/>
          <w:lang w:eastAsia="en-GB"/>
        </w:rPr>
        <w:t>Financing</w:t>
      </w:r>
      <w:r w:rsidR="00DB7157" w:rsidRPr="007A714D">
        <w:rPr>
          <w:rFonts w:ascii="Trebuchet MS" w:eastAsia="Times New Roman" w:hAnsi="Trebuchet MS" w:cs="Calibri,Bold"/>
          <w:bCs/>
          <w:color w:val="000000"/>
          <w:lang w:eastAsia="en-GB"/>
        </w:rPr>
        <w:t xml:space="preserve"> Agreement</w:t>
      </w:r>
      <w:r>
        <w:rPr>
          <w:rFonts w:ascii="Trebuchet MS" w:eastAsia="Times New Roman" w:hAnsi="Trebuchet MS" w:cs="Calibri,Bold"/>
          <w:bCs/>
          <w:color w:val="000000"/>
          <w:lang w:eastAsia="en-GB"/>
        </w:rPr>
        <w:t xml:space="preserve">, which </w:t>
      </w:r>
      <w:r w:rsidR="00EC35AB">
        <w:rPr>
          <w:rFonts w:ascii="Trebuchet MS" w:eastAsia="Times New Roman" w:hAnsi="Trebuchet MS" w:cs="Calibri,Bold"/>
          <w:bCs/>
          <w:color w:val="000000"/>
          <w:lang w:eastAsia="en-GB"/>
        </w:rPr>
        <w:t>i</w:t>
      </w:r>
      <w:r>
        <w:rPr>
          <w:rFonts w:ascii="Trebuchet MS" w:eastAsia="Times New Roman" w:hAnsi="Trebuchet MS" w:cs="Calibri,Bold"/>
          <w:bCs/>
          <w:color w:val="000000"/>
          <w:lang w:eastAsia="en-GB"/>
        </w:rPr>
        <w:t xml:space="preserve">s a structured compilation of </w:t>
      </w:r>
      <w:r w:rsidR="00EC35AB">
        <w:rPr>
          <w:rFonts w:ascii="Trebuchet MS" w:eastAsia="Times New Roman" w:hAnsi="Trebuchet MS" w:cs="Calibri,Bold"/>
          <w:bCs/>
          <w:color w:val="000000"/>
          <w:lang w:eastAsia="en-GB"/>
        </w:rPr>
        <w:t xml:space="preserve">the </w:t>
      </w:r>
      <w:r>
        <w:rPr>
          <w:rFonts w:ascii="Trebuchet MS" w:eastAsia="Times New Roman" w:hAnsi="Trebuchet MS" w:cs="Calibri,Bold"/>
          <w:bCs/>
          <w:color w:val="000000"/>
          <w:lang w:eastAsia="en-GB"/>
        </w:rPr>
        <w:t>rules</w:t>
      </w:r>
      <w:r w:rsidR="00DB7157">
        <w:rPr>
          <w:rFonts w:ascii="Trebuchet MS" w:eastAsia="Times New Roman" w:hAnsi="Trebuchet MS" w:cs="Calibri,Bold"/>
          <w:bCs/>
          <w:color w:val="000000"/>
          <w:lang w:eastAsia="en-GB"/>
        </w:rPr>
        <w:t xml:space="preserve"> </w:t>
      </w:r>
      <w:r w:rsidR="00994F0F">
        <w:rPr>
          <w:rFonts w:ascii="Trebuchet MS" w:eastAsia="Times New Roman" w:hAnsi="Trebuchet MS" w:cs="Calibri,Bold"/>
          <w:bCs/>
          <w:color w:val="000000"/>
          <w:lang w:eastAsia="en-GB"/>
        </w:rPr>
        <w:t xml:space="preserve">laid down in the </w:t>
      </w:r>
      <w:r w:rsidR="00DB7157">
        <w:rPr>
          <w:rFonts w:ascii="Trebuchet MS" w:eastAsia="Times New Roman" w:hAnsi="Trebuchet MS" w:cs="Calibri,Bold"/>
          <w:bCs/>
          <w:color w:val="000000"/>
          <w:lang w:eastAsia="en-GB"/>
        </w:rPr>
        <w:t>Financial Regulation</w:t>
      </w:r>
      <w:r w:rsidR="00507DC3">
        <w:rPr>
          <w:rFonts w:ascii="Trebuchet MS" w:eastAsia="Times New Roman" w:hAnsi="Trebuchet MS" w:cs="Calibri,Bold"/>
          <w:bCs/>
          <w:color w:val="000000"/>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346DED" w:rsidRPr="00241A97" w14:paraId="64F16073" w14:textId="77777777" w:rsidTr="00CD18CF">
        <w:tc>
          <w:tcPr>
            <w:tcW w:w="9605" w:type="dxa"/>
            <w:shd w:val="clear" w:color="auto" w:fill="FFF2CC"/>
          </w:tcPr>
          <w:p w14:paraId="7FE59C37" w14:textId="77777777" w:rsidR="00346DED" w:rsidRPr="00241A97" w:rsidRDefault="00346DED" w:rsidP="00CD18CF">
            <w:pPr>
              <w:keepNext/>
              <w:spacing w:before="120" w:after="120" w:line="276" w:lineRule="auto"/>
              <w:jc w:val="center"/>
              <w:rPr>
                <w:rFonts w:ascii="Trebuchet MS" w:hAnsi="Trebuchet MS"/>
                <w:b/>
                <w:bCs/>
                <w:color w:val="C00000"/>
              </w:rPr>
            </w:pPr>
            <w:r w:rsidRPr="00241A97">
              <w:rPr>
                <w:rFonts w:ascii="Trebuchet MS" w:hAnsi="Trebuchet MS"/>
                <w:b/>
                <w:bCs/>
                <w:color w:val="C00000"/>
              </w:rPr>
              <w:t>TAKE NOTE!</w:t>
            </w:r>
          </w:p>
          <w:p w14:paraId="69CC7D57" w14:textId="7F8E2763" w:rsidR="00346DED" w:rsidRPr="00346DED" w:rsidRDefault="00346DED" w:rsidP="00CD18CF">
            <w:pPr>
              <w:spacing w:after="120" w:line="276" w:lineRule="auto"/>
              <w:jc w:val="both"/>
              <w:rPr>
                <w:rFonts w:ascii="Trebuchet MS" w:eastAsia="Times New Roman" w:hAnsi="Trebuchet MS" w:cs="Times New Roman"/>
                <w:snapToGrid w:val="0"/>
                <w:szCs w:val="20"/>
              </w:rPr>
            </w:pPr>
            <w:bookmarkStart w:id="4" w:name="_Hlk176878725"/>
            <w:r w:rsidRPr="00615C2D">
              <w:rPr>
                <w:rFonts w:ascii="Trebuchet MS" w:eastAsia="Times New Roman" w:hAnsi="Trebuchet MS" w:cs="Calibri,Bold"/>
                <w:bCs/>
                <w:color w:val="000000"/>
                <w:lang w:eastAsia="en-GB"/>
              </w:rPr>
              <w:t>The legal provisions mentioned in the present Fiche are not exhaustive.</w:t>
            </w:r>
            <w:r>
              <w:rPr>
                <w:rFonts w:ascii="Trebuchet MS" w:eastAsia="Times New Roman" w:hAnsi="Trebuchet MS" w:cs="Calibri,Bold"/>
                <w:bCs/>
                <w:color w:val="000000"/>
                <w:lang w:eastAsia="en-GB"/>
              </w:rPr>
              <w:t xml:space="preserve"> </w:t>
            </w:r>
            <w:r w:rsidRPr="00670CD1">
              <w:rPr>
                <w:rFonts w:ascii="Trebuchet MS" w:eastAsia="Times New Roman" w:hAnsi="Trebuchet MS" w:cs="Times New Roman"/>
                <w:snapToGrid w:val="0"/>
                <w:szCs w:val="20"/>
              </w:rPr>
              <w:t xml:space="preserve">The </w:t>
            </w:r>
            <w:r>
              <w:rPr>
                <w:rFonts w:ascii="Trebuchet MS" w:eastAsia="Times New Roman" w:hAnsi="Trebuchet MS" w:cs="Times New Roman"/>
                <w:snapToGrid w:val="0"/>
                <w:szCs w:val="20"/>
              </w:rPr>
              <w:t>Partners</w:t>
            </w:r>
            <w:r w:rsidRPr="00670CD1">
              <w:rPr>
                <w:rFonts w:ascii="Trebuchet MS" w:eastAsia="Times New Roman" w:hAnsi="Trebuchet MS" w:cs="Times New Roman"/>
                <w:snapToGrid w:val="0"/>
                <w:szCs w:val="20"/>
              </w:rPr>
              <w:t xml:space="preserve"> </w:t>
            </w:r>
            <w:r>
              <w:rPr>
                <w:rFonts w:ascii="Trebuchet MS" w:eastAsia="Times New Roman" w:hAnsi="Trebuchet MS" w:cs="Times New Roman"/>
                <w:snapToGrid w:val="0"/>
                <w:szCs w:val="20"/>
              </w:rPr>
              <w:t>are still required to</w:t>
            </w:r>
            <w:r w:rsidRPr="00670CD1">
              <w:rPr>
                <w:rFonts w:ascii="Trebuchet MS" w:eastAsia="Times New Roman" w:hAnsi="Trebuchet MS" w:cs="Times New Roman"/>
                <w:snapToGrid w:val="0"/>
                <w:szCs w:val="20"/>
              </w:rPr>
              <w:t xml:space="preserve"> thoroughly check the legal provisions </w:t>
            </w:r>
            <w:r>
              <w:rPr>
                <w:rFonts w:ascii="Trebuchet MS" w:eastAsia="Times New Roman" w:hAnsi="Trebuchet MS" w:cs="Times New Roman"/>
                <w:snapToGrid w:val="0"/>
                <w:szCs w:val="20"/>
              </w:rPr>
              <w:t xml:space="preserve">of the Financial Regulation / Annex II of the Financing Agreement </w:t>
            </w:r>
            <w:r w:rsidRPr="002A1EA4">
              <w:rPr>
                <w:rFonts w:ascii="Trebuchet MS" w:eastAsia="Times New Roman" w:hAnsi="Trebuchet MS" w:cs="Times New Roman"/>
                <w:snapToGrid w:val="0"/>
                <w:szCs w:val="20"/>
              </w:rPr>
              <w:t>before</w:t>
            </w:r>
            <w:r w:rsidRPr="00670CD1">
              <w:rPr>
                <w:rFonts w:ascii="Trebuchet MS" w:eastAsia="Times New Roman" w:hAnsi="Trebuchet MS" w:cs="Times New Roman"/>
                <w:snapToGrid w:val="0"/>
                <w:szCs w:val="20"/>
              </w:rPr>
              <w:t xml:space="preserve"> carrying out procurement procedures, in order to avoid errors and ineligible expenditure.</w:t>
            </w:r>
            <w:bookmarkEnd w:id="4"/>
          </w:p>
        </w:tc>
      </w:tr>
    </w:tbl>
    <w:p w14:paraId="7BB23D46" w14:textId="77777777" w:rsidR="00346DED" w:rsidRDefault="00346DED" w:rsidP="00346DED">
      <w:pPr>
        <w:spacing w:before="120" w:after="120" w:line="276" w:lineRule="auto"/>
        <w:jc w:val="both"/>
        <w:rPr>
          <w:rFonts w:ascii="Trebuchet MS" w:eastAsia="Times New Roman" w:hAnsi="Trebuchet MS" w:cs="Calibri,Bold"/>
          <w:bCs/>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7E1C15" w:rsidRPr="00E42FC5" w14:paraId="1452AC30" w14:textId="77777777" w:rsidTr="00040B25">
        <w:tc>
          <w:tcPr>
            <w:tcW w:w="9605" w:type="dxa"/>
            <w:shd w:val="clear" w:color="auto" w:fill="FFF2CC"/>
          </w:tcPr>
          <w:p w14:paraId="601BCE71" w14:textId="77777777" w:rsidR="007E1C15" w:rsidRPr="00E42FC5" w:rsidRDefault="007E1C15" w:rsidP="00F33E5E">
            <w:pPr>
              <w:keepNext/>
              <w:spacing w:before="120" w:after="120" w:line="276" w:lineRule="auto"/>
              <w:jc w:val="center"/>
              <w:rPr>
                <w:rFonts w:ascii="Trebuchet MS" w:hAnsi="Trebuchet MS"/>
                <w:b/>
                <w:bCs/>
                <w:color w:val="C00000"/>
              </w:rPr>
            </w:pPr>
            <w:r w:rsidRPr="00E42FC5">
              <w:rPr>
                <w:rFonts w:ascii="Trebuchet MS" w:hAnsi="Trebuchet MS"/>
                <w:b/>
                <w:bCs/>
                <w:color w:val="C00000"/>
              </w:rPr>
              <w:t>TAKE NOTE!</w:t>
            </w:r>
          </w:p>
          <w:p w14:paraId="77C6C555" w14:textId="45C67F6C" w:rsidR="00184242" w:rsidRPr="00E42FC5" w:rsidRDefault="00184242" w:rsidP="00610CEB">
            <w:pPr>
              <w:spacing w:after="0" w:line="276" w:lineRule="auto"/>
              <w:jc w:val="both"/>
              <w:rPr>
                <w:rFonts w:ascii="Trebuchet MS" w:hAnsi="Trebuchet MS"/>
              </w:rPr>
            </w:pPr>
            <w:r w:rsidRPr="00E42FC5">
              <w:rPr>
                <w:rFonts w:ascii="Trebuchet MS" w:hAnsi="Trebuchet MS"/>
                <w:lang w:val="en-US"/>
              </w:rPr>
              <w:t xml:space="preserve">Annex II of the Financing Agreement reflects the </w:t>
            </w:r>
            <w:r w:rsidRPr="00BD5DCB">
              <w:rPr>
                <w:rFonts w:ascii="Trebuchet MS" w:hAnsi="Trebuchet MS"/>
                <w:lang w:val="en-US"/>
              </w:rPr>
              <w:t>main</w:t>
            </w:r>
            <w:r w:rsidRPr="00E42FC5">
              <w:rPr>
                <w:rFonts w:ascii="Trebuchet MS" w:hAnsi="Trebuchet MS"/>
                <w:lang w:val="en-US"/>
              </w:rPr>
              <w:t xml:space="preserve"> </w:t>
            </w:r>
            <w:r w:rsidR="00623C4D">
              <w:rPr>
                <w:rFonts w:ascii="Trebuchet MS" w:hAnsi="Trebuchet MS"/>
                <w:lang w:val="en-US"/>
              </w:rPr>
              <w:t xml:space="preserve">procurement </w:t>
            </w:r>
            <w:r w:rsidRPr="00E42FC5">
              <w:rPr>
                <w:rFonts w:ascii="Trebuchet MS" w:hAnsi="Trebuchet MS"/>
                <w:lang w:val="en-US"/>
              </w:rPr>
              <w:t>provisions of the Financial Regulation</w:t>
            </w:r>
            <w:r w:rsidR="007E1C15" w:rsidRPr="00E42FC5">
              <w:rPr>
                <w:rFonts w:ascii="Trebuchet MS" w:hAnsi="Trebuchet MS"/>
              </w:rPr>
              <w:t xml:space="preserve"> </w:t>
            </w:r>
            <w:r w:rsidR="007D6DF3">
              <w:rPr>
                <w:rFonts w:ascii="Trebuchet MS" w:hAnsi="Trebuchet MS"/>
              </w:rPr>
              <w:t xml:space="preserve">applicable for external actions </w:t>
            </w:r>
            <w:r w:rsidRPr="00E42FC5">
              <w:rPr>
                <w:rFonts w:ascii="Trebuchet MS" w:hAnsi="Trebuchet MS"/>
              </w:rPr>
              <w:t xml:space="preserve">and </w:t>
            </w:r>
            <w:r w:rsidR="00612F25">
              <w:rPr>
                <w:rFonts w:ascii="Trebuchet MS" w:hAnsi="Trebuchet MS"/>
              </w:rPr>
              <w:t xml:space="preserve">it </w:t>
            </w:r>
            <w:r w:rsidRPr="00E42FC5">
              <w:rPr>
                <w:rFonts w:ascii="Trebuchet MS" w:hAnsi="Trebuchet MS"/>
              </w:rPr>
              <w:t xml:space="preserve">is structured in </w:t>
            </w:r>
            <w:r w:rsidR="00432E7F">
              <w:rPr>
                <w:rFonts w:ascii="Trebuchet MS" w:hAnsi="Trebuchet MS"/>
              </w:rPr>
              <w:t>the following</w:t>
            </w:r>
            <w:r w:rsidRPr="00E42FC5">
              <w:rPr>
                <w:rFonts w:ascii="Trebuchet MS" w:hAnsi="Trebuchet MS"/>
              </w:rPr>
              <w:t xml:space="preserve"> procedural logic:</w:t>
            </w:r>
          </w:p>
          <w:p w14:paraId="1F8D4877" w14:textId="77777777" w:rsidR="00184242" w:rsidRPr="00E42FC5" w:rsidRDefault="00184242" w:rsidP="00610CEB">
            <w:pPr>
              <w:pStyle w:val="ListParagraph"/>
              <w:numPr>
                <w:ilvl w:val="1"/>
                <w:numId w:val="3"/>
              </w:numPr>
              <w:tabs>
                <w:tab w:val="left" w:pos="1060"/>
              </w:tabs>
              <w:autoSpaceDE w:val="0"/>
              <w:autoSpaceDN w:val="0"/>
              <w:adjustRightInd w:val="0"/>
              <w:spacing w:after="0" w:line="276" w:lineRule="auto"/>
              <w:ind w:right="102"/>
              <w:contextualSpacing w:val="0"/>
              <w:jc w:val="both"/>
              <w:rPr>
                <w:rFonts w:ascii="Trebuchet MS" w:hAnsi="Trebuchet MS"/>
              </w:rPr>
            </w:pPr>
            <w:r w:rsidRPr="00E42FC5">
              <w:rPr>
                <w:rFonts w:ascii="Trebuchet MS" w:hAnsi="Trebuchet MS"/>
              </w:rPr>
              <w:t>General provisions</w:t>
            </w:r>
          </w:p>
          <w:p w14:paraId="0A21B701" w14:textId="0A2B3ED6" w:rsidR="00184242" w:rsidRPr="00E42FC5" w:rsidRDefault="00184242" w:rsidP="00610CEB">
            <w:pPr>
              <w:pStyle w:val="ListParagraph"/>
              <w:numPr>
                <w:ilvl w:val="1"/>
                <w:numId w:val="3"/>
              </w:numPr>
              <w:tabs>
                <w:tab w:val="left" w:pos="1060"/>
              </w:tabs>
              <w:autoSpaceDE w:val="0"/>
              <w:autoSpaceDN w:val="0"/>
              <w:adjustRightInd w:val="0"/>
              <w:spacing w:after="0" w:line="276" w:lineRule="auto"/>
              <w:ind w:right="102"/>
              <w:contextualSpacing w:val="0"/>
              <w:jc w:val="both"/>
              <w:rPr>
                <w:rFonts w:ascii="Trebuchet MS" w:hAnsi="Trebuchet MS"/>
              </w:rPr>
            </w:pPr>
            <w:r w:rsidRPr="00E42FC5">
              <w:rPr>
                <w:rFonts w:ascii="Trebuchet MS" w:hAnsi="Trebuchet MS"/>
              </w:rPr>
              <w:t>Types of procedures</w:t>
            </w:r>
          </w:p>
          <w:p w14:paraId="4A765690" w14:textId="24328603" w:rsidR="00184242" w:rsidRPr="00E42FC5" w:rsidRDefault="00184242" w:rsidP="00610CEB">
            <w:pPr>
              <w:pStyle w:val="ListParagraph"/>
              <w:numPr>
                <w:ilvl w:val="1"/>
                <w:numId w:val="3"/>
              </w:numPr>
              <w:tabs>
                <w:tab w:val="left" w:pos="1060"/>
              </w:tabs>
              <w:autoSpaceDE w:val="0"/>
              <w:autoSpaceDN w:val="0"/>
              <w:adjustRightInd w:val="0"/>
              <w:spacing w:after="0" w:line="276" w:lineRule="auto"/>
              <w:ind w:right="102"/>
              <w:contextualSpacing w:val="0"/>
              <w:jc w:val="both"/>
              <w:rPr>
                <w:rFonts w:ascii="Trebuchet MS" w:hAnsi="Trebuchet MS"/>
              </w:rPr>
            </w:pPr>
            <w:r w:rsidRPr="00E42FC5">
              <w:rPr>
                <w:rFonts w:ascii="Trebuchet MS" w:hAnsi="Trebuchet MS"/>
              </w:rPr>
              <w:t>Preparation of the procedure</w:t>
            </w:r>
          </w:p>
          <w:p w14:paraId="414BDED5" w14:textId="5E79F537" w:rsidR="00184242" w:rsidRPr="00E42FC5" w:rsidRDefault="00184242" w:rsidP="00610CEB">
            <w:pPr>
              <w:pStyle w:val="ListParagraph"/>
              <w:numPr>
                <w:ilvl w:val="1"/>
                <w:numId w:val="3"/>
              </w:numPr>
              <w:tabs>
                <w:tab w:val="left" w:pos="1060"/>
              </w:tabs>
              <w:autoSpaceDE w:val="0"/>
              <w:autoSpaceDN w:val="0"/>
              <w:adjustRightInd w:val="0"/>
              <w:spacing w:after="0" w:line="276" w:lineRule="auto"/>
              <w:ind w:right="102"/>
              <w:contextualSpacing w:val="0"/>
              <w:jc w:val="both"/>
              <w:rPr>
                <w:rStyle w:val="BodyTextChar"/>
                <w:rFonts w:eastAsiaTheme="minorHAnsi" w:cstheme="minorBidi"/>
                <w:snapToGrid/>
                <w:szCs w:val="22"/>
                <w:lang w:val="en-GB"/>
              </w:rPr>
            </w:pPr>
            <w:r w:rsidRPr="00E42FC5">
              <w:rPr>
                <w:rStyle w:val="BodyTextChar"/>
                <w:rFonts w:eastAsiaTheme="minorHAnsi"/>
                <w:bCs/>
                <w:color w:val="000000"/>
              </w:rPr>
              <w:t>Technical specifications and criteria for assessment</w:t>
            </w:r>
          </w:p>
          <w:p w14:paraId="07C12D34" w14:textId="18EFDEC9" w:rsidR="00184242" w:rsidRPr="00E42FC5" w:rsidRDefault="00184242" w:rsidP="00610CEB">
            <w:pPr>
              <w:pStyle w:val="ListParagraph"/>
              <w:numPr>
                <w:ilvl w:val="1"/>
                <w:numId w:val="3"/>
              </w:numPr>
              <w:tabs>
                <w:tab w:val="left" w:pos="1060"/>
              </w:tabs>
              <w:autoSpaceDE w:val="0"/>
              <w:autoSpaceDN w:val="0"/>
              <w:adjustRightInd w:val="0"/>
              <w:spacing w:after="0" w:line="276" w:lineRule="auto"/>
              <w:ind w:right="102"/>
              <w:contextualSpacing w:val="0"/>
              <w:jc w:val="both"/>
              <w:rPr>
                <w:rFonts w:ascii="Trebuchet MS" w:hAnsi="Trebuchet MS"/>
              </w:rPr>
            </w:pPr>
            <w:r w:rsidRPr="00E42FC5">
              <w:rPr>
                <w:rStyle w:val="BodyTextChar"/>
                <w:rFonts w:eastAsiaTheme="minorHAnsi"/>
                <w:bCs/>
                <w:color w:val="000000"/>
              </w:rPr>
              <w:t>Submission, evaluation and award decision</w:t>
            </w:r>
          </w:p>
          <w:p w14:paraId="25CBBE5D" w14:textId="7DD4710B" w:rsidR="008A18F7" w:rsidRPr="00612F25" w:rsidRDefault="00184242" w:rsidP="008A18F7">
            <w:pPr>
              <w:pStyle w:val="ListParagraph"/>
              <w:numPr>
                <w:ilvl w:val="1"/>
                <w:numId w:val="3"/>
              </w:numPr>
              <w:tabs>
                <w:tab w:val="left" w:pos="1060"/>
              </w:tabs>
              <w:autoSpaceDE w:val="0"/>
              <w:autoSpaceDN w:val="0"/>
              <w:adjustRightInd w:val="0"/>
              <w:spacing w:after="120" w:line="276" w:lineRule="auto"/>
              <w:ind w:right="101"/>
              <w:contextualSpacing w:val="0"/>
              <w:jc w:val="both"/>
              <w:rPr>
                <w:rFonts w:ascii="Trebuchet MS" w:hAnsi="Trebuchet MS"/>
              </w:rPr>
            </w:pPr>
            <w:r w:rsidRPr="00E42FC5">
              <w:rPr>
                <w:rFonts w:ascii="Trebuchet MS" w:hAnsi="Trebuchet MS"/>
              </w:rPr>
              <w:t>Contract performance</w:t>
            </w:r>
          </w:p>
        </w:tc>
      </w:tr>
    </w:tbl>
    <w:p w14:paraId="5C52E67F" w14:textId="2BB866E8" w:rsidR="000D2174" w:rsidRDefault="000D2174" w:rsidP="00346DED">
      <w:pPr>
        <w:spacing w:before="120" w:after="120" w:line="276" w:lineRule="auto"/>
        <w:jc w:val="both"/>
        <w:rPr>
          <w:rFonts w:ascii="Trebuchet MS" w:eastAsia="Times New Roman" w:hAnsi="Trebuchet MS" w:cs="Calibri,Bold"/>
          <w:bCs/>
          <w:color w:val="000000"/>
          <w:lang w:eastAsia="en-GB"/>
        </w:rPr>
      </w:pPr>
    </w:p>
    <w:p w14:paraId="5C50ADCE" w14:textId="77777777" w:rsidR="004621EF" w:rsidRPr="00346DED" w:rsidRDefault="004621EF" w:rsidP="00346DED">
      <w:pPr>
        <w:spacing w:before="120" w:after="120" w:line="276" w:lineRule="auto"/>
        <w:jc w:val="both"/>
        <w:rPr>
          <w:rFonts w:ascii="Trebuchet MS" w:eastAsia="Times New Roman" w:hAnsi="Trebuchet MS" w:cs="Calibri,Bold"/>
          <w:bCs/>
          <w:color w:val="000000"/>
          <w:lang w:eastAsia="en-GB"/>
        </w:rPr>
      </w:pPr>
    </w:p>
    <w:p w14:paraId="6C473DE1" w14:textId="0C5F16EA" w:rsidR="009C583C" w:rsidRPr="006740D2" w:rsidRDefault="00972E89" w:rsidP="00610CEB">
      <w:pPr>
        <w:pStyle w:val="ListParagraph"/>
        <w:keepNext/>
        <w:keepLines/>
        <w:widowControl w:val="0"/>
        <w:numPr>
          <w:ilvl w:val="0"/>
          <w:numId w:val="1"/>
        </w:numPr>
        <w:shd w:val="clear" w:color="auto" w:fill="0070C0"/>
        <w:autoSpaceDE w:val="0"/>
        <w:autoSpaceDN w:val="0"/>
        <w:adjustRightInd w:val="0"/>
        <w:spacing w:after="0" w:line="276" w:lineRule="auto"/>
        <w:contextualSpacing w:val="0"/>
        <w:jc w:val="both"/>
        <w:outlineLvl w:val="1"/>
        <w:rPr>
          <w:rFonts w:ascii="Trebuchet MS" w:eastAsia="Times New Roman" w:hAnsi="Trebuchet MS" w:cs="Times New Roman"/>
          <w:b/>
          <w:snapToGrid w:val="0"/>
          <w:color w:val="FFFFFF" w:themeColor="background1"/>
          <w:kern w:val="28"/>
          <w:sz w:val="26"/>
          <w:szCs w:val="26"/>
        </w:rPr>
      </w:pPr>
      <w:bookmarkStart w:id="5" w:name="_Toc194998211"/>
      <w:r w:rsidRPr="006740D2">
        <w:rPr>
          <w:rFonts w:ascii="Trebuchet MS" w:eastAsia="Times New Roman" w:hAnsi="Trebuchet MS" w:cs="Times New Roman"/>
          <w:b/>
          <w:snapToGrid w:val="0"/>
          <w:color w:val="FFFFFF" w:themeColor="background1"/>
          <w:kern w:val="28"/>
          <w:sz w:val="26"/>
          <w:szCs w:val="26"/>
        </w:rPr>
        <w:t xml:space="preserve">Common aspects for all </w:t>
      </w:r>
      <w:r>
        <w:rPr>
          <w:rFonts w:ascii="Trebuchet MS" w:eastAsia="Times New Roman" w:hAnsi="Trebuchet MS" w:cs="Times New Roman"/>
          <w:b/>
          <w:snapToGrid w:val="0"/>
          <w:color w:val="FFFFFF" w:themeColor="background1"/>
          <w:kern w:val="28"/>
          <w:sz w:val="26"/>
          <w:szCs w:val="26"/>
        </w:rPr>
        <w:t>P</w:t>
      </w:r>
      <w:r w:rsidRPr="006740D2">
        <w:rPr>
          <w:rFonts w:ascii="Trebuchet MS" w:eastAsia="Times New Roman" w:hAnsi="Trebuchet MS" w:cs="Times New Roman"/>
          <w:b/>
          <w:snapToGrid w:val="0"/>
          <w:color w:val="FFFFFF" w:themeColor="background1"/>
          <w:kern w:val="28"/>
          <w:sz w:val="26"/>
          <w:szCs w:val="26"/>
        </w:rPr>
        <w:t>artners</w:t>
      </w:r>
      <w:bookmarkEnd w:id="5"/>
    </w:p>
    <w:p w14:paraId="15F1FF4F" w14:textId="77777777" w:rsidR="00667F05" w:rsidRDefault="00667F05" w:rsidP="00610CEB">
      <w:pPr>
        <w:spacing w:after="0" w:line="276" w:lineRule="auto"/>
        <w:jc w:val="both"/>
        <w:rPr>
          <w:rFonts w:ascii="Trebuchet MS" w:eastAsia="Times New Roman" w:hAnsi="Trebuchet MS" w:cs="Times New Roman"/>
          <w:snapToGrid w:val="0"/>
          <w:szCs w:val="20"/>
        </w:rPr>
      </w:pPr>
    </w:p>
    <w:p w14:paraId="13CFB2C8" w14:textId="147357D0" w:rsidR="00841D77" w:rsidRPr="006745A8" w:rsidRDefault="003F4BE7" w:rsidP="00476328">
      <w:pPr>
        <w:pStyle w:val="Heading2"/>
        <w:numPr>
          <w:ilvl w:val="0"/>
          <w:numId w:val="7"/>
        </w:numPr>
        <w:shd w:val="clear" w:color="auto" w:fill="DEEAF6"/>
        <w:tabs>
          <w:tab w:val="left" w:pos="990"/>
        </w:tabs>
        <w:spacing w:before="120" w:after="120" w:line="276" w:lineRule="auto"/>
        <w:jc w:val="both"/>
        <w:rPr>
          <w:rFonts w:ascii="Trebuchet MS" w:hAnsi="Trebuchet MS"/>
          <w:b/>
          <w:color w:val="C00000"/>
          <w:sz w:val="22"/>
          <w:szCs w:val="22"/>
        </w:rPr>
      </w:pPr>
      <w:bookmarkStart w:id="6" w:name="_Toc194998212"/>
      <w:r w:rsidRPr="006745A8">
        <w:rPr>
          <w:rFonts w:ascii="Trebuchet MS" w:hAnsi="Trebuchet MS"/>
          <w:b/>
          <w:color w:val="C00000"/>
          <w:sz w:val="22"/>
          <w:szCs w:val="22"/>
        </w:rPr>
        <w:t>Artificial split</w:t>
      </w:r>
      <w:bookmarkEnd w:id="6"/>
    </w:p>
    <w:p w14:paraId="5ED4B51B" w14:textId="35CD1939" w:rsidR="006D686C" w:rsidRDefault="006D686C" w:rsidP="00610CEB">
      <w:pPr>
        <w:spacing w:before="120" w:after="120" w:line="276" w:lineRule="auto"/>
        <w:ind w:left="360"/>
        <w:jc w:val="both"/>
        <w:rPr>
          <w:rFonts w:ascii="Trebuchet MS" w:eastAsia="Times New Roman" w:hAnsi="Trebuchet MS" w:cs="Times New Roman"/>
          <w:snapToGrid w:val="0"/>
          <w:szCs w:val="20"/>
        </w:rPr>
      </w:pPr>
      <w:r w:rsidRPr="004021F6">
        <w:rPr>
          <w:rFonts w:ascii="Trebuchet MS" w:eastAsia="Times New Roman" w:hAnsi="Trebuchet MS" w:cs="Times New Roman"/>
          <w:snapToGrid w:val="0"/>
          <w:szCs w:val="20"/>
        </w:rPr>
        <w:t>Contract splitting is the practice of artificially breaking up purchases of goods</w:t>
      </w:r>
      <w:r>
        <w:rPr>
          <w:rFonts w:ascii="Trebuchet MS" w:eastAsia="Times New Roman" w:hAnsi="Trebuchet MS" w:cs="Times New Roman"/>
          <w:snapToGrid w:val="0"/>
          <w:szCs w:val="20"/>
        </w:rPr>
        <w:t>/</w:t>
      </w:r>
      <w:r w:rsidRPr="004021F6">
        <w:rPr>
          <w:rFonts w:ascii="Trebuchet MS" w:eastAsia="Times New Roman" w:hAnsi="Trebuchet MS" w:cs="Times New Roman"/>
          <w:snapToGrid w:val="0"/>
          <w:szCs w:val="20"/>
        </w:rPr>
        <w:t>services</w:t>
      </w:r>
      <w:r>
        <w:rPr>
          <w:rFonts w:ascii="Trebuchet MS" w:eastAsia="Times New Roman" w:hAnsi="Trebuchet MS" w:cs="Times New Roman"/>
          <w:snapToGrid w:val="0"/>
          <w:szCs w:val="20"/>
        </w:rPr>
        <w:t>/works</w:t>
      </w:r>
      <w:r w:rsidRPr="004021F6">
        <w:rPr>
          <w:rFonts w:ascii="Trebuchet MS" w:eastAsia="Times New Roman" w:hAnsi="Trebuchet MS" w:cs="Times New Roman"/>
          <w:snapToGrid w:val="0"/>
          <w:szCs w:val="20"/>
        </w:rPr>
        <w:t xml:space="preserve"> to bring total expenditure below </w:t>
      </w:r>
      <w:r>
        <w:rPr>
          <w:rFonts w:ascii="Trebuchet MS" w:eastAsia="Times New Roman" w:hAnsi="Trebuchet MS" w:cs="Times New Roman"/>
          <w:snapToGrid w:val="0"/>
          <w:szCs w:val="20"/>
        </w:rPr>
        <w:t>the legal</w:t>
      </w:r>
      <w:r w:rsidRPr="004021F6">
        <w:rPr>
          <w:rFonts w:ascii="Trebuchet MS" w:eastAsia="Times New Roman" w:hAnsi="Trebuchet MS" w:cs="Times New Roman"/>
          <w:snapToGrid w:val="0"/>
          <w:szCs w:val="20"/>
        </w:rPr>
        <w:t xml:space="preserve"> thresholds in order to avoid </w:t>
      </w:r>
      <w:r>
        <w:rPr>
          <w:rFonts w:ascii="Trebuchet MS" w:eastAsia="Times New Roman" w:hAnsi="Trebuchet MS" w:cs="Times New Roman"/>
          <w:snapToGrid w:val="0"/>
          <w:szCs w:val="20"/>
        </w:rPr>
        <w:t>the</w:t>
      </w:r>
      <w:r w:rsidRPr="004021F6">
        <w:rPr>
          <w:rFonts w:ascii="Trebuchet MS" w:eastAsia="Times New Roman" w:hAnsi="Trebuchet MS" w:cs="Times New Roman"/>
          <w:snapToGrid w:val="0"/>
          <w:szCs w:val="20"/>
        </w:rPr>
        <w:t xml:space="preserve"> procurement rules.</w:t>
      </w:r>
    </w:p>
    <w:p w14:paraId="61B0C323" w14:textId="07E69528" w:rsidR="009506C2" w:rsidRDefault="009506C2" w:rsidP="00610CEB">
      <w:pPr>
        <w:spacing w:before="120" w:after="120" w:line="276" w:lineRule="auto"/>
        <w:ind w:left="360"/>
        <w:jc w:val="both"/>
        <w:rPr>
          <w:rFonts w:ascii="Trebuchet MS" w:eastAsia="Times New Roman" w:hAnsi="Trebuchet MS" w:cs="Times New Roman"/>
          <w:snapToGrid w:val="0"/>
          <w:szCs w:val="20"/>
        </w:rPr>
      </w:pPr>
      <w:r w:rsidRPr="009506C2">
        <w:rPr>
          <w:rFonts w:ascii="Trebuchet MS" w:eastAsia="Times New Roman" w:hAnsi="Trebuchet MS" w:cs="Times New Roman"/>
          <w:snapToGrid w:val="0"/>
          <w:szCs w:val="20"/>
        </w:rPr>
        <w:t xml:space="preserve">The Partner shall not artificially split the contract into several distinct, lower-value contracts </w:t>
      </w:r>
      <w:r w:rsidR="00154DB1" w:rsidRPr="004021F6">
        <w:rPr>
          <w:rFonts w:ascii="Trebuchet MS" w:eastAsia="Times New Roman" w:hAnsi="Trebuchet MS" w:cs="Times New Roman"/>
          <w:snapToGrid w:val="0"/>
          <w:szCs w:val="20"/>
        </w:rPr>
        <w:t xml:space="preserve">for the purpose of reducing the total value so that it falls underneath </w:t>
      </w:r>
      <w:r w:rsidR="00564E0E" w:rsidRPr="004021F6">
        <w:rPr>
          <w:rFonts w:ascii="Trebuchet MS" w:eastAsia="Times New Roman" w:hAnsi="Trebuchet MS" w:cs="Times New Roman"/>
          <w:snapToGrid w:val="0"/>
          <w:szCs w:val="20"/>
        </w:rPr>
        <w:t>the legal threshold and thereby becomes exempt</w:t>
      </w:r>
      <w:r w:rsidR="00564E0E">
        <w:t xml:space="preserve"> </w:t>
      </w:r>
      <w:r w:rsidR="00564E0E">
        <w:rPr>
          <w:rFonts w:ascii="Trebuchet MS" w:eastAsia="Times New Roman" w:hAnsi="Trebuchet MS" w:cs="Times New Roman"/>
          <w:snapToGrid w:val="0"/>
          <w:szCs w:val="20"/>
        </w:rPr>
        <w:t>from</w:t>
      </w:r>
      <w:r w:rsidRPr="009506C2">
        <w:rPr>
          <w:rFonts w:ascii="Trebuchet MS" w:eastAsia="Times New Roman" w:hAnsi="Trebuchet MS" w:cs="Times New Roman"/>
          <w:snapToGrid w:val="0"/>
          <w:szCs w:val="20"/>
        </w:rPr>
        <w:t xml:space="preserve"> the application of a </w:t>
      </w:r>
      <w:r w:rsidR="00787135">
        <w:rPr>
          <w:rFonts w:ascii="Trebuchet MS" w:eastAsia="Times New Roman" w:hAnsi="Trebuchet MS" w:cs="Times New Roman"/>
          <w:snapToGrid w:val="0"/>
          <w:szCs w:val="20"/>
        </w:rPr>
        <w:t xml:space="preserve">more complex </w:t>
      </w:r>
      <w:r w:rsidRPr="009506C2">
        <w:rPr>
          <w:rFonts w:ascii="Trebuchet MS" w:eastAsia="Times New Roman" w:hAnsi="Trebuchet MS" w:cs="Times New Roman"/>
          <w:snapToGrid w:val="0"/>
          <w:szCs w:val="20"/>
        </w:rPr>
        <w:t>procedure.</w:t>
      </w:r>
    </w:p>
    <w:p w14:paraId="16C6D931" w14:textId="1443A9D5" w:rsidR="00D51D72" w:rsidRDefault="00D51D72" w:rsidP="00D51D72">
      <w:pPr>
        <w:spacing w:before="120" w:after="120" w:line="276" w:lineRule="auto"/>
        <w:ind w:left="360"/>
        <w:jc w:val="both"/>
        <w:rPr>
          <w:rFonts w:ascii="Trebuchet MS" w:eastAsia="Times New Roman" w:hAnsi="Trebuchet MS" w:cs="Times New Roman"/>
          <w:snapToGrid w:val="0"/>
          <w:szCs w:val="20"/>
        </w:rPr>
      </w:pPr>
      <w:r>
        <w:rPr>
          <w:rFonts w:ascii="Trebuchet MS" w:eastAsia="Times New Roman" w:hAnsi="Trebuchet MS" w:cs="Times New Roman"/>
          <w:snapToGrid w:val="0"/>
          <w:szCs w:val="20"/>
        </w:rPr>
        <w:t xml:space="preserve">Please </w:t>
      </w:r>
      <w:r w:rsidR="0015035B">
        <w:rPr>
          <w:rFonts w:ascii="Trebuchet MS" w:eastAsia="Times New Roman" w:hAnsi="Trebuchet MS" w:cs="Times New Roman"/>
          <w:snapToGrid w:val="0"/>
          <w:szCs w:val="20"/>
        </w:rPr>
        <w:t>see also</w:t>
      </w:r>
      <w:r>
        <w:rPr>
          <w:rFonts w:ascii="Trebuchet MS" w:eastAsia="Times New Roman" w:hAnsi="Trebuchet MS" w:cs="Times New Roman"/>
          <w:snapToGrid w:val="0"/>
          <w:szCs w:val="20"/>
        </w:rPr>
        <w:t xml:space="preserve"> the concept of division of a contract into lots</w:t>
      </w:r>
      <w:r w:rsidR="0015035B">
        <w:rPr>
          <w:rFonts w:ascii="Trebuchet MS" w:eastAsia="Times New Roman" w:hAnsi="Trebuchet MS" w:cs="Times New Roman"/>
          <w:snapToGrid w:val="0"/>
          <w:szCs w:val="20"/>
        </w:rPr>
        <w:t xml:space="preserve">, which </w:t>
      </w:r>
      <w:r w:rsidR="004D1238">
        <w:rPr>
          <w:rFonts w:ascii="Trebuchet MS" w:eastAsia="Times New Roman" w:hAnsi="Trebuchet MS" w:cs="Times New Roman"/>
          <w:snapToGrid w:val="0"/>
          <w:szCs w:val="20"/>
        </w:rPr>
        <w:t>should be used whenever appropriate</w:t>
      </w:r>
      <w:r>
        <w:rPr>
          <w:rFonts w:ascii="Trebuchet MS" w:eastAsia="Times New Roman" w:hAnsi="Trebuchet MS" w:cs="Times New Roman"/>
          <w:snapToGrid w:val="0"/>
          <w:szCs w:val="20"/>
        </w:rPr>
        <w:t>.</w:t>
      </w:r>
    </w:p>
    <w:p w14:paraId="10024ACC" w14:textId="79FCCB94" w:rsidR="00D51D72" w:rsidRDefault="00D51D72" w:rsidP="00610CEB">
      <w:pPr>
        <w:spacing w:before="120" w:after="120" w:line="276" w:lineRule="auto"/>
        <w:ind w:left="360"/>
        <w:jc w:val="both"/>
        <w:rPr>
          <w:rFonts w:ascii="Trebuchet MS" w:eastAsia="Times New Roman" w:hAnsi="Trebuchet MS" w:cs="Times New Roman"/>
          <w:snapToGrid w:val="0"/>
          <w:szCs w:val="20"/>
        </w:rPr>
      </w:pPr>
    </w:p>
    <w:p w14:paraId="7498F0FC" w14:textId="7C03C625" w:rsidR="00D51D72" w:rsidRPr="006745A8" w:rsidRDefault="00D51D72" w:rsidP="00476328">
      <w:pPr>
        <w:pStyle w:val="Heading2"/>
        <w:numPr>
          <w:ilvl w:val="0"/>
          <w:numId w:val="7"/>
        </w:numPr>
        <w:shd w:val="clear" w:color="auto" w:fill="DEEAF6"/>
        <w:tabs>
          <w:tab w:val="left" w:pos="990"/>
        </w:tabs>
        <w:spacing w:before="120" w:after="120" w:line="276" w:lineRule="auto"/>
        <w:jc w:val="both"/>
        <w:rPr>
          <w:rFonts w:ascii="Trebuchet MS" w:hAnsi="Trebuchet MS"/>
          <w:b/>
          <w:color w:val="C00000"/>
          <w:sz w:val="22"/>
          <w:szCs w:val="22"/>
        </w:rPr>
      </w:pPr>
      <w:bookmarkStart w:id="7" w:name="_Toc194998213"/>
      <w:r w:rsidRPr="006745A8">
        <w:rPr>
          <w:rFonts w:ascii="Trebuchet MS" w:hAnsi="Trebuchet MS"/>
          <w:b/>
          <w:color w:val="C00000"/>
          <w:sz w:val="22"/>
          <w:szCs w:val="22"/>
        </w:rPr>
        <w:t>Division into lots</w:t>
      </w:r>
      <w:bookmarkEnd w:id="7"/>
    </w:p>
    <w:p w14:paraId="1F83FE25" w14:textId="0DBBBA3C" w:rsidR="00F07DA6" w:rsidRDefault="00F07DA6" w:rsidP="00610CEB">
      <w:pPr>
        <w:spacing w:before="120" w:after="120" w:line="276" w:lineRule="auto"/>
        <w:ind w:left="360"/>
        <w:jc w:val="both"/>
        <w:rPr>
          <w:rFonts w:ascii="Trebuchet MS" w:eastAsia="Times New Roman" w:hAnsi="Trebuchet MS" w:cs="Times New Roman"/>
          <w:snapToGrid w:val="0"/>
          <w:szCs w:val="20"/>
        </w:rPr>
      </w:pPr>
      <w:r>
        <w:rPr>
          <w:rFonts w:ascii="Trebuchet MS" w:eastAsia="Times New Roman" w:hAnsi="Trebuchet MS" w:cs="Times New Roman"/>
          <w:snapToGrid w:val="0"/>
          <w:szCs w:val="20"/>
        </w:rPr>
        <w:t xml:space="preserve">The </w:t>
      </w:r>
      <w:r w:rsidR="00155454">
        <w:rPr>
          <w:rFonts w:ascii="Trebuchet MS" w:eastAsia="Times New Roman" w:hAnsi="Trebuchet MS" w:cs="Times New Roman"/>
          <w:snapToGrid w:val="0"/>
          <w:szCs w:val="20"/>
        </w:rPr>
        <w:t xml:space="preserve">Partner shall divide a contract </w:t>
      </w:r>
      <w:r>
        <w:rPr>
          <w:rFonts w:ascii="Trebuchet MS" w:eastAsia="Times New Roman" w:hAnsi="Trebuchet MS" w:cs="Times New Roman"/>
          <w:snapToGrid w:val="0"/>
          <w:szCs w:val="20"/>
        </w:rPr>
        <w:t xml:space="preserve">into lots whenever possible, with due regard to </w:t>
      </w:r>
      <w:r w:rsidR="008A3DD6">
        <w:rPr>
          <w:rFonts w:ascii="Trebuchet MS" w:eastAsia="Times New Roman" w:hAnsi="Trebuchet MS" w:cs="Times New Roman"/>
          <w:snapToGrid w:val="0"/>
          <w:szCs w:val="20"/>
        </w:rPr>
        <w:t>broad</w:t>
      </w:r>
      <w:r>
        <w:rPr>
          <w:rFonts w:ascii="Trebuchet MS" w:eastAsia="Times New Roman" w:hAnsi="Trebuchet MS" w:cs="Times New Roman"/>
          <w:snapToGrid w:val="0"/>
          <w:szCs w:val="20"/>
        </w:rPr>
        <w:t xml:space="preserve"> competition.</w:t>
      </w:r>
      <w:r w:rsidR="0001354F" w:rsidRPr="00EC35AB">
        <w:rPr>
          <w:rFonts w:ascii="Trebuchet MS" w:eastAsia="Times New Roman" w:hAnsi="Trebuchet MS" w:cs="Times New Roman"/>
          <w:snapToGrid w:val="0"/>
          <w:szCs w:val="20"/>
        </w:rPr>
        <w:t xml:space="preserve"> O</w:t>
      </w:r>
      <w:r w:rsidR="0001354F" w:rsidRPr="0001354F">
        <w:rPr>
          <w:rFonts w:ascii="Trebuchet MS" w:eastAsia="Times New Roman" w:hAnsi="Trebuchet MS" w:cs="Times New Roman"/>
          <w:snapToGrid w:val="0"/>
          <w:szCs w:val="20"/>
        </w:rPr>
        <w:t xml:space="preserve">nly if there is a plausible reason not to do so, </w:t>
      </w:r>
      <w:r w:rsidR="0001354F">
        <w:rPr>
          <w:rFonts w:ascii="Trebuchet MS" w:eastAsia="Times New Roman" w:hAnsi="Trebuchet MS" w:cs="Times New Roman"/>
          <w:snapToGrid w:val="0"/>
          <w:szCs w:val="20"/>
        </w:rPr>
        <w:t xml:space="preserve">the Partner shall </w:t>
      </w:r>
      <w:r w:rsidR="0001354F" w:rsidRPr="0001354F">
        <w:rPr>
          <w:rFonts w:ascii="Trebuchet MS" w:eastAsia="Times New Roman" w:hAnsi="Trebuchet MS" w:cs="Times New Roman"/>
          <w:snapToGrid w:val="0"/>
          <w:szCs w:val="20"/>
        </w:rPr>
        <w:t>tender a single contract for the entirety of the object of the procurement.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F07DA6" w:rsidRPr="00241A97" w14:paraId="6DEA74C9" w14:textId="77777777" w:rsidTr="00A63EA8">
        <w:tc>
          <w:tcPr>
            <w:tcW w:w="9605" w:type="dxa"/>
            <w:shd w:val="clear" w:color="auto" w:fill="FFF2CC"/>
          </w:tcPr>
          <w:p w14:paraId="67A3E5C2" w14:textId="77777777" w:rsidR="00F07DA6" w:rsidRPr="00241A97" w:rsidRDefault="00F07DA6" w:rsidP="00A63EA8">
            <w:pPr>
              <w:keepNext/>
              <w:spacing w:before="120" w:after="120" w:line="276" w:lineRule="auto"/>
              <w:jc w:val="center"/>
              <w:rPr>
                <w:rFonts w:ascii="Trebuchet MS" w:hAnsi="Trebuchet MS"/>
                <w:b/>
                <w:bCs/>
                <w:color w:val="C00000"/>
              </w:rPr>
            </w:pPr>
            <w:r w:rsidRPr="00241A97">
              <w:rPr>
                <w:rFonts w:ascii="Trebuchet MS" w:hAnsi="Trebuchet MS"/>
                <w:b/>
                <w:bCs/>
                <w:color w:val="C00000"/>
              </w:rPr>
              <w:t>TAKE NOTE!</w:t>
            </w:r>
          </w:p>
          <w:p w14:paraId="66AA7B75" w14:textId="4610B30D" w:rsidR="00F07DA6" w:rsidRDefault="00F07DA6" w:rsidP="00A63EA8">
            <w:pPr>
              <w:spacing w:after="120" w:line="276" w:lineRule="auto"/>
              <w:jc w:val="both"/>
              <w:rPr>
                <w:rFonts w:ascii="Trebuchet MS" w:hAnsi="Trebuchet MS"/>
              </w:rPr>
            </w:pPr>
            <w:r>
              <w:rPr>
                <w:rFonts w:ascii="Trebuchet MS" w:hAnsi="Trebuchet MS"/>
              </w:rPr>
              <w:t xml:space="preserve">In case the Partner does not divide </w:t>
            </w:r>
            <w:r w:rsidR="00155454">
              <w:rPr>
                <w:rFonts w:ascii="Trebuchet MS" w:hAnsi="Trebuchet MS"/>
              </w:rPr>
              <w:t>a</w:t>
            </w:r>
            <w:r>
              <w:rPr>
                <w:rFonts w:ascii="Trebuchet MS" w:hAnsi="Trebuchet MS"/>
              </w:rPr>
              <w:t xml:space="preserve"> contract into lots,</w:t>
            </w:r>
            <w:r w:rsidR="00A96976">
              <w:rPr>
                <w:rFonts w:ascii="Trebuchet MS" w:hAnsi="Trebuchet MS"/>
              </w:rPr>
              <w:t xml:space="preserve"> a</w:t>
            </w:r>
            <w:r>
              <w:rPr>
                <w:rFonts w:ascii="Trebuchet MS" w:hAnsi="Trebuchet MS"/>
              </w:rPr>
              <w:t xml:space="preserve"> </w:t>
            </w:r>
            <w:r w:rsidRPr="00F07DA6">
              <w:rPr>
                <w:rFonts w:ascii="Trebuchet MS" w:hAnsi="Trebuchet MS"/>
                <w:u w:val="single"/>
              </w:rPr>
              <w:t>justification</w:t>
            </w:r>
            <w:r w:rsidRPr="00F07DA6">
              <w:rPr>
                <w:rFonts w:ascii="Trebuchet MS" w:hAnsi="Trebuchet MS"/>
              </w:rPr>
              <w:t xml:space="preserve"> for not subdividing contract into lots </w:t>
            </w:r>
            <w:r w:rsidR="004D1238">
              <w:rPr>
                <w:rFonts w:ascii="Trebuchet MS" w:hAnsi="Trebuchet MS"/>
              </w:rPr>
              <w:t>should be recorded in the procurement file</w:t>
            </w:r>
            <w:r w:rsidRPr="00184242">
              <w:rPr>
                <w:rFonts w:ascii="Trebuchet MS" w:hAnsi="Trebuchet MS"/>
              </w:rPr>
              <w:t>.</w:t>
            </w:r>
          </w:p>
          <w:p w14:paraId="15B222B7" w14:textId="36E20931" w:rsidR="002008D4" w:rsidRPr="00184242" w:rsidRDefault="002008D4" w:rsidP="00A63EA8">
            <w:pPr>
              <w:spacing w:after="120" w:line="276" w:lineRule="auto"/>
              <w:jc w:val="both"/>
              <w:rPr>
                <w:rFonts w:ascii="Trebuchet MS" w:hAnsi="Trebuchet MS"/>
              </w:rPr>
            </w:pPr>
            <w:r w:rsidRPr="00103C24">
              <w:rPr>
                <w:rFonts w:ascii="Trebuchet MS" w:hAnsi="Trebuchet MS"/>
                <w:color w:val="0070C0"/>
              </w:rPr>
              <w:t>For Partners wh</w:t>
            </w:r>
            <w:r w:rsidR="00584BF1" w:rsidRPr="00103C24">
              <w:rPr>
                <w:rFonts w:ascii="Trebuchet MS" w:hAnsi="Trebuchet MS"/>
                <w:color w:val="0070C0"/>
              </w:rPr>
              <w:t>o</w:t>
            </w:r>
            <w:r w:rsidRPr="00103C24">
              <w:rPr>
                <w:rFonts w:ascii="Trebuchet MS" w:hAnsi="Trebuchet MS"/>
                <w:color w:val="0070C0"/>
              </w:rPr>
              <w:t xml:space="preserve"> are contracting authorities / entities in Member States, this requirement may depend on the </w:t>
            </w:r>
            <w:r w:rsidR="00006856" w:rsidRPr="00103C24">
              <w:rPr>
                <w:rFonts w:ascii="Trebuchet MS" w:hAnsi="Trebuchet MS"/>
                <w:color w:val="0070C0"/>
              </w:rPr>
              <w:t>threshold/</w:t>
            </w:r>
            <w:r w:rsidR="00E60199" w:rsidRPr="00103C24">
              <w:rPr>
                <w:rFonts w:ascii="Trebuchet MS" w:hAnsi="Trebuchet MS"/>
                <w:color w:val="0070C0"/>
              </w:rPr>
              <w:t>type</w:t>
            </w:r>
            <w:r w:rsidRPr="00103C24">
              <w:rPr>
                <w:rFonts w:ascii="Trebuchet MS" w:hAnsi="Trebuchet MS"/>
                <w:color w:val="0070C0"/>
              </w:rPr>
              <w:t xml:space="preserve"> of the procurement procedure. Please check your national legislation.</w:t>
            </w:r>
          </w:p>
        </w:tc>
      </w:tr>
    </w:tbl>
    <w:p w14:paraId="266CC04B" w14:textId="77777777" w:rsidR="00903C23" w:rsidRDefault="00903C23" w:rsidP="00903C23">
      <w:pPr>
        <w:pStyle w:val="NoSpacing"/>
      </w:pPr>
    </w:p>
    <w:p w14:paraId="443EF7B5" w14:textId="522667E6" w:rsidR="00903C23" w:rsidRPr="006745A8" w:rsidRDefault="00903C23" w:rsidP="00903C23">
      <w:pPr>
        <w:pStyle w:val="Heading2"/>
        <w:numPr>
          <w:ilvl w:val="0"/>
          <w:numId w:val="7"/>
        </w:numPr>
        <w:shd w:val="clear" w:color="auto" w:fill="DEEAF6"/>
        <w:tabs>
          <w:tab w:val="left" w:pos="990"/>
        </w:tabs>
        <w:spacing w:before="120" w:after="120" w:line="276" w:lineRule="auto"/>
        <w:jc w:val="both"/>
        <w:rPr>
          <w:rFonts w:ascii="Trebuchet MS" w:hAnsi="Trebuchet MS"/>
          <w:b/>
          <w:color w:val="C00000"/>
          <w:sz w:val="22"/>
          <w:szCs w:val="22"/>
        </w:rPr>
      </w:pPr>
      <w:bookmarkStart w:id="8" w:name="_Toc194998214"/>
      <w:r w:rsidRPr="006745A8">
        <w:rPr>
          <w:rFonts w:ascii="Trebuchet MS" w:hAnsi="Trebuchet MS"/>
          <w:b/>
          <w:color w:val="C00000"/>
          <w:sz w:val="22"/>
          <w:szCs w:val="22"/>
        </w:rPr>
        <w:t>Conflict of interes</w:t>
      </w:r>
      <w:r>
        <w:rPr>
          <w:rFonts w:ascii="Trebuchet MS" w:hAnsi="Trebuchet MS"/>
          <w:b/>
          <w:color w:val="C00000"/>
          <w:sz w:val="22"/>
          <w:szCs w:val="22"/>
        </w:rPr>
        <w:t>ts</w:t>
      </w:r>
      <w:bookmarkEnd w:id="8"/>
    </w:p>
    <w:p w14:paraId="3EB1C29B" w14:textId="77777777" w:rsidR="00903C23" w:rsidRDefault="00903C23" w:rsidP="00903C23">
      <w:pPr>
        <w:spacing w:before="120" w:after="120" w:line="276" w:lineRule="auto"/>
        <w:ind w:left="360"/>
        <w:jc w:val="both"/>
        <w:rPr>
          <w:rFonts w:ascii="Trebuchet MS" w:eastAsia="Times New Roman" w:hAnsi="Trebuchet MS" w:cs="Times New Roman"/>
          <w:snapToGrid w:val="0"/>
          <w:szCs w:val="20"/>
        </w:rPr>
      </w:pPr>
      <w:r>
        <w:rPr>
          <w:rFonts w:ascii="Trebuchet MS" w:eastAsia="Times New Roman" w:hAnsi="Trebuchet MS" w:cs="Times New Roman"/>
          <w:snapToGrid w:val="0"/>
          <w:szCs w:val="20"/>
        </w:rPr>
        <w:t>The Partners sha</w:t>
      </w:r>
      <w:r w:rsidRPr="00375BCD">
        <w:rPr>
          <w:rFonts w:ascii="Trebuchet MS" w:eastAsia="Times New Roman" w:hAnsi="Trebuchet MS" w:cs="Times New Roman"/>
          <w:snapToGrid w:val="0"/>
          <w:szCs w:val="20"/>
        </w:rPr>
        <w:t>ll avoid any situation in which any of their staff may be in conflict of interest</w:t>
      </w:r>
      <w:r>
        <w:rPr>
          <w:rFonts w:ascii="Trebuchet MS" w:eastAsia="Times New Roman" w:hAnsi="Trebuchet MS" w:cs="Times New Roman"/>
          <w:snapToGrid w:val="0"/>
          <w:szCs w:val="20"/>
        </w:rPr>
        <w:t>s, including by making sure that:</w:t>
      </w:r>
    </w:p>
    <w:p w14:paraId="448384B5" w14:textId="77777777" w:rsidR="00903C23" w:rsidRPr="00C450B0" w:rsidRDefault="00903C23" w:rsidP="00903C23">
      <w:pPr>
        <w:pStyle w:val="ListParagraph"/>
        <w:numPr>
          <w:ilvl w:val="2"/>
          <w:numId w:val="4"/>
        </w:numPr>
        <w:spacing w:before="120" w:after="120" w:line="276" w:lineRule="auto"/>
        <w:ind w:left="990"/>
        <w:contextualSpacing w:val="0"/>
        <w:jc w:val="both"/>
        <w:rPr>
          <w:rFonts w:ascii="Trebuchet MS" w:hAnsi="Trebuchet MS"/>
        </w:rPr>
      </w:pPr>
      <w:r w:rsidRPr="00C450B0">
        <w:rPr>
          <w:rFonts w:ascii="Trebuchet MS" w:hAnsi="Trebuchet MS"/>
        </w:rPr>
        <w:t>There is no (sub)contracting services/supplies/works to the staff of the Partner</w:t>
      </w:r>
    </w:p>
    <w:p w14:paraId="0486E9C7" w14:textId="77777777" w:rsidR="00903C23" w:rsidRPr="001010CC" w:rsidRDefault="00903C23" w:rsidP="00903C23">
      <w:pPr>
        <w:pStyle w:val="ListParagraph"/>
        <w:numPr>
          <w:ilvl w:val="2"/>
          <w:numId w:val="4"/>
        </w:numPr>
        <w:spacing w:before="120" w:after="120" w:line="276" w:lineRule="auto"/>
        <w:ind w:left="990"/>
        <w:contextualSpacing w:val="0"/>
        <w:jc w:val="both"/>
        <w:rPr>
          <w:rFonts w:ascii="Trebuchet MS" w:hAnsi="Trebuchet MS"/>
        </w:rPr>
      </w:pPr>
      <w:r w:rsidRPr="00C450B0">
        <w:rPr>
          <w:rFonts w:ascii="Trebuchet MS" w:hAnsi="Trebuchet MS"/>
        </w:rPr>
        <w:t>There is no (sub)</w:t>
      </w:r>
      <w:r w:rsidRPr="001010CC">
        <w:rPr>
          <w:rFonts w:ascii="Trebuchet MS" w:hAnsi="Trebuchet MS"/>
        </w:rPr>
        <w:t>contracting services/supplies/works to the other Partners’ staff</w:t>
      </w:r>
    </w:p>
    <w:p w14:paraId="46C3187C" w14:textId="63AC1B84" w:rsidR="00903C23" w:rsidRPr="001010CC" w:rsidRDefault="00903C23" w:rsidP="00903C23">
      <w:pPr>
        <w:pStyle w:val="ListParagraph"/>
        <w:numPr>
          <w:ilvl w:val="2"/>
          <w:numId w:val="4"/>
        </w:numPr>
        <w:spacing w:before="120" w:after="0" w:line="276" w:lineRule="auto"/>
        <w:ind w:left="990"/>
        <w:contextualSpacing w:val="0"/>
        <w:jc w:val="both"/>
        <w:rPr>
          <w:rFonts w:ascii="Trebuchet MS" w:eastAsia="Times New Roman" w:hAnsi="Trebuchet MS" w:cs="Times New Roman"/>
          <w:snapToGrid w:val="0"/>
        </w:rPr>
      </w:pPr>
      <w:r w:rsidRPr="001010CC">
        <w:rPr>
          <w:rFonts w:ascii="Trebuchet MS" w:hAnsi="Trebuchet MS"/>
        </w:rPr>
        <w:t>There</w:t>
      </w:r>
      <w:r w:rsidRPr="001010CC">
        <w:rPr>
          <w:rFonts w:ascii="Trebuchet MS" w:hAnsi="Trebuchet MS" w:cs="Arial"/>
          <w:lang w:eastAsia="de-DE"/>
        </w:rPr>
        <w:t xml:space="preserve"> is no other suspicion, for example</w:t>
      </w:r>
      <w:r w:rsidR="00B97654" w:rsidRPr="00B97654">
        <w:rPr>
          <w:rFonts w:ascii="Trebuchet MS" w:hAnsi="Trebuchet MS" w:cs="Arial"/>
          <w:lang w:eastAsia="de-DE"/>
        </w:rPr>
        <w:t xml:space="preserve"> </w:t>
      </w:r>
      <w:r w:rsidR="00B97654" w:rsidRPr="001010CC">
        <w:rPr>
          <w:rFonts w:ascii="Trebuchet MS" w:hAnsi="Trebuchet MS" w:cs="Arial"/>
          <w:lang w:eastAsia="de-DE"/>
        </w:rPr>
        <w:t>the ones listed</w:t>
      </w:r>
      <w:r w:rsidR="00E97226">
        <w:rPr>
          <w:rFonts w:ascii="Trebuchet MS" w:hAnsi="Trebuchet MS" w:cs="Arial"/>
          <w:lang w:eastAsia="de-DE"/>
        </w:rPr>
        <w:t xml:space="preserve"> below</w:t>
      </w:r>
      <w:r w:rsidRPr="001010CC">
        <w:rPr>
          <w:rFonts w:ascii="Trebuchet MS" w:hAnsi="Trebuchet MS" w:cs="Arial"/>
          <w:lang w:eastAsia="de-DE"/>
        </w:rPr>
        <w:t>:</w:t>
      </w:r>
    </w:p>
    <w:p w14:paraId="458F38CB" w14:textId="62480CAD" w:rsidR="00903C23" w:rsidRPr="001010CC" w:rsidRDefault="00903C23" w:rsidP="00903C23">
      <w:pPr>
        <w:pStyle w:val="ListParagraph"/>
        <w:numPr>
          <w:ilvl w:val="2"/>
          <w:numId w:val="2"/>
        </w:numPr>
        <w:spacing w:before="120" w:after="0" w:line="276" w:lineRule="auto"/>
        <w:ind w:left="1440"/>
        <w:contextualSpacing w:val="0"/>
        <w:jc w:val="both"/>
        <w:rPr>
          <w:rFonts w:ascii="Trebuchet MS" w:hAnsi="Trebuchet MS"/>
        </w:rPr>
      </w:pPr>
      <w:r w:rsidRPr="00375BCD">
        <w:rPr>
          <w:rFonts w:ascii="Trebuchet MS" w:eastAsia="Times New Roman" w:hAnsi="Trebuchet MS" w:cs="Arial"/>
          <w:color w:val="222222"/>
        </w:rPr>
        <w:t>(</w:t>
      </w:r>
      <w:r w:rsidRPr="00375BCD">
        <w:rPr>
          <w:rFonts w:ascii="Trebuchet MS" w:hAnsi="Trebuchet MS"/>
        </w:rPr>
        <w:t>sub)contracting services to member(s) of the family</w:t>
      </w:r>
    </w:p>
    <w:p w14:paraId="2282A53B" w14:textId="6F871E40" w:rsidR="00903C23" w:rsidRPr="001010CC" w:rsidRDefault="00903C23" w:rsidP="00903C23">
      <w:pPr>
        <w:pStyle w:val="ListParagraph"/>
        <w:numPr>
          <w:ilvl w:val="2"/>
          <w:numId w:val="2"/>
        </w:numPr>
        <w:spacing w:after="120" w:line="276" w:lineRule="auto"/>
        <w:ind w:left="1440"/>
        <w:contextualSpacing w:val="0"/>
        <w:jc w:val="both"/>
        <w:rPr>
          <w:rFonts w:ascii="Trebuchet MS" w:eastAsia="Times New Roman" w:hAnsi="Trebuchet MS" w:cs="Times New Roman"/>
          <w:snapToGrid w:val="0"/>
        </w:rPr>
      </w:pPr>
      <w:r w:rsidRPr="00375BCD">
        <w:rPr>
          <w:rFonts w:ascii="Trebuchet MS" w:hAnsi="Trebuchet MS"/>
        </w:rPr>
        <w:t>(sub)c</w:t>
      </w:r>
      <w:r w:rsidRPr="00375BCD">
        <w:rPr>
          <w:rFonts w:ascii="Trebuchet MS" w:eastAsia="Times New Roman" w:hAnsi="Trebuchet MS" w:cs="Arial"/>
          <w:color w:val="222222"/>
        </w:rPr>
        <w:t>ontracting services to a service provider (</w:t>
      </w:r>
      <w:proofErr w:type="gramStart"/>
      <w:r w:rsidRPr="00375BCD">
        <w:rPr>
          <w:rFonts w:ascii="Trebuchet MS" w:eastAsia="Times New Roman" w:hAnsi="Trebuchet MS" w:cs="Arial"/>
          <w:color w:val="222222"/>
        </w:rPr>
        <w:t>e.g.</w:t>
      </w:r>
      <w:proofErr w:type="gramEnd"/>
      <w:r w:rsidRPr="00375BCD">
        <w:rPr>
          <w:rFonts w:ascii="Trebuchet MS" w:eastAsia="Times New Roman" w:hAnsi="Trebuchet MS" w:cs="Arial"/>
          <w:color w:val="222222"/>
        </w:rPr>
        <w:t xml:space="preserve"> company, legal authorized person, etc</w:t>
      </w:r>
      <w:r w:rsidR="00EF0C7A">
        <w:rPr>
          <w:rFonts w:ascii="Trebuchet MS" w:eastAsia="Times New Roman" w:hAnsi="Trebuchet MS" w:cs="Arial"/>
          <w:color w:val="222222"/>
        </w:rPr>
        <w:t>.</w:t>
      </w:r>
      <w:r w:rsidRPr="00375BCD">
        <w:rPr>
          <w:rFonts w:ascii="Trebuchet MS" w:eastAsia="Times New Roman" w:hAnsi="Trebuchet MS" w:cs="Arial"/>
          <w:color w:val="222222"/>
        </w:rPr>
        <w:t xml:space="preserve">) in which any representative of the (Lead) </w:t>
      </w:r>
      <w:r w:rsidR="00357FE2">
        <w:rPr>
          <w:rFonts w:ascii="Trebuchet MS" w:eastAsia="Times New Roman" w:hAnsi="Trebuchet MS" w:cs="Arial"/>
          <w:color w:val="222222"/>
        </w:rPr>
        <w:t>Partner</w:t>
      </w:r>
      <w:r w:rsidRPr="00375BCD">
        <w:rPr>
          <w:rFonts w:ascii="Trebuchet MS" w:eastAsia="Times New Roman" w:hAnsi="Trebuchet MS" w:cs="Arial"/>
          <w:color w:val="222222"/>
        </w:rPr>
        <w:t>, its’ staff or (a) project staff is owner or partner</w:t>
      </w:r>
    </w:p>
    <w:p w14:paraId="090987FA" w14:textId="77777777" w:rsidR="00903C23" w:rsidRDefault="00903C23" w:rsidP="00903C23">
      <w:pPr>
        <w:spacing w:before="120" w:after="120" w:line="276" w:lineRule="auto"/>
        <w:ind w:left="360"/>
        <w:jc w:val="both"/>
        <w:rPr>
          <w:rFonts w:ascii="Trebuchet MS" w:eastAsia="Times New Roman" w:hAnsi="Trebuchet MS" w:cs="Times New Roman"/>
          <w:snapToGrid w:val="0"/>
          <w:szCs w:val="20"/>
        </w:rPr>
      </w:pPr>
      <w:r>
        <w:rPr>
          <w:rFonts w:ascii="Trebuchet MS" w:eastAsia="Times New Roman" w:hAnsi="Trebuchet MS" w:cs="Times New Roman"/>
          <w:snapToGrid w:val="0"/>
          <w:szCs w:val="20"/>
        </w:rPr>
        <w:t>In case such situations appear, the affected expenditure shall be ineligible.</w:t>
      </w:r>
    </w:p>
    <w:p w14:paraId="70E7E56B" w14:textId="77777777" w:rsidR="00A00296" w:rsidRDefault="00A00296" w:rsidP="00610CEB">
      <w:pPr>
        <w:spacing w:before="120" w:after="120" w:line="276" w:lineRule="auto"/>
        <w:ind w:left="360"/>
        <w:jc w:val="both"/>
        <w:rPr>
          <w:rFonts w:ascii="Trebuchet MS" w:eastAsia="Times New Roman" w:hAnsi="Trebuchet MS" w:cs="Times New Roman"/>
          <w:snapToGrid w:val="0"/>
          <w:szCs w:val="20"/>
        </w:rPr>
      </w:pPr>
    </w:p>
    <w:p w14:paraId="049C653D" w14:textId="18877FB5" w:rsidR="00841D77" w:rsidRPr="006745A8" w:rsidRDefault="003B46CD" w:rsidP="00476328">
      <w:pPr>
        <w:pStyle w:val="Heading2"/>
        <w:numPr>
          <w:ilvl w:val="0"/>
          <w:numId w:val="7"/>
        </w:numPr>
        <w:shd w:val="clear" w:color="auto" w:fill="DEEAF6"/>
        <w:tabs>
          <w:tab w:val="left" w:pos="990"/>
        </w:tabs>
        <w:spacing w:before="120" w:after="120" w:line="276" w:lineRule="auto"/>
        <w:jc w:val="both"/>
        <w:rPr>
          <w:rFonts w:ascii="Trebuchet MS" w:hAnsi="Trebuchet MS"/>
          <w:b/>
          <w:color w:val="C00000"/>
          <w:sz w:val="22"/>
          <w:szCs w:val="22"/>
        </w:rPr>
      </w:pPr>
      <w:bookmarkStart w:id="9" w:name="_Toc194998215"/>
      <w:proofErr w:type="spellStart"/>
      <w:r w:rsidRPr="006745A8">
        <w:rPr>
          <w:rFonts w:ascii="Trebuchet MS" w:hAnsi="Trebuchet MS"/>
          <w:b/>
          <w:color w:val="C00000"/>
          <w:sz w:val="22"/>
          <w:szCs w:val="22"/>
        </w:rPr>
        <w:t>Jems</w:t>
      </w:r>
      <w:bookmarkEnd w:id="9"/>
      <w:proofErr w:type="spellEnd"/>
    </w:p>
    <w:p w14:paraId="43D18CCB" w14:textId="78B9D776" w:rsidR="00BA46C4" w:rsidRPr="00BA46C4" w:rsidRDefault="00AB31BD" w:rsidP="006E29B0">
      <w:pPr>
        <w:pStyle w:val="ListParagraph"/>
        <w:spacing w:before="120" w:after="120" w:line="276" w:lineRule="auto"/>
        <w:ind w:left="990"/>
        <w:contextualSpacing w:val="0"/>
        <w:jc w:val="both"/>
        <w:rPr>
          <w:rFonts w:ascii="Trebuchet MS" w:eastAsia="Times New Roman" w:hAnsi="Trebuchet MS" w:cs="Times New Roman"/>
          <w:snapToGrid w:val="0"/>
          <w:szCs w:val="20"/>
          <w:u w:val="single"/>
        </w:rPr>
      </w:pPr>
      <w:r>
        <w:rPr>
          <w:rFonts w:ascii="Trebuchet MS" w:eastAsia="Times New Roman" w:hAnsi="Trebuchet MS" w:cs="Times New Roman"/>
          <w:snapToGrid w:val="0"/>
          <w:szCs w:val="20"/>
          <w:u w:val="single"/>
        </w:rPr>
        <w:t xml:space="preserve">2.4.1. </w:t>
      </w:r>
      <w:r w:rsidR="00BA46C4" w:rsidRPr="00BA46C4">
        <w:rPr>
          <w:rFonts w:ascii="Trebuchet MS" w:eastAsia="Times New Roman" w:hAnsi="Trebuchet MS" w:cs="Times New Roman"/>
          <w:snapToGrid w:val="0"/>
          <w:szCs w:val="20"/>
          <w:u w:val="single"/>
        </w:rPr>
        <w:t>Audit trail</w:t>
      </w:r>
    </w:p>
    <w:tbl>
      <w:tblPr>
        <w:tblStyle w:val="TableGrid"/>
        <w:tblW w:w="9342" w:type="dxa"/>
        <w:tblInd w:w="355" w:type="dxa"/>
        <w:tblLook w:val="04A0" w:firstRow="1" w:lastRow="0" w:firstColumn="1" w:lastColumn="0" w:noHBand="0" w:noVBand="1"/>
      </w:tblPr>
      <w:tblGrid>
        <w:gridCol w:w="4565"/>
        <w:gridCol w:w="1709"/>
        <w:gridCol w:w="3068"/>
      </w:tblGrid>
      <w:tr w:rsidR="00103C24" w:rsidRPr="00103C24" w14:paraId="6E6232F0" w14:textId="77777777" w:rsidTr="00DD7DA7">
        <w:tc>
          <w:tcPr>
            <w:tcW w:w="4565" w:type="dxa"/>
          </w:tcPr>
          <w:p w14:paraId="1B1FEED6" w14:textId="11F0CFB6" w:rsidR="00AB31BD" w:rsidRPr="00103C24" w:rsidRDefault="00AB31BD" w:rsidP="000E6678">
            <w:pPr>
              <w:pStyle w:val="ListParagraph"/>
              <w:spacing w:before="120" w:line="276" w:lineRule="auto"/>
              <w:ind w:left="0"/>
              <w:contextualSpacing w:val="0"/>
              <w:jc w:val="center"/>
              <w:rPr>
                <w:rFonts w:ascii="Trebuchet MS" w:hAnsi="Trebuchet MS"/>
                <w:b/>
                <w:bCs/>
                <w:snapToGrid w:val="0"/>
                <w:color w:val="0070C0"/>
                <w:sz w:val="22"/>
                <w:szCs w:val="22"/>
              </w:rPr>
            </w:pPr>
            <w:r w:rsidRPr="00103C24">
              <w:rPr>
                <w:rFonts w:ascii="Trebuchet MS" w:hAnsi="Trebuchet MS"/>
                <w:b/>
                <w:bCs/>
                <w:snapToGrid w:val="0"/>
                <w:color w:val="0070C0"/>
                <w:sz w:val="22"/>
                <w:szCs w:val="22"/>
              </w:rPr>
              <w:lastRenderedPageBreak/>
              <w:t>REQUIREMENT</w:t>
            </w:r>
            <w:r w:rsidR="006E29B0" w:rsidRPr="00103C24">
              <w:rPr>
                <w:rFonts w:ascii="Trebuchet MS" w:hAnsi="Trebuchet MS"/>
                <w:b/>
                <w:bCs/>
                <w:snapToGrid w:val="0"/>
                <w:color w:val="0070C0"/>
                <w:sz w:val="22"/>
                <w:szCs w:val="22"/>
              </w:rPr>
              <w:t>S</w:t>
            </w:r>
          </w:p>
        </w:tc>
        <w:tc>
          <w:tcPr>
            <w:tcW w:w="1709" w:type="dxa"/>
          </w:tcPr>
          <w:p w14:paraId="331A4410" w14:textId="4BC9D759" w:rsidR="00AB31BD" w:rsidRPr="00103C24" w:rsidRDefault="00AB31BD" w:rsidP="00AB31BD">
            <w:pPr>
              <w:pStyle w:val="ListParagraph"/>
              <w:spacing w:before="120" w:line="276" w:lineRule="auto"/>
              <w:ind w:left="0"/>
              <w:contextualSpacing w:val="0"/>
              <w:rPr>
                <w:rFonts w:ascii="Trebuchet MS" w:hAnsi="Trebuchet MS"/>
                <w:b/>
                <w:bCs/>
                <w:snapToGrid w:val="0"/>
                <w:color w:val="0070C0"/>
                <w:sz w:val="22"/>
                <w:szCs w:val="22"/>
              </w:rPr>
            </w:pPr>
            <w:r w:rsidRPr="00103C24">
              <w:rPr>
                <w:rFonts w:ascii="Trebuchet MS" w:hAnsi="Trebuchet MS"/>
                <w:b/>
                <w:bCs/>
                <w:snapToGrid w:val="0"/>
                <w:color w:val="0070C0"/>
                <w:sz w:val="22"/>
                <w:szCs w:val="22"/>
              </w:rPr>
              <w:t>REGULAR PROJECTS</w:t>
            </w:r>
          </w:p>
        </w:tc>
        <w:tc>
          <w:tcPr>
            <w:tcW w:w="3068" w:type="dxa"/>
          </w:tcPr>
          <w:p w14:paraId="11B1D5C2" w14:textId="1BF1FBFF" w:rsidR="00AB31BD" w:rsidRPr="00103C24" w:rsidRDefault="00AB31BD" w:rsidP="00AB31BD">
            <w:pPr>
              <w:pStyle w:val="ListParagraph"/>
              <w:spacing w:before="120" w:line="276" w:lineRule="auto"/>
              <w:ind w:left="0"/>
              <w:contextualSpacing w:val="0"/>
              <w:rPr>
                <w:rFonts w:ascii="Trebuchet MS" w:hAnsi="Trebuchet MS"/>
                <w:b/>
                <w:bCs/>
                <w:snapToGrid w:val="0"/>
                <w:color w:val="0070C0"/>
                <w:sz w:val="22"/>
                <w:szCs w:val="22"/>
              </w:rPr>
            </w:pPr>
            <w:r w:rsidRPr="00103C24">
              <w:rPr>
                <w:rFonts w:ascii="Trebuchet MS" w:hAnsi="Trebuchet MS"/>
                <w:b/>
                <w:bCs/>
                <w:snapToGrid w:val="0"/>
                <w:color w:val="0070C0"/>
                <w:sz w:val="22"/>
                <w:szCs w:val="22"/>
              </w:rPr>
              <w:t>SMALL SCALE PROJECTS</w:t>
            </w:r>
          </w:p>
        </w:tc>
      </w:tr>
      <w:tr w:rsidR="00DD7DA7" w:rsidRPr="00103C24" w14:paraId="75B5B6B8" w14:textId="77777777" w:rsidTr="00DD7DA7">
        <w:tc>
          <w:tcPr>
            <w:tcW w:w="4565" w:type="dxa"/>
          </w:tcPr>
          <w:p w14:paraId="22A86852" w14:textId="3476FE7D" w:rsidR="00DD7DA7" w:rsidRPr="00103C24" w:rsidRDefault="00DD7DA7" w:rsidP="00DD7DA7">
            <w:pPr>
              <w:pStyle w:val="ListParagraph"/>
              <w:numPr>
                <w:ilvl w:val="0"/>
                <w:numId w:val="16"/>
              </w:numPr>
              <w:spacing w:before="120" w:line="276" w:lineRule="auto"/>
              <w:contextualSpacing w:val="0"/>
              <w:rPr>
                <w:rFonts w:ascii="Trebuchet MS" w:hAnsi="Trebuchet MS"/>
                <w:b/>
                <w:bCs/>
                <w:snapToGrid w:val="0"/>
                <w:color w:val="0070C0"/>
              </w:rPr>
            </w:pPr>
            <w:r w:rsidRPr="00103C24">
              <w:rPr>
                <w:rFonts w:ascii="Trebuchet MS" w:hAnsi="Trebuchet MS"/>
                <w:b/>
                <w:bCs/>
                <w:snapToGrid w:val="0"/>
                <w:color w:val="0070C0"/>
              </w:rPr>
              <w:t xml:space="preserve">Supporting documents in </w:t>
            </w:r>
            <w:proofErr w:type="spellStart"/>
            <w:r w:rsidRPr="00103C24">
              <w:rPr>
                <w:rFonts w:ascii="Trebuchet MS" w:hAnsi="Trebuchet MS"/>
                <w:b/>
                <w:bCs/>
                <w:snapToGrid w:val="0"/>
                <w:color w:val="0070C0"/>
              </w:rPr>
              <w:t>Jems</w:t>
            </w:r>
            <w:proofErr w:type="spellEnd"/>
          </w:p>
          <w:p w14:paraId="48491B9F" w14:textId="450600B2" w:rsidR="00DD7DA7" w:rsidRPr="00103C24" w:rsidRDefault="00DD7DA7" w:rsidP="00DD7DA7">
            <w:pPr>
              <w:pStyle w:val="ListParagraph"/>
              <w:spacing w:before="120" w:line="276" w:lineRule="auto"/>
              <w:ind w:left="0"/>
              <w:contextualSpacing w:val="0"/>
              <w:rPr>
                <w:rFonts w:ascii="Trebuchet MS" w:hAnsi="Trebuchet MS"/>
                <w:snapToGrid w:val="0"/>
                <w:color w:val="0070C0"/>
              </w:rPr>
            </w:pPr>
            <w:r w:rsidRPr="00103C24">
              <w:rPr>
                <w:rFonts w:ascii="Trebuchet MS" w:hAnsi="Trebuchet MS"/>
                <w:snapToGrid w:val="0"/>
                <w:color w:val="0070C0"/>
              </w:rPr>
              <w:t xml:space="preserve">All </w:t>
            </w:r>
            <w:r w:rsidRPr="00103C24">
              <w:rPr>
                <w:rFonts w:ascii="Trebuchet MS" w:hAnsi="Trebuchet MS"/>
                <w:bCs/>
                <w:snapToGrid w:val="0"/>
                <w:color w:val="0070C0"/>
              </w:rPr>
              <w:t>supporting documents</w:t>
            </w:r>
            <w:r w:rsidRPr="00103C24">
              <w:rPr>
                <w:rFonts w:ascii="Trebuchet MS" w:hAnsi="Trebuchet MS"/>
                <w:snapToGrid w:val="0"/>
                <w:color w:val="0070C0"/>
              </w:rPr>
              <w:t xml:space="preserve"> related to procurements shall be uploaded in section </w:t>
            </w:r>
            <w:r w:rsidRPr="00103C24">
              <w:rPr>
                <w:rFonts w:ascii="Trebuchet MS" w:hAnsi="Trebuchet MS"/>
                <w:i/>
                <w:snapToGrid w:val="0"/>
                <w:color w:val="0070C0"/>
              </w:rPr>
              <w:t>Public</w:t>
            </w:r>
            <w:r w:rsidRPr="00103C24">
              <w:rPr>
                <w:rFonts w:ascii="Trebuchet MS" w:hAnsi="Trebuchet MS"/>
                <w:snapToGrid w:val="0"/>
                <w:color w:val="0070C0"/>
              </w:rPr>
              <w:t xml:space="preserve"> </w:t>
            </w:r>
            <w:r w:rsidRPr="00103C24">
              <w:rPr>
                <w:rFonts w:ascii="Trebuchet MS" w:hAnsi="Trebuchet MS"/>
                <w:i/>
                <w:snapToGrid w:val="0"/>
                <w:color w:val="0070C0"/>
              </w:rPr>
              <w:t xml:space="preserve">Procurements </w:t>
            </w:r>
            <w:r w:rsidRPr="00103C24">
              <w:rPr>
                <w:rFonts w:ascii="Trebuchet MS" w:hAnsi="Trebuchet MS"/>
                <w:snapToGrid w:val="0"/>
                <w:color w:val="0070C0"/>
              </w:rPr>
              <w:t xml:space="preserve">of </w:t>
            </w:r>
            <w:proofErr w:type="spellStart"/>
            <w:r w:rsidRPr="00103C24">
              <w:rPr>
                <w:rFonts w:ascii="Trebuchet MS" w:hAnsi="Trebuchet MS"/>
                <w:snapToGrid w:val="0"/>
                <w:color w:val="0070C0"/>
              </w:rPr>
              <w:t>Jems</w:t>
            </w:r>
            <w:proofErr w:type="spellEnd"/>
            <w:r w:rsidRPr="00103C24">
              <w:rPr>
                <w:rStyle w:val="FootnoteReference"/>
                <w:snapToGrid w:val="0"/>
                <w:color w:val="0070C0"/>
              </w:rPr>
              <w:footnoteReference w:id="2"/>
            </w:r>
            <w:r w:rsidRPr="00103C24">
              <w:rPr>
                <w:rFonts w:ascii="Trebuchet MS" w:hAnsi="Trebuchet MS"/>
                <w:snapToGrid w:val="0"/>
                <w:color w:val="0070C0"/>
              </w:rPr>
              <w:t>.</w:t>
            </w:r>
          </w:p>
        </w:tc>
        <w:tc>
          <w:tcPr>
            <w:tcW w:w="1709" w:type="dxa"/>
          </w:tcPr>
          <w:p w14:paraId="37B5751C" w14:textId="069CC0CC" w:rsidR="00DD7DA7" w:rsidRPr="00103C24" w:rsidRDefault="00DD7DA7" w:rsidP="00DD7DA7">
            <w:pPr>
              <w:pStyle w:val="ListParagraph"/>
              <w:spacing w:before="120" w:line="276" w:lineRule="auto"/>
              <w:ind w:left="0"/>
              <w:contextualSpacing w:val="0"/>
              <w:rPr>
                <w:rFonts w:ascii="Trebuchet MS" w:hAnsi="Trebuchet MS"/>
                <w:snapToGrid w:val="0"/>
                <w:color w:val="0070C0"/>
              </w:rPr>
            </w:pPr>
            <w:r w:rsidRPr="00103C24">
              <w:rPr>
                <w:rFonts w:ascii="Trebuchet MS" w:hAnsi="Trebuchet MS"/>
                <w:snapToGrid w:val="0"/>
                <w:color w:val="0070C0"/>
              </w:rPr>
              <w:t>Applicable</w:t>
            </w:r>
          </w:p>
        </w:tc>
        <w:tc>
          <w:tcPr>
            <w:tcW w:w="3068" w:type="dxa"/>
          </w:tcPr>
          <w:p w14:paraId="475A7E8D" w14:textId="7EDEFA10" w:rsidR="00DD7DA7" w:rsidRPr="00103C24" w:rsidRDefault="00DD7DA7" w:rsidP="00DD7DA7">
            <w:pPr>
              <w:pStyle w:val="ListParagraph"/>
              <w:spacing w:before="120" w:line="276" w:lineRule="auto"/>
              <w:ind w:left="0"/>
              <w:contextualSpacing w:val="0"/>
              <w:rPr>
                <w:rFonts w:ascii="Trebuchet MS" w:hAnsi="Trebuchet MS"/>
                <w:snapToGrid w:val="0"/>
                <w:color w:val="0070C0"/>
              </w:rPr>
            </w:pPr>
            <w:r w:rsidRPr="00103C24">
              <w:rPr>
                <w:rFonts w:ascii="Trebuchet MS" w:hAnsi="Trebuchet MS"/>
                <w:snapToGrid w:val="0"/>
                <w:color w:val="0070C0"/>
              </w:rPr>
              <w:t>Applicable</w:t>
            </w:r>
          </w:p>
        </w:tc>
      </w:tr>
      <w:tr w:rsidR="00DD7DA7" w:rsidRPr="00103C24" w14:paraId="71B043D6" w14:textId="77777777" w:rsidTr="00DD7DA7">
        <w:tc>
          <w:tcPr>
            <w:tcW w:w="4565" w:type="dxa"/>
          </w:tcPr>
          <w:p w14:paraId="6EAB680D" w14:textId="2EAAB612" w:rsidR="00DD7DA7" w:rsidRPr="00103C24" w:rsidRDefault="00DD7DA7" w:rsidP="00DD7DA7">
            <w:pPr>
              <w:pStyle w:val="ListParagraph"/>
              <w:numPr>
                <w:ilvl w:val="0"/>
                <w:numId w:val="16"/>
              </w:numPr>
              <w:spacing w:before="120" w:line="276" w:lineRule="auto"/>
              <w:contextualSpacing w:val="0"/>
              <w:rPr>
                <w:rFonts w:ascii="Trebuchet MS" w:hAnsi="Trebuchet MS"/>
                <w:b/>
                <w:snapToGrid w:val="0"/>
                <w:color w:val="0070C0"/>
              </w:rPr>
            </w:pPr>
            <w:r w:rsidRPr="00103C24">
              <w:rPr>
                <w:rFonts w:ascii="Trebuchet MS" w:hAnsi="Trebuchet MS"/>
                <w:b/>
                <w:bCs/>
                <w:snapToGrid w:val="0"/>
                <w:color w:val="0070C0"/>
              </w:rPr>
              <w:t>Information</w:t>
            </w:r>
            <w:r w:rsidRPr="00103C24">
              <w:rPr>
                <w:rFonts w:ascii="Trebuchet MS" w:hAnsi="Trebuchet MS"/>
                <w:b/>
                <w:snapToGrid w:val="0"/>
                <w:color w:val="0070C0"/>
              </w:rPr>
              <w:t xml:space="preserve"> on contractors and contracts</w:t>
            </w:r>
          </w:p>
          <w:p w14:paraId="572FA655" w14:textId="0CAE3B14" w:rsidR="00DD7DA7" w:rsidRPr="00103C24" w:rsidRDefault="00DD7DA7" w:rsidP="00DD7DA7">
            <w:pPr>
              <w:pStyle w:val="ListParagraph"/>
              <w:spacing w:before="120" w:line="276" w:lineRule="auto"/>
              <w:ind w:left="0"/>
              <w:contextualSpacing w:val="0"/>
              <w:rPr>
                <w:rFonts w:ascii="Trebuchet MS" w:hAnsi="Trebuchet MS"/>
                <w:snapToGrid w:val="0"/>
                <w:color w:val="0070C0"/>
              </w:rPr>
            </w:pPr>
            <w:r w:rsidRPr="00103C24">
              <w:rPr>
                <w:rFonts w:ascii="Trebuchet MS" w:hAnsi="Trebuchet MS"/>
                <w:snapToGrid w:val="0"/>
                <w:color w:val="0070C0"/>
              </w:rPr>
              <w:t xml:space="preserve">The </w:t>
            </w:r>
            <w:r w:rsidRPr="00103C24">
              <w:rPr>
                <w:rFonts w:ascii="Trebuchet MS" w:hAnsi="Trebuchet MS"/>
                <w:bCs/>
                <w:snapToGrid w:val="0"/>
                <w:color w:val="0070C0"/>
              </w:rPr>
              <w:t>information</w:t>
            </w:r>
            <w:r w:rsidRPr="00103C24">
              <w:rPr>
                <w:rFonts w:ascii="Trebuchet MS" w:hAnsi="Trebuchet MS"/>
                <w:snapToGrid w:val="0"/>
                <w:color w:val="0070C0"/>
              </w:rPr>
              <w:t xml:space="preserve"> on contractors and contracts shall be filled in in the relevant </w:t>
            </w:r>
            <w:r w:rsidRPr="00103C24">
              <w:rPr>
                <w:rFonts w:ascii="Trebuchet MS" w:hAnsi="Trebuchet MS"/>
                <w:snapToGrid w:val="0"/>
                <w:color w:val="0070C0"/>
                <w:u w:val="single"/>
              </w:rPr>
              <w:t>fields</w:t>
            </w:r>
            <w:r w:rsidRPr="00103C24">
              <w:rPr>
                <w:rFonts w:ascii="Trebuchet MS" w:hAnsi="Trebuchet MS"/>
                <w:snapToGrid w:val="0"/>
                <w:color w:val="0070C0"/>
              </w:rPr>
              <w:t xml:space="preserve"> of the section </w:t>
            </w:r>
            <w:r w:rsidRPr="00103C24">
              <w:rPr>
                <w:rFonts w:ascii="Trebuchet MS" w:hAnsi="Trebuchet MS"/>
                <w:i/>
                <w:snapToGrid w:val="0"/>
                <w:color w:val="0070C0"/>
              </w:rPr>
              <w:t>Public</w:t>
            </w:r>
            <w:r w:rsidRPr="00103C24">
              <w:rPr>
                <w:rFonts w:ascii="Trebuchet MS" w:hAnsi="Trebuchet MS"/>
                <w:snapToGrid w:val="0"/>
                <w:color w:val="0070C0"/>
              </w:rPr>
              <w:t xml:space="preserve"> </w:t>
            </w:r>
            <w:r w:rsidRPr="00103C24">
              <w:rPr>
                <w:rFonts w:ascii="Trebuchet MS" w:hAnsi="Trebuchet MS"/>
                <w:i/>
                <w:snapToGrid w:val="0"/>
                <w:color w:val="0070C0"/>
              </w:rPr>
              <w:t xml:space="preserve">Procurements </w:t>
            </w:r>
            <w:r w:rsidRPr="00103C24">
              <w:rPr>
                <w:rFonts w:ascii="Trebuchet MS" w:hAnsi="Trebuchet MS"/>
                <w:snapToGrid w:val="0"/>
                <w:color w:val="0070C0"/>
              </w:rPr>
              <w:t xml:space="preserve">of </w:t>
            </w:r>
            <w:proofErr w:type="spellStart"/>
            <w:r w:rsidRPr="00103C24">
              <w:rPr>
                <w:rFonts w:ascii="Trebuchet MS" w:hAnsi="Trebuchet MS"/>
                <w:snapToGrid w:val="0"/>
                <w:color w:val="0070C0"/>
              </w:rPr>
              <w:t>Jems</w:t>
            </w:r>
            <w:proofErr w:type="spellEnd"/>
            <w:r w:rsidRPr="00103C24">
              <w:rPr>
                <w:rFonts w:ascii="Trebuchet MS" w:hAnsi="Trebuchet MS"/>
                <w:snapToGrid w:val="0"/>
                <w:color w:val="0070C0"/>
              </w:rPr>
              <w:t>, irrespective of the value of the procurement.</w:t>
            </w:r>
          </w:p>
        </w:tc>
        <w:tc>
          <w:tcPr>
            <w:tcW w:w="1709" w:type="dxa"/>
          </w:tcPr>
          <w:p w14:paraId="5A0CDD86" w14:textId="40649237" w:rsidR="00DD7DA7" w:rsidRPr="00103C24" w:rsidRDefault="00DD7DA7" w:rsidP="00DD7DA7">
            <w:pPr>
              <w:pStyle w:val="ListParagraph"/>
              <w:spacing w:before="120" w:line="276" w:lineRule="auto"/>
              <w:ind w:left="0"/>
              <w:contextualSpacing w:val="0"/>
              <w:rPr>
                <w:rFonts w:ascii="Trebuchet MS" w:hAnsi="Trebuchet MS"/>
                <w:snapToGrid w:val="0"/>
                <w:color w:val="0070C0"/>
              </w:rPr>
            </w:pPr>
            <w:r w:rsidRPr="00103C24">
              <w:rPr>
                <w:rFonts w:ascii="Trebuchet MS" w:hAnsi="Trebuchet MS"/>
                <w:snapToGrid w:val="0"/>
                <w:color w:val="0070C0"/>
              </w:rPr>
              <w:t>Applicable</w:t>
            </w:r>
          </w:p>
        </w:tc>
        <w:tc>
          <w:tcPr>
            <w:tcW w:w="3068" w:type="dxa"/>
          </w:tcPr>
          <w:p w14:paraId="3A9B44EE" w14:textId="0B868124" w:rsidR="00DD7DA7" w:rsidRPr="00103C24" w:rsidRDefault="00DD7DA7" w:rsidP="00DD7DA7">
            <w:pPr>
              <w:pStyle w:val="ListParagraph"/>
              <w:spacing w:before="120" w:line="276" w:lineRule="auto"/>
              <w:ind w:left="0"/>
              <w:contextualSpacing w:val="0"/>
              <w:rPr>
                <w:rFonts w:ascii="Trebuchet MS" w:hAnsi="Trebuchet MS"/>
                <w:snapToGrid w:val="0"/>
                <w:color w:val="0070C0"/>
              </w:rPr>
            </w:pPr>
            <w:r w:rsidRPr="00103C24">
              <w:rPr>
                <w:rFonts w:ascii="Trebuchet MS" w:hAnsi="Trebuchet MS"/>
                <w:snapToGrid w:val="0"/>
                <w:color w:val="0070C0"/>
              </w:rPr>
              <w:t>Applicable</w:t>
            </w:r>
          </w:p>
        </w:tc>
      </w:tr>
      <w:tr w:rsidR="00DD7DA7" w:rsidRPr="00103C24" w14:paraId="3CBACF63" w14:textId="77777777" w:rsidTr="00DD7DA7">
        <w:tc>
          <w:tcPr>
            <w:tcW w:w="4565" w:type="dxa"/>
          </w:tcPr>
          <w:p w14:paraId="17B717BA" w14:textId="77777777" w:rsidR="00DD7DA7" w:rsidRPr="00103C24" w:rsidRDefault="00DD7DA7" w:rsidP="00DD7DA7">
            <w:pPr>
              <w:pStyle w:val="ListParagraph"/>
              <w:numPr>
                <w:ilvl w:val="0"/>
                <w:numId w:val="16"/>
              </w:numPr>
              <w:spacing w:before="120" w:line="276" w:lineRule="auto"/>
              <w:contextualSpacing w:val="0"/>
              <w:rPr>
                <w:rFonts w:ascii="Trebuchet MS" w:hAnsi="Trebuchet MS" w:cs="Arial"/>
                <w:b/>
                <w:bCs/>
                <w:color w:val="0070C0"/>
                <w:lang w:eastAsia="de-DE"/>
              </w:rPr>
            </w:pPr>
            <w:r w:rsidRPr="00103C24">
              <w:rPr>
                <w:rFonts w:ascii="Trebuchet MS" w:hAnsi="Trebuchet MS"/>
                <w:b/>
                <w:bCs/>
                <w:snapToGrid w:val="0"/>
                <w:color w:val="0070C0"/>
              </w:rPr>
              <w:t>Information</w:t>
            </w:r>
            <w:r w:rsidRPr="00103C24">
              <w:rPr>
                <w:rFonts w:ascii="Trebuchet MS" w:hAnsi="Trebuchet MS" w:cs="Arial"/>
                <w:b/>
                <w:bCs/>
                <w:color w:val="0070C0"/>
                <w:lang w:eastAsia="de-DE"/>
              </w:rPr>
              <w:t xml:space="preserve"> on beneficial owners</w:t>
            </w:r>
          </w:p>
          <w:p w14:paraId="07D0F90F" w14:textId="3458BE5A" w:rsidR="00DD7DA7" w:rsidRPr="00103C24" w:rsidRDefault="00DD7DA7" w:rsidP="00DD7DA7">
            <w:pPr>
              <w:pStyle w:val="ListParagraph"/>
              <w:spacing w:before="120" w:line="276" w:lineRule="auto"/>
              <w:ind w:left="0"/>
              <w:contextualSpacing w:val="0"/>
              <w:rPr>
                <w:rFonts w:ascii="Trebuchet MS" w:hAnsi="Trebuchet MS"/>
                <w:i/>
                <w:iCs/>
                <w:color w:val="0070C0"/>
              </w:rPr>
            </w:pPr>
            <w:r w:rsidRPr="00103C24">
              <w:rPr>
                <w:rFonts w:ascii="Trebuchet MS" w:hAnsi="Trebuchet MS"/>
                <w:i/>
                <w:iCs/>
                <w:color w:val="0070C0"/>
              </w:rPr>
              <w:t>Where public procurement procedures above the Union thresholds are concerned:</w:t>
            </w:r>
          </w:p>
          <w:p w14:paraId="12275FBB" w14:textId="22934BD5" w:rsidR="00DD7DA7" w:rsidRPr="00103C24" w:rsidRDefault="00DD7DA7" w:rsidP="00DD7DA7">
            <w:pPr>
              <w:pStyle w:val="ListParagraph"/>
              <w:spacing w:before="120" w:line="276" w:lineRule="auto"/>
              <w:ind w:left="0"/>
              <w:contextualSpacing w:val="0"/>
              <w:rPr>
                <w:rFonts w:ascii="Trebuchet MS" w:hAnsi="Trebuchet MS"/>
                <w:snapToGrid w:val="0"/>
                <w:color w:val="0070C0"/>
              </w:rPr>
            </w:pPr>
            <w:r w:rsidRPr="00103C24">
              <w:rPr>
                <w:rFonts w:ascii="Trebuchet MS" w:hAnsi="Trebuchet MS" w:cs="Arial"/>
                <w:color w:val="0070C0"/>
                <w:lang w:eastAsia="de-DE"/>
              </w:rPr>
              <w:t xml:space="preserve">Information on </w:t>
            </w:r>
            <w:r w:rsidRPr="00103C24">
              <w:rPr>
                <w:rFonts w:ascii="Trebuchet MS" w:hAnsi="Trebuchet MS" w:cs="Arial"/>
                <w:b/>
                <w:bCs/>
                <w:color w:val="0070C0"/>
                <w:lang w:eastAsia="de-DE"/>
              </w:rPr>
              <w:t>beneficial owners</w:t>
            </w:r>
            <w:r w:rsidRPr="00103C24">
              <w:rPr>
                <w:rFonts w:ascii="Trebuchet MS" w:hAnsi="Trebuchet MS" w:cs="Arial"/>
                <w:color w:val="0070C0"/>
                <w:lang w:eastAsia="de-DE"/>
              </w:rPr>
              <w:t xml:space="preserve"> of the contractor, as defined </w:t>
            </w:r>
            <w:r w:rsidRPr="00103C24">
              <w:rPr>
                <w:rFonts w:ascii="Trebuchet MS" w:hAnsi="Trebuchet MS"/>
                <w:color w:val="0070C0"/>
              </w:rPr>
              <w:t>in Article 3(6) of Directive (EU) 2015/849</w:t>
            </w:r>
            <w:r w:rsidRPr="00103C24">
              <w:rPr>
                <w:rStyle w:val="FootnoteReference"/>
                <w:rFonts w:ascii="Trebuchet MS" w:hAnsi="Trebuchet MS"/>
                <w:color w:val="0070C0"/>
              </w:rPr>
              <w:footnoteReference w:id="3"/>
            </w:r>
            <w:r w:rsidRPr="00103C24">
              <w:rPr>
                <w:rFonts w:ascii="Trebuchet MS" w:hAnsi="Trebuchet MS"/>
                <w:color w:val="0070C0"/>
              </w:rPr>
              <w:t xml:space="preserve">, namely first name(s) and last names(s), dates(s) of birth and VAT registration number(s) or tax identification number(s) of these beneficial owners, is filled in </w:t>
            </w:r>
            <w:r w:rsidRPr="00103C24">
              <w:rPr>
                <w:rFonts w:ascii="Trebuchet MS" w:hAnsi="Trebuchet MS" w:cs="Arial"/>
                <w:color w:val="0070C0"/>
                <w:lang w:eastAsia="de-DE"/>
              </w:rPr>
              <w:t xml:space="preserve">in the relevant fields in </w:t>
            </w:r>
            <w:proofErr w:type="spellStart"/>
            <w:r w:rsidRPr="00103C24">
              <w:rPr>
                <w:rFonts w:ascii="Trebuchet MS" w:hAnsi="Trebuchet MS" w:cs="Arial"/>
                <w:color w:val="0070C0"/>
                <w:lang w:eastAsia="de-DE"/>
              </w:rPr>
              <w:t>Jems</w:t>
            </w:r>
            <w:proofErr w:type="spellEnd"/>
            <w:r w:rsidRPr="00103C24">
              <w:rPr>
                <w:rFonts w:ascii="Trebuchet MS" w:hAnsi="Trebuchet MS" w:cs="Arial"/>
                <w:color w:val="0070C0"/>
                <w:lang w:eastAsia="de-DE"/>
              </w:rPr>
              <w:t>.</w:t>
            </w:r>
          </w:p>
        </w:tc>
        <w:tc>
          <w:tcPr>
            <w:tcW w:w="1709" w:type="dxa"/>
          </w:tcPr>
          <w:p w14:paraId="0B904D7F" w14:textId="1BBCB9E5" w:rsidR="00DD7DA7" w:rsidRPr="00103C24" w:rsidRDefault="00DD7DA7" w:rsidP="00DD7DA7">
            <w:pPr>
              <w:pStyle w:val="ListParagraph"/>
              <w:spacing w:before="120" w:line="276" w:lineRule="auto"/>
              <w:ind w:left="0"/>
              <w:contextualSpacing w:val="0"/>
              <w:rPr>
                <w:rFonts w:ascii="Trebuchet MS" w:hAnsi="Trebuchet MS"/>
                <w:snapToGrid w:val="0"/>
                <w:color w:val="0070C0"/>
              </w:rPr>
            </w:pPr>
            <w:r w:rsidRPr="00103C24">
              <w:rPr>
                <w:rFonts w:ascii="Trebuchet MS" w:hAnsi="Trebuchet MS"/>
                <w:snapToGrid w:val="0"/>
                <w:color w:val="0070C0"/>
              </w:rPr>
              <w:t>Applicable</w:t>
            </w:r>
          </w:p>
        </w:tc>
        <w:tc>
          <w:tcPr>
            <w:tcW w:w="3068" w:type="dxa"/>
          </w:tcPr>
          <w:p w14:paraId="39F9BC55" w14:textId="39CBF724" w:rsidR="00DD7DA7" w:rsidRPr="00103C24" w:rsidRDefault="00DD7DA7" w:rsidP="00DD7DA7">
            <w:pPr>
              <w:pStyle w:val="ListParagraph"/>
              <w:spacing w:before="120" w:line="276" w:lineRule="auto"/>
              <w:ind w:left="0"/>
              <w:contextualSpacing w:val="0"/>
              <w:rPr>
                <w:rFonts w:ascii="Trebuchet MS" w:hAnsi="Trebuchet MS"/>
                <w:snapToGrid w:val="0"/>
                <w:color w:val="0070C0"/>
              </w:rPr>
            </w:pPr>
            <w:r w:rsidRPr="00103C24">
              <w:rPr>
                <w:rFonts w:ascii="Trebuchet MS" w:hAnsi="Trebuchet MS"/>
                <w:snapToGrid w:val="0"/>
                <w:color w:val="0070C0"/>
              </w:rPr>
              <w:t>Applicable</w:t>
            </w:r>
          </w:p>
        </w:tc>
      </w:tr>
      <w:tr w:rsidR="00DD7DA7" w:rsidRPr="00103C24" w14:paraId="2B0661B8" w14:textId="77777777" w:rsidTr="00DD7DA7">
        <w:tc>
          <w:tcPr>
            <w:tcW w:w="4565" w:type="dxa"/>
          </w:tcPr>
          <w:p w14:paraId="70B3DA70" w14:textId="77777777" w:rsidR="00DD7DA7" w:rsidRPr="00103C24" w:rsidRDefault="00DD7DA7" w:rsidP="00DD7DA7">
            <w:pPr>
              <w:pStyle w:val="ListParagraph"/>
              <w:numPr>
                <w:ilvl w:val="0"/>
                <w:numId w:val="16"/>
              </w:numPr>
              <w:spacing w:before="120" w:line="276" w:lineRule="auto"/>
              <w:contextualSpacing w:val="0"/>
              <w:rPr>
                <w:rFonts w:ascii="Trebuchet MS" w:hAnsi="Trebuchet MS"/>
                <w:b/>
                <w:bCs/>
                <w:color w:val="0070C0"/>
              </w:rPr>
            </w:pPr>
            <w:r w:rsidRPr="00103C24">
              <w:rPr>
                <w:rFonts w:ascii="Trebuchet MS" w:hAnsi="Trebuchet MS"/>
                <w:b/>
                <w:bCs/>
                <w:color w:val="0070C0"/>
              </w:rPr>
              <w:t xml:space="preserve">Information on </w:t>
            </w:r>
            <w:r w:rsidRPr="00103C24">
              <w:rPr>
                <w:rFonts w:ascii="Trebuchet MS" w:hAnsi="Trebuchet MS"/>
                <w:b/>
                <w:bCs/>
                <w:snapToGrid w:val="0"/>
                <w:color w:val="0070C0"/>
              </w:rPr>
              <w:t>sub</w:t>
            </w:r>
            <w:r w:rsidRPr="00103C24">
              <w:rPr>
                <w:rFonts w:ascii="Trebuchet MS" w:hAnsi="Trebuchet MS"/>
                <w:b/>
                <w:bCs/>
                <w:color w:val="0070C0"/>
              </w:rPr>
              <w:t>-contractors</w:t>
            </w:r>
          </w:p>
          <w:p w14:paraId="0BB7D0B9" w14:textId="77777777" w:rsidR="00DD7DA7" w:rsidRPr="00103C24" w:rsidRDefault="00DD7DA7" w:rsidP="00DD7DA7">
            <w:pPr>
              <w:spacing w:before="120" w:line="276" w:lineRule="auto"/>
              <w:rPr>
                <w:rFonts w:ascii="Trebuchet MS" w:hAnsi="Trebuchet MS"/>
                <w:snapToGrid w:val="0"/>
                <w:color w:val="0070C0"/>
              </w:rPr>
            </w:pPr>
            <w:r w:rsidRPr="00103C24">
              <w:rPr>
                <w:rFonts w:ascii="Trebuchet MS" w:hAnsi="Trebuchet MS"/>
                <w:i/>
                <w:iCs/>
                <w:color w:val="0070C0"/>
              </w:rPr>
              <w:t>Where public procurement procedures above the Union thresholds are concerned and only for sub-contracts above EUR 50 000 total value:</w:t>
            </w:r>
          </w:p>
          <w:p w14:paraId="65B2DFE1" w14:textId="25CEF27F" w:rsidR="00DD7DA7" w:rsidRPr="00103C24" w:rsidRDefault="00DD7DA7" w:rsidP="00DD7DA7">
            <w:pPr>
              <w:pStyle w:val="ListParagraph"/>
              <w:spacing w:before="120" w:line="276" w:lineRule="auto"/>
              <w:ind w:left="0"/>
              <w:contextualSpacing w:val="0"/>
              <w:rPr>
                <w:rFonts w:ascii="Trebuchet MS" w:hAnsi="Trebuchet MS"/>
                <w:snapToGrid w:val="0"/>
                <w:color w:val="0070C0"/>
              </w:rPr>
            </w:pPr>
            <w:r w:rsidRPr="00103C24">
              <w:rPr>
                <w:rFonts w:ascii="Trebuchet MS" w:hAnsi="Trebuchet MS"/>
                <w:color w:val="0070C0"/>
              </w:rPr>
              <w:t xml:space="preserve">Information on whether the contractor uses </w:t>
            </w:r>
            <w:r w:rsidRPr="00103C24">
              <w:rPr>
                <w:rFonts w:ascii="Trebuchet MS" w:hAnsi="Trebuchet MS"/>
                <w:b/>
                <w:bCs/>
                <w:color w:val="0070C0"/>
              </w:rPr>
              <w:t>sub-contractors</w:t>
            </w:r>
            <w:r w:rsidRPr="00103C24">
              <w:rPr>
                <w:rFonts w:ascii="Trebuchet MS" w:hAnsi="Trebuchet MS"/>
                <w:color w:val="0070C0"/>
              </w:rPr>
              <w:t xml:space="preserve"> and if so, once the corresponding sub-contracts are signed, information on all sub-contractors listed in the procurement documents (of the contractor), namely name and VAT registration or tax identification number and information on sub-contracts (date of the contract, name, reference and contract amount) </w:t>
            </w:r>
            <w:r w:rsidRPr="00103C24">
              <w:rPr>
                <w:rFonts w:ascii="Trebuchet MS" w:hAnsi="Trebuchet MS" w:cs="Arial"/>
                <w:color w:val="0070C0"/>
                <w:lang w:eastAsia="de-DE"/>
              </w:rPr>
              <w:t xml:space="preserve">is filled in in the relevant fields in </w:t>
            </w:r>
            <w:proofErr w:type="spellStart"/>
            <w:r w:rsidRPr="00103C24">
              <w:rPr>
                <w:rFonts w:ascii="Trebuchet MS" w:hAnsi="Trebuchet MS" w:cs="Arial"/>
                <w:color w:val="0070C0"/>
                <w:lang w:eastAsia="de-DE"/>
              </w:rPr>
              <w:t>Jems</w:t>
            </w:r>
            <w:proofErr w:type="spellEnd"/>
            <w:r w:rsidRPr="00103C24">
              <w:rPr>
                <w:rFonts w:ascii="Trebuchet MS" w:hAnsi="Trebuchet MS"/>
                <w:color w:val="0070C0"/>
              </w:rPr>
              <w:t>.</w:t>
            </w:r>
          </w:p>
        </w:tc>
        <w:tc>
          <w:tcPr>
            <w:tcW w:w="1709" w:type="dxa"/>
          </w:tcPr>
          <w:p w14:paraId="1A43AF8E" w14:textId="6B7ACE87" w:rsidR="00DD7DA7" w:rsidRPr="00103C24" w:rsidRDefault="00DD7DA7" w:rsidP="00DD7DA7">
            <w:pPr>
              <w:pStyle w:val="ListParagraph"/>
              <w:spacing w:before="120" w:line="276" w:lineRule="auto"/>
              <w:ind w:left="0"/>
              <w:contextualSpacing w:val="0"/>
              <w:rPr>
                <w:rFonts w:ascii="Trebuchet MS" w:hAnsi="Trebuchet MS"/>
                <w:snapToGrid w:val="0"/>
                <w:color w:val="0070C0"/>
              </w:rPr>
            </w:pPr>
            <w:r w:rsidRPr="00103C24">
              <w:rPr>
                <w:rFonts w:ascii="Trebuchet MS" w:hAnsi="Trebuchet MS"/>
                <w:snapToGrid w:val="0"/>
                <w:color w:val="0070C0"/>
              </w:rPr>
              <w:t>Applicable</w:t>
            </w:r>
          </w:p>
        </w:tc>
        <w:tc>
          <w:tcPr>
            <w:tcW w:w="3068" w:type="dxa"/>
          </w:tcPr>
          <w:p w14:paraId="31B294E2" w14:textId="6C1DF6BC" w:rsidR="00DD7DA7" w:rsidRPr="00103C24" w:rsidRDefault="00DD7DA7" w:rsidP="00DD7DA7">
            <w:pPr>
              <w:pStyle w:val="ListParagraph"/>
              <w:spacing w:before="120" w:line="276" w:lineRule="auto"/>
              <w:ind w:left="0"/>
              <w:contextualSpacing w:val="0"/>
              <w:rPr>
                <w:rFonts w:ascii="Trebuchet MS" w:hAnsi="Trebuchet MS"/>
                <w:snapToGrid w:val="0"/>
                <w:color w:val="0070C0"/>
              </w:rPr>
            </w:pPr>
            <w:r w:rsidRPr="00103C24">
              <w:rPr>
                <w:rFonts w:ascii="Trebuchet MS" w:hAnsi="Trebuchet MS"/>
                <w:snapToGrid w:val="0"/>
                <w:color w:val="0070C0"/>
              </w:rPr>
              <w:t>Applicable</w:t>
            </w:r>
          </w:p>
        </w:tc>
      </w:tr>
    </w:tbl>
    <w:p w14:paraId="55EDE871" w14:textId="77777777" w:rsidR="00E52249" w:rsidRPr="00103C24" w:rsidRDefault="00E52249" w:rsidP="00E52249">
      <w:pPr>
        <w:pStyle w:val="FootnoteText"/>
        <w:jc w:val="both"/>
        <w:rPr>
          <w:color w:val="0070C0"/>
        </w:rPr>
      </w:pPr>
    </w:p>
    <w:p w14:paraId="755C4269" w14:textId="2ADFB47E" w:rsidR="004159B0" w:rsidRPr="00103C24" w:rsidRDefault="005C01E4" w:rsidP="005C255A">
      <w:pPr>
        <w:pStyle w:val="FootnoteText"/>
        <w:jc w:val="both"/>
        <w:rPr>
          <w:rFonts w:ascii="Trebuchet MS" w:hAnsi="Trebuchet MS"/>
          <w:color w:val="0070C0"/>
          <w:sz w:val="16"/>
          <w:szCs w:val="16"/>
        </w:rPr>
      </w:pPr>
      <w:r w:rsidRPr="00103C24">
        <w:rPr>
          <w:rFonts w:ascii="Trebuchet MS" w:hAnsi="Trebuchet MS"/>
          <w:color w:val="0070C0"/>
          <w:sz w:val="16"/>
          <w:szCs w:val="16"/>
        </w:rPr>
        <w:t xml:space="preserve">* </w:t>
      </w:r>
      <w:r w:rsidR="00E52249" w:rsidRPr="00103C24">
        <w:rPr>
          <w:rFonts w:ascii="Trebuchet MS" w:hAnsi="Trebuchet MS"/>
          <w:color w:val="0070C0"/>
          <w:sz w:val="16"/>
          <w:szCs w:val="16"/>
        </w:rPr>
        <w:t>Currently, the Union thresholds set in art. 4 of Directive 2014/24/EU are</w:t>
      </w:r>
      <w:r w:rsidR="006C329B" w:rsidRPr="00103C24">
        <w:rPr>
          <w:rFonts w:ascii="Trebuchet MS" w:hAnsi="Trebuchet MS"/>
          <w:color w:val="0070C0"/>
          <w:sz w:val="16"/>
          <w:szCs w:val="16"/>
        </w:rPr>
        <w:t>:</w:t>
      </w:r>
      <w:r w:rsidR="00E52249" w:rsidRPr="00103C24">
        <w:rPr>
          <w:rFonts w:ascii="Trebuchet MS" w:hAnsi="Trebuchet MS"/>
          <w:color w:val="0070C0"/>
          <w:sz w:val="16"/>
          <w:szCs w:val="16"/>
        </w:rPr>
        <w:t xml:space="preserve"> </w:t>
      </w:r>
      <w:r w:rsidR="006C329B" w:rsidRPr="00103C24">
        <w:rPr>
          <w:rFonts w:ascii="Trebuchet MS" w:hAnsi="Trebuchet MS"/>
          <w:color w:val="0070C0"/>
          <w:sz w:val="16"/>
          <w:szCs w:val="16"/>
        </w:rPr>
        <w:t xml:space="preserve">EUR 5 538 000 for public works contracts, EUR 143 000 for  public supply and service contracts awarded by central government authorities and design contests organised by such authorities, EUR 221 000 for public supply and service contracts awarded by sub-central contracting authorities and design contests organised by such authorities, EUR 750 000 </w:t>
      </w:r>
      <w:r w:rsidR="00A46AEA" w:rsidRPr="00103C24">
        <w:rPr>
          <w:rFonts w:ascii="Trebuchet MS" w:hAnsi="Trebuchet MS"/>
          <w:color w:val="0070C0"/>
          <w:sz w:val="16"/>
          <w:szCs w:val="16"/>
        </w:rPr>
        <w:t>f</w:t>
      </w:r>
      <w:r w:rsidR="006C329B" w:rsidRPr="00103C24">
        <w:rPr>
          <w:rFonts w:ascii="Trebuchet MS" w:hAnsi="Trebuchet MS"/>
          <w:color w:val="0070C0"/>
          <w:sz w:val="16"/>
          <w:szCs w:val="16"/>
        </w:rPr>
        <w:t>or public service contracts for social and other specific services listed in Annex XIV of Directive 2014/24/EU.</w:t>
      </w:r>
    </w:p>
    <w:p w14:paraId="51B91DD0" w14:textId="4272C5F5" w:rsidR="00AB31BD" w:rsidRPr="00103C24" w:rsidRDefault="00AB31BD" w:rsidP="005C255A">
      <w:pPr>
        <w:pStyle w:val="FootnoteText"/>
        <w:jc w:val="both"/>
        <w:rPr>
          <w:rFonts w:ascii="Trebuchet MS" w:hAnsi="Trebuchet MS"/>
          <w:color w:val="0070C0"/>
          <w:sz w:val="16"/>
          <w:szCs w:val="16"/>
        </w:rPr>
      </w:pPr>
    </w:p>
    <w:p w14:paraId="23E89ED0" w14:textId="3F8CC9E1" w:rsidR="00BA46C4" w:rsidRPr="00BA46C4" w:rsidRDefault="00AB31BD" w:rsidP="000F2F9F">
      <w:pPr>
        <w:pStyle w:val="ListParagraph"/>
        <w:keepNext/>
        <w:spacing w:before="120" w:after="120" w:line="276" w:lineRule="auto"/>
        <w:ind w:left="994"/>
        <w:contextualSpacing w:val="0"/>
        <w:jc w:val="both"/>
        <w:rPr>
          <w:rFonts w:ascii="Trebuchet MS" w:eastAsia="Times New Roman" w:hAnsi="Trebuchet MS" w:cs="Times New Roman"/>
          <w:snapToGrid w:val="0"/>
          <w:szCs w:val="20"/>
          <w:u w:val="single"/>
        </w:rPr>
      </w:pPr>
      <w:r>
        <w:rPr>
          <w:rFonts w:ascii="Trebuchet MS" w:eastAsia="Times New Roman" w:hAnsi="Trebuchet MS" w:cs="Times New Roman"/>
          <w:snapToGrid w:val="0"/>
          <w:szCs w:val="20"/>
          <w:u w:val="single"/>
        </w:rPr>
        <w:lastRenderedPageBreak/>
        <w:t xml:space="preserve">2.4.2. </w:t>
      </w:r>
      <w:r w:rsidR="00BA46C4" w:rsidRPr="00BA46C4">
        <w:rPr>
          <w:rFonts w:ascii="Trebuchet MS" w:eastAsia="Times New Roman" w:hAnsi="Trebuchet MS" w:cs="Times New Roman"/>
          <w:snapToGrid w:val="0"/>
          <w:szCs w:val="20"/>
          <w:u w:val="single"/>
        </w:rPr>
        <w:t>Link expenditure - procurement</w:t>
      </w:r>
    </w:p>
    <w:tbl>
      <w:tblPr>
        <w:tblStyle w:val="TableGrid"/>
        <w:tblW w:w="9342" w:type="dxa"/>
        <w:tblInd w:w="355" w:type="dxa"/>
        <w:tblLook w:val="04A0" w:firstRow="1" w:lastRow="0" w:firstColumn="1" w:lastColumn="0" w:noHBand="0" w:noVBand="1"/>
      </w:tblPr>
      <w:tblGrid>
        <w:gridCol w:w="5580"/>
        <w:gridCol w:w="1890"/>
        <w:gridCol w:w="1872"/>
      </w:tblGrid>
      <w:tr w:rsidR="00516B3E" w14:paraId="2F8F0695" w14:textId="77777777" w:rsidTr="002D2CA9">
        <w:tc>
          <w:tcPr>
            <w:tcW w:w="5580" w:type="dxa"/>
          </w:tcPr>
          <w:p w14:paraId="2D64BC60" w14:textId="0DBAEA24" w:rsidR="00516B3E" w:rsidRPr="00103C24" w:rsidRDefault="00516B3E" w:rsidP="000E6678">
            <w:pPr>
              <w:pStyle w:val="ListParagraph"/>
              <w:spacing w:before="120" w:line="276" w:lineRule="auto"/>
              <w:ind w:left="0"/>
              <w:contextualSpacing w:val="0"/>
              <w:jc w:val="center"/>
              <w:rPr>
                <w:rFonts w:ascii="Trebuchet MS" w:hAnsi="Trebuchet MS"/>
                <w:b/>
                <w:bCs/>
                <w:snapToGrid w:val="0"/>
                <w:color w:val="0070C0"/>
                <w:sz w:val="22"/>
                <w:szCs w:val="22"/>
              </w:rPr>
            </w:pPr>
            <w:r w:rsidRPr="00103C24">
              <w:rPr>
                <w:rFonts w:ascii="Trebuchet MS" w:hAnsi="Trebuchet MS"/>
                <w:b/>
                <w:bCs/>
                <w:snapToGrid w:val="0"/>
                <w:color w:val="0070C0"/>
                <w:sz w:val="22"/>
                <w:szCs w:val="22"/>
              </w:rPr>
              <w:t>REQUIREMENT</w:t>
            </w:r>
          </w:p>
        </w:tc>
        <w:tc>
          <w:tcPr>
            <w:tcW w:w="1890" w:type="dxa"/>
          </w:tcPr>
          <w:p w14:paraId="0C9B7BAE" w14:textId="77777777" w:rsidR="00516B3E" w:rsidRPr="00103C24" w:rsidRDefault="00516B3E" w:rsidP="002D2CA9">
            <w:pPr>
              <w:pStyle w:val="ListParagraph"/>
              <w:spacing w:before="120" w:line="276" w:lineRule="auto"/>
              <w:ind w:left="0"/>
              <w:contextualSpacing w:val="0"/>
              <w:rPr>
                <w:rFonts w:ascii="Trebuchet MS" w:hAnsi="Trebuchet MS"/>
                <w:b/>
                <w:bCs/>
                <w:snapToGrid w:val="0"/>
                <w:color w:val="0070C0"/>
                <w:sz w:val="22"/>
                <w:szCs w:val="22"/>
              </w:rPr>
            </w:pPr>
            <w:r w:rsidRPr="00103C24">
              <w:rPr>
                <w:rFonts w:ascii="Trebuchet MS" w:hAnsi="Trebuchet MS"/>
                <w:b/>
                <w:bCs/>
                <w:snapToGrid w:val="0"/>
                <w:color w:val="0070C0"/>
                <w:sz w:val="22"/>
                <w:szCs w:val="22"/>
              </w:rPr>
              <w:t>REGULAR PROJECTS</w:t>
            </w:r>
          </w:p>
        </w:tc>
        <w:tc>
          <w:tcPr>
            <w:tcW w:w="1872" w:type="dxa"/>
          </w:tcPr>
          <w:p w14:paraId="43E47CA8" w14:textId="77777777" w:rsidR="00516B3E" w:rsidRPr="00103C24" w:rsidRDefault="00516B3E" w:rsidP="002D2CA9">
            <w:pPr>
              <w:pStyle w:val="ListParagraph"/>
              <w:spacing w:before="120" w:line="276" w:lineRule="auto"/>
              <w:ind w:left="0"/>
              <w:contextualSpacing w:val="0"/>
              <w:rPr>
                <w:rFonts w:ascii="Trebuchet MS" w:hAnsi="Trebuchet MS"/>
                <w:b/>
                <w:bCs/>
                <w:snapToGrid w:val="0"/>
                <w:color w:val="0070C0"/>
                <w:sz w:val="22"/>
                <w:szCs w:val="22"/>
              </w:rPr>
            </w:pPr>
            <w:r w:rsidRPr="00103C24">
              <w:rPr>
                <w:rFonts w:ascii="Trebuchet MS" w:hAnsi="Trebuchet MS"/>
                <w:b/>
                <w:bCs/>
                <w:snapToGrid w:val="0"/>
                <w:color w:val="0070C0"/>
                <w:sz w:val="22"/>
                <w:szCs w:val="22"/>
              </w:rPr>
              <w:t>SMALL SCALE PROJECTS</w:t>
            </w:r>
          </w:p>
        </w:tc>
      </w:tr>
      <w:tr w:rsidR="00516B3E" w14:paraId="7CC5CA91" w14:textId="77777777" w:rsidTr="002D2CA9">
        <w:tc>
          <w:tcPr>
            <w:tcW w:w="5580" w:type="dxa"/>
          </w:tcPr>
          <w:p w14:paraId="35D1874B" w14:textId="77777777" w:rsidR="00946E5A" w:rsidRDefault="00946E5A" w:rsidP="00946E5A">
            <w:pPr>
              <w:spacing w:after="120" w:line="276" w:lineRule="auto"/>
              <w:rPr>
                <w:rFonts w:ascii="Trebuchet MS" w:hAnsi="Trebuchet MS"/>
                <w:snapToGrid w:val="0"/>
                <w:color w:val="0070C0"/>
              </w:rPr>
            </w:pPr>
            <w:r>
              <w:rPr>
                <w:rFonts w:ascii="Trebuchet MS" w:hAnsi="Trebuchet MS"/>
                <w:snapToGrid w:val="0"/>
                <w:color w:val="0070C0"/>
              </w:rPr>
              <w:t xml:space="preserve">All procurements have to be uploaded within </w:t>
            </w:r>
            <w:proofErr w:type="spellStart"/>
            <w:r>
              <w:rPr>
                <w:rFonts w:ascii="Trebuchet MS" w:hAnsi="Trebuchet MS"/>
                <w:snapToGrid w:val="0"/>
                <w:color w:val="0070C0"/>
              </w:rPr>
              <w:t>Jems</w:t>
            </w:r>
            <w:proofErr w:type="spellEnd"/>
            <w:r>
              <w:rPr>
                <w:rFonts w:ascii="Trebuchet MS" w:hAnsi="Trebuchet MS"/>
                <w:snapToGrid w:val="0"/>
                <w:color w:val="0070C0"/>
              </w:rPr>
              <w:t xml:space="preserve">. </w:t>
            </w:r>
          </w:p>
          <w:p w14:paraId="086FAD47" w14:textId="77777777" w:rsidR="007213AA" w:rsidRDefault="007213AA" w:rsidP="007213AA">
            <w:pPr>
              <w:spacing w:after="120" w:line="276" w:lineRule="auto"/>
              <w:rPr>
                <w:rFonts w:ascii="Trebuchet MS" w:hAnsi="Trebuchet MS"/>
                <w:snapToGrid w:val="0"/>
                <w:color w:val="0070C0"/>
              </w:rPr>
            </w:pPr>
            <w:r>
              <w:rPr>
                <w:rFonts w:ascii="Trebuchet MS" w:hAnsi="Trebuchet MS"/>
                <w:snapToGrid w:val="0"/>
                <w:color w:val="0070C0"/>
              </w:rPr>
              <w:t xml:space="preserve">Partners which </w:t>
            </w:r>
            <w:r w:rsidRPr="008108D9">
              <w:rPr>
                <w:rFonts w:ascii="Trebuchet MS" w:hAnsi="Trebuchet MS"/>
                <w:snapToGrid w:val="0"/>
                <w:color w:val="0070C0"/>
              </w:rPr>
              <w:t>must apply the Financial Regulation</w:t>
            </w:r>
            <w:r>
              <w:rPr>
                <w:rFonts w:ascii="Trebuchet MS" w:hAnsi="Trebuchet MS"/>
                <w:snapToGrid w:val="0"/>
                <w:color w:val="0070C0"/>
              </w:rPr>
              <w:t xml:space="preserve">, will link an expenditure item with a procurement only for procurements equal or over 10.000 euro (without VAT). </w:t>
            </w:r>
          </w:p>
          <w:p w14:paraId="04679770" w14:textId="0F061731" w:rsidR="00516B3E" w:rsidRDefault="007213AA" w:rsidP="007213AA">
            <w:pPr>
              <w:spacing w:after="120" w:line="276" w:lineRule="auto"/>
              <w:rPr>
                <w:rFonts w:ascii="Trebuchet MS" w:hAnsi="Trebuchet MS"/>
                <w:snapToGrid w:val="0"/>
                <w:color w:val="0070C0"/>
              </w:rPr>
            </w:pPr>
            <w:r w:rsidRPr="008108D9">
              <w:rPr>
                <w:rFonts w:ascii="Trebuchet MS" w:hAnsi="Trebuchet MS"/>
                <w:snapToGrid w:val="0"/>
                <w:color w:val="0070C0"/>
              </w:rPr>
              <w:t xml:space="preserve">Romanian partners which </w:t>
            </w:r>
            <w:r>
              <w:rPr>
                <w:rFonts w:ascii="Trebuchet MS" w:hAnsi="Trebuchet MS"/>
                <w:snapToGrid w:val="0"/>
                <w:color w:val="0070C0"/>
              </w:rPr>
              <w:t xml:space="preserve">are Contracting Authorities and </w:t>
            </w:r>
            <w:r w:rsidRPr="008108D9">
              <w:rPr>
                <w:rFonts w:ascii="Trebuchet MS" w:hAnsi="Trebuchet MS"/>
                <w:snapToGrid w:val="0"/>
                <w:color w:val="0070C0"/>
              </w:rPr>
              <w:t>must apply the national law,</w:t>
            </w:r>
            <w:r>
              <w:rPr>
                <w:rFonts w:ascii="Trebuchet MS" w:hAnsi="Trebuchet MS"/>
                <w:snapToGrid w:val="0"/>
                <w:color w:val="0070C0"/>
              </w:rPr>
              <w:t xml:space="preserve"> will link only </w:t>
            </w:r>
            <w:r w:rsidRPr="008108D9">
              <w:rPr>
                <w:rFonts w:ascii="Trebuchet MS" w:hAnsi="Trebuchet MS"/>
                <w:snapToGrid w:val="0"/>
                <w:color w:val="0070C0"/>
              </w:rPr>
              <w:t>procurements that impose a procurement procedure according to national legislation</w:t>
            </w:r>
            <w:r>
              <w:rPr>
                <w:rFonts w:ascii="Trebuchet MS" w:hAnsi="Trebuchet MS"/>
                <w:snapToGrid w:val="0"/>
                <w:color w:val="0070C0"/>
              </w:rPr>
              <w:t>.</w:t>
            </w:r>
          </w:p>
          <w:p w14:paraId="663E0D12" w14:textId="0F457D11" w:rsidR="00946E5A" w:rsidRPr="00946E5A" w:rsidRDefault="00946E5A" w:rsidP="00946E5A">
            <w:pPr>
              <w:spacing w:after="120" w:line="276" w:lineRule="auto"/>
              <w:rPr>
                <w:rFonts w:ascii="Trebuchet MS" w:hAnsi="Trebuchet MS"/>
                <w:snapToGrid w:val="0"/>
                <w:color w:val="0070C0"/>
              </w:rPr>
            </w:pPr>
            <w:r>
              <w:rPr>
                <w:rFonts w:ascii="Trebuchet MS" w:hAnsi="Trebuchet MS"/>
                <w:snapToGrid w:val="0"/>
                <w:color w:val="0070C0"/>
              </w:rPr>
              <w:t xml:space="preserve">For cost items related to a procurement below </w:t>
            </w:r>
            <w:r w:rsidR="00DD7DA7">
              <w:rPr>
                <w:rFonts w:ascii="Trebuchet MS" w:hAnsi="Trebuchet MS"/>
                <w:snapToGrid w:val="0"/>
                <w:color w:val="0070C0"/>
              </w:rPr>
              <w:t xml:space="preserve">10.000 euro </w:t>
            </w:r>
            <w:r w:rsidR="00DD7DA7" w:rsidRPr="00DD7DA7">
              <w:rPr>
                <w:snapToGrid w:val="0"/>
                <w:color w:val="0070C0"/>
              </w:rPr>
              <w:t>(</w:t>
            </w:r>
            <w:r w:rsidR="00DD7DA7" w:rsidRPr="00DD7DA7">
              <w:rPr>
                <w:rFonts w:ascii="Trebuchet MS" w:hAnsi="Trebuchet MS"/>
                <w:snapToGrid w:val="0"/>
                <w:color w:val="0070C0"/>
              </w:rPr>
              <w:t>without VAT</w:t>
            </w:r>
            <w:r w:rsidR="00DD7DA7" w:rsidRPr="00DD7DA7">
              <w:rPr>
                <w:snapToGrid w:val="0"/>
                <w:color w:val="0070C0"/>
              </w:rPr>
              <w:t>)</w:t>
            </w:r>
            <w:r>
              <w:rPr>
                <w:rFonts w:ascii="Trebuchet MS" w:hAnsi="Trebuchet MS"/>
                <w:snapToGrid w:val="0"/>
                <w:color w:val="0070C0"/>
              </w:rPr>
              <w:t xml:space="preserve">, the Partners will create a procurement in Partner Report – Procurements section </w:t>
            </w:r>
            <w:r w:rsidR="00F71BC3">
              <w:rPr>
                <w:rFonts w:ascii="Trebuchet MS" w:hAnsi="Trebuchet MS"/>
                <w:snapToGrid w:val="0"/>
                <w:color w:val="0070C0"/>
              </w:rPr>
              <w:t xml:space="preserve">and </w:t>
            </w:r>
            <w:r w:rsidRPr="00946E5A">
              <w:rPr>
                <w:rFonts w:ascii="Trebuchet MS" w:hAnsi="Trebuchet MS"/>
                <w:b/>
                <w:snapToGrid w:val="0"/>
                <w:color w:val="0070C0"/>
              </w:rPr>
              <w:t>not link</w:t>
            </w:r>
            <w:r>
              <w:rPr>
                <w:rFonts w:ascii="Trebuchet MS" w:hAnsi="Trebuchet MS"/>
                <w:snapToGrid w:val="0"/>
                <w:color w:val="0070C0"/>
              </w:rPr>
              <w:t xml:space="preserve"> the expenditure item from the List of Expenditure to the created procurement.</w:t>
            </w:r>
          </w:p>
        </w:tc>
        <w:tc>
          <w:tcPr>
            <w:tcW w:w="1890" w:type="dxa"/>
          </w:tcPr>
          <w:p w14:paraId="75884DEB" w14:textId="77777777" w:rsidR="00516B3E" w:rsidRPr="00103C24" w:rsidRDefault="00516B3E" w:rsidP="002D2CA9">
            <w:pPr>
              <w:pStyle w:val="ListParagraph"/>
              <w:spacing w:before="120" w:line="276" w:lineRule="auto"/>
              <w:ind w:left="0"/>
              <w:contextualSpacing w:val="0"/>
              <w:rPr>
                <w:rFonts w:ascii="Trebuchet MS" w:hAnsi="Trebuchet MS"/>
                <w:snapToGrid w:val="0"/>
                <w:color w:val="0070C0"/>
              </w:rPr>
            </w:pPr>
            <w:r w:rsidRPr="00103C24">
              <w:rPr>
                <w:rFonts w:ascii="Trebuchet MS" w:hAnsi="Trebuchet MS"/>
                <w:snapToGrid w:val="0"/>
                <w:color w:val="0070C0"/>
              </w:rPr>
              <w:t>Applicable</w:t>
            </w:r>
          </w:p>
        </w:tc>
        <w:tc>
          <w:tcPr>
            <w:tcW w:w="1872" w:type="dxa"/>
          </w:tcPr>
          <w:p w14:paraId="09221D2C" w14:textId="548F7BAA" w:rsidR="00516B3E" w:rsidRPr="00103C24" w:rsidRDefault="00DD7DA7" w:rsidP="0013054F">
            <w:pPr>
              <w:pStyle w:val="ListParagraph"/>
              <w:spacing w:before="120" w:line="276" w:lineRule="auto"/>
              <w:ind w:left="0"/>
              <w:contextualSpacing w:val="0"/>
              <w:jc w:val="left"/>
              <w:rPr>
                <w:rFonts w:ascii="Trebuchet MS" w:hAnsi="Trebuchet MS"/>
                <w:snapToGrid w:val="0"/>
                <w:color w:val="0070C0"/>
              </w:rPr>
            </w:pPr>
            <w:r>
              <w:rPr>
                <w:rFonts w:ascii="Trebuchet MS" w:hAnsi="Trebuchet MS"/>
                <w:snapToGrid w:val="0"/>
                <w:color w:val="0070C0"/>
              </w:rPr>
              <w:t>Applicable</w:t>
            </w:r>
          </w:p>
        </w:tc>
      </w:tr>
    </w:tbl>
    <w:p w14:paraId="3D2B6AD2" w14:textId="2D50A553" w:rsidR="009C583C" w:rsidRDefault="009C583C" w:rsidP="00610CEB">
      <w:pPr>
        <w:spacing w:before="120" w:after="120" w:line="276" w:lineRule="auto"/>
        <w:jc w:val="both"/>
        <w:rPr>
          <w:rFonts w:ascii="Trebuchet MS" w:eastAsia="Times New Roman" w:hAnsi="Trebuchet MS" w:cs="Times New Roman"/>
          <w:snapToGrid w:val="0"/>
          <w:szCs w:val="20"/>
        </w:rPr>
      </w:pPr>
    </w:p>
    <w:p w14:paraId="53878147" w14:textId="77777777" w:rsidR="00473D0A" w:rsidRDefault="00473D0A" w:rsidP="00346DED">
      <w:pPr>
        <w:pStyle w:val="ListParagraph"/>
        <w:keepNext/>
        <w:keepLines/>
        <w:widowControl w:val="0"/>
        <w:numPr>
          <w:ilvl w:val="0"/>
          <w:numId w:val="1"/>
        </w:numPr>
        <w:shd w:val="clear" w:color="auto" w:fill="0070C0"/>
        <w:autoSpaceDE w:val="0"/>
        <w:autoSpaceDN w:val="0"/>
        <w:adjustRightInd w:val="0"/>
        <w:spacing w:after="0" w:line="276" w:lineRule="auto"/>
        <w:ind w:left="360"/>
        <w:contextualSpacing w:val="0"/>
        <w:jc w:val="both"/>
        <w:outlineLvl w:val="1"/>
        <w:rPr>
          <w:rFonts w:ascii="Trebuchet MS" w:eastAsia="Times New Roman" w:hAnsi="Trebuchet MS" w:cs="Times New Roman"/>
          <w:b/>
          <w:snapToGrid w:val="0"/>
          <w:color w:val="FFFFFF" w:themeColor="background1"/>
          <w:kern w:val="28"/>
          <w:sz w:val="26"/>
          <w:szCs w:val="26"/>
        </w:rPr>
      </w:pPr>
      <w:bookmarkStart w:id="10" w:name="_Toc194998216"/>
      <w:bookmarkEnd w:id="2"/>
      <w:bookmarkEnd w:id="1"/>
      <w:r>
        <w:rPr>
          <w:rFonts w:ascii="Trebuchet MS" w:eastAsia="Times New Roman" w:hAnsi="Trebuchet MS" w:cs="Times New Roman"/>
          <w:b/>
          <w:snapToGrid w:val="0"/>
          <w:color w:val="FFFFFF" w:themeColor="background1"/>
          <w:kern w:val="28"/>
          <w:sz w:val="26"/>
          <w:szCs w:val="26"/>
        </w:rPr>
        <w:t>Specific aspects for Partners applying FR/Annex II FA</w:t>
      </w:r>
      <w:bookmarkEnd w:id="10"/>
    </w:p>
    <w:p w14:paraId="6B827130" w14:textId="36FEC209" w:rsidR="0065288D" w:rsidRDefault="0065288D" w:rsidP="0065288D">
      <w:pPr>
        <w:keepNext/>
        <w:keepLines/>
        <w:widowControl w:val="0"/>
        <w:autoSpaceDE w:val="0"/>
        <w:autoSpaceDN w:val="0"/>
        <w:adjustRightInd w:val="0"/>
        <w:spacing w:after="0" w:line="276" w:lineRule="auto"/>
        <w:jc w:val="both"/>
        <w:outlineLvl w:val="1"/>
        <w:rPr>
          <w:rFonts w:ascii="Trebuchet MS" w:eastAsia="Times New Roman" w:hAnsi="Trebuchet MS" w:cs="Times New Roman"/>
          <w:b/>
          <w:snapToGrid w:val="0"/>
          <w:color w:val="FFFFFF" w:themeColor="background1"/>
          <w:kern w:val="28"/>
          <w:sz w:val="26"/>
          <w:szCs w:val="26"/>
        </w:rPr>
      </w:pPr>
    </w:p>
    <w:p w14:paraId="0708916E" w14:textId="77777777" w:rsidR="0065288D" w:rsidRPr="005941A2" w:rsidRDefault="0065288D" w:rsidP="00473D0A">
      <w:pPr>
        <w:pStyle w:val="ListParagraph"/>
        <w:keepNext/>
        <w:keepLines/>
        <w:widowControl w:val="0"/>
        <w:numPr>
          <w:ilvl w:val="1"/>
          <w:numId w:val="14"/>
        </w:numPr>
        <w:shd w:val="clear" w:color="auto" w:fill="0070C0"/>
        <w:autoSpaceDE w:val="0"/>
        <w:autoSpaceDN w:val="0"/>
        <w:adjustRightInd w:val="0"/>
        <w:spacing w:after="0" w:line="276" w:lineRule="auto"/>
        <w:ind w:left="603"/>
        <w:contextualSpacing w:val="0"/>
        <w:jc w:val="both"/>
        <w:outlineLvl w:val="1"/>
        <w:rPr>
          <w:rFonts w:ascii="Trebuchet MS" w:eastAsia="Times New Roman" w:hAnsi="Trebuchet MS" w:cs="Calibri,Bold"/>
          <w:b/>
          <w:bCs/>
          <w:color w:val="000000"/>
          <w:sz w:val="26"/>
          <w:szCs w:val="26"/>
          <w:lang w:eastAsia="en-GB"/>
        </w:rPr>
      </w:pPr>
      <w:bookmarkStart w:id="11" w:name="_Toc176155679"/>
      <w:bookmarkStart w:id="12" w:name="_Toc194998217"/>
      <w:r w:rsidRPr="009C583C">
        <w:rPr>
          <w:rFonts w:ascii="Trebuchet MS" w:eastAsia="Times New Roman" w:hAnsi="Trebuchet MS" w:cs="Times New Roman"/>
          <w:b/>
          <w:snapToGrid w:val="0"/>
          <w:color w:val="FFFFFF" w:themeColor="background1"/>
          <w:kern w:val="28"/>
          <w:sz w:val="26"/>
          <w:szCs w:val="26"/>
        </w:rPr>
        <w:t>Introduction</w:t>
      </w:r>
      <w:bookmarkEnd w:id="11"/>
      <w:bookmarkEnd w:id="12"/>
    </w:p>
    <w:p w14:paraId="41AA17DB" w14:textId="32830B0B" w:rsidR="0065288D" w:rsidRDefault="0065288D" w:rsidP="0065288D">
      <w:pPr>
        <w:keepNext/>
        <w:spacing w:before="120" w:after="120" w:line="276" w:lineRule="auto"/>
        <w:ind w:left="634"/>
        <w:jc w:val="both"/>
        <w:rPr>
          <w:rFonts w:ascii="Trebuchet MS" w:eastAsia="Times New Roman" w:hAnsi="Trebuchet MS" w:cs="Calibri,Bold"/>
          <w:b/>
          <w:bCs/>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9A2BFA" w:rsidRPr="00241A97" w14:paraId="45107AA6" w14:textId="77777777" w:rsidTr="007B7687">
        <w:tc>
          <w:tcPr>
            <w:tcW w:w="9605" w:type="dxa"/>
            <w:shd w:val="clear" w:color="auto" w:fill="FFF2CC"/>
          </w:tcPr>
          <w:p w14:paraId="48C83E72" w14:textId="6A1B0981" w:rsidR="009A2BFA" w:rsidRPr="00184242" w:rsidRDefault="009A2BFA" w:rsidP="00A5238B">
            <w:pPr>
              <w:spacing w:before="120" w:after="120" w:line="276" w:lineRule="auto"/>
              <w:jc w:val="both"/>
              <w:rPr>
                <w:rFonts w:ascii="Trebuchet MS" w:hAnsi="Trebuchet MS"/>
              </w:rPr>
            </w:pPr>
            <w:r w:rsidRPr="00754760">
              <w:rPr>
                <w:rFonts w:ascii="Trebuchet MS" w:eastAsia="Times New Roman" w:hAnsi="Trebuchet MS" w:cs="Calibri,Bold"/>
                <w:color w:val="000000"/>
                <w:lang w:eastAsia="en-GB"/>
              </w:rPr>
              <w:t>The Financial Regulation lays down a set of procurement procedures to be used depending on the scope and value of the contract.</w:t>
            </w:r>
            <w:r w:rsidR="00A5238B">
              <w:rPr>
                <w:rFonts w:ascii="Trebuchet MS" w:eastAsia="Times New Roman" w:hAnsi="Trebuchet MS" w:cs="Calibri,Bold"/>
                <w:color w:val="000000"/>
                <w:lang w:eastAsia="en-GB"/>
              </w:rPr>
              <w:t xml:space="preserve"> </w:t>
            </w:r>
            <w:r w:rsidRPr="00754760">
              <w:rPr>
                <w:rFonts w:ascii="Trebuchet MS" w:eastAsia="Times New Roman" w:hAnsi="Trebuchet MS" w:cs="Calibri,Bold"/>
                <w:color w:val="000000"/>
                <w:lang w:eastAsia="en-GB"/>
              </w:rPr>
              <w:t xml:space="preserve">The present Fiche addresses the most </w:t>
            </w:r>
            <w:r w:rsidRPr="00754760">
              <w:rPr>
                <w:rFonts w:ascii="Trebuchet MS" w:eastAsia="Times New Roman" w:hAnsi="Trebuchet MS" w:cs="Calibri,Bold"/>
                <w:lang w:eastAsia="en-GB"/>
              </w:rPr>
              <w:t xml:space="preserve">common procedures carried out in </w:t>
            </w:r>
            <w:r w:rsidR="00946E5A">
              <w:rPr>
                <w:rFonts w:ascii="Trebuchet MS" w:eastAsia="Times New Roman" w:hAnsi="Trebuchet MS" w:cs="Calibri,Bold"/>
                <w:lang w:eastAsia="en-GB"/>
              </w:rPr>
              <w:t>Interreg NEXT RO</w:t>
            </w:r>
            <w:r w:rsidR="006C7B11">
              <w:rPr>
                <w:rFonts w:ascii="Trebuchet MS" w:eastAsia="Times New Roman" w:hAnsi="Trebuchet MS" w:cs="Calibri,Bold"/>
                <w:lang w:eastAsia="en-GB"/>
              </w:rPr>
              <w:t>UA</w:t>
            </w:r>
            <w:r w:rsidRPr="00754760">
              <w:rPr>
                <w:rFonts w:ascii="Trebuchet MS" w:eastAsia="Times New Roman" w:hAnsi="Trebuchet MS" w:cs="Calibri,Bold"/>
                <w:lang w:eastAsia="en-GB"/>
              </w:rPr>
              <w:t xml:space="preserve"> Programme, which are</w:t>
            </w:r>
            <w:r>
              <w:rPr>
                <w:rFonts w:ascii="Trebuchet MS" w:eastAsia="Times New Roman" w:hAnsi="Trebuchet MS" w:cs="Calibri,Bold"/>
                <w:lang w:eastAsia="en-GB"/>
              </w:rPr>
              <w:t xml:space="preserve"> </w:t>
            </w:r>
            <w:r w:rsidRPr="009A2BFA">
              <w:rPr>
                <w:rFonts w:ascii="Trebuchet MS" w:eastAsia="Times New Roman" w:hAnsi="Trebuchet MS" w:cs="Calibri,Bold"/>
                <w:b/>
                <w:bCs/>
                <w:lang w:eastAsia="en-GB"/>
              </w:rPr>
              <w:t>s</w:t>
            </w:r>
            <w:r w:rsidRPr="009A2BFA">
              <w:rPr>
                <w:rFonts w:ascii="Trebuchet MS" w:eastAsia="Times New Roman" w:hAnsi="Trebuchet MS" w:cs="Times New Roman"/>
                <w:b/>
                <w:bCs/>
                <w:snapToGrid w:val="0"/>
                <w:kern w:val="28"/>
              </w:rPr>
              <w:t>ingle tender procedure</w:t>
            </w:r>
            <w:r w:rsidRPr="00754760">
              <w:rPr>
                <w:rFonts w:ascii="Trebuchet MS" w:eastAsia="Times New Roman" w:hAnsi="Trebuchet MS" w:cs="Times New Roman"/>
                <w:snapToGrid w:val="0"/>
                <w:kern w:val="28"/>
              </w:rPr>
              <w:t xml:space="preserve"> and</w:t>
            </w:r>
            <w:r>
              <w:rPr>
                <w:rFonts w:ascii="Trebuchet MS" w:eastAsia="Times New Roman" w:hAnsi="Trebuchet MS" w:cs="Times New Roman"/>
                <w:snapToGrid w:val="0"/>
                <w:kern w:val="28"/>
              </w:rPr>
              <w:t xml:space="preserve"> </w:t>
            </w:r>
            <w:r w:rsidRPr="009A2BFA">
              <w:rPr>
                <w:rFonts w:ascii="Trebuchet MS" w:eastAsia="Times New Roman" w:hAnsi="Trebuchet MS" w:cs="Times New Roman"/>
                <w:b/>
                <w:bCs/>
                <w:snapToGrid w:val="0"/>
                <w:kern w:val="28"/>
              </w:rPr>
              <w:t>simplified procedure</w:t>
            </w:r>
            <w:r w:rsidRPr="00754760">
              <w:rPr>
                <w:rFonts w:ascii="Trebuchet MS" w:eastAsia="Times New Roman" w:hAnsi="Trebuchet MS" w:cs="Times New Roman"/>
                <w:snapToGrid w:val="0"/>
                <w:kern w:val="28"/>
              </w:rPr>
              <w:t>.</w:t>
            </w:r>
          </w:p>
        </w:tc>
      </w:tr>
    </w:tbl>
    <w:p w14:paraId="23FBF5DA" w14:textId="1F87FBDB" w:rsidR="009A2BFA" w:rsidRDefault="009A2BFA" w:rsidP="0065288D">
      <w:pPr>
        <w:keepNext/>
        <w:spacing w:before="120" w:after="120" w:line="276" w:lineRule="auto"/>
        <w:ind w:left="634"/>
        <w:jc w:val="both"/>
        <w:rPr>
          <w:rFonts w:ascii="Trebuchet MS" w:eastAsia="Times New Roman" w:hAnsi="Trebuchet MS" w:cs="Calibri,Bold"/>
          <w:b/>
          <w:bCs/>
          <w:color w:val="000000"/>
          <w:lang w:eastAsia="en-GB"/>
        </w:rPr>
      </w:pPr>
    </w:p>
    <w:p w14:paraId="3ED5C4E5" w14:textId="77777777" w:rsidR="00DD7DA7" w:rsidRDefault="00DD7DA7" w:rsidP="0065288D">
      <w:pPr>
        <w:keepNext/>
        <w:spacing w:before="120" w:after="120" w:line="276" w:lineRule="auto"/>
        <w:ind w:left="634"/>
        <w:jc w:val="both"/>
        <w:rPr>
          <w:rFonts w:ascii="Trebuchet MS" w:eastAsia="Times New Roman" w:hAnsi="Trebuchet MS" w:cs="Calibri,Bold"/>
          <w:b/>
          <w:bCs/>
          <w:color w:val="000000"/>
          <w:lang w:eastAsia="en-GB"/>
        </w:rPr>
      </w:pPr>
    </w:p>
    <w:p w14:paraId="1BB0449C" w14:textId="77777777" w:rsidR="0065288D" w:rsidRPr="009C583C" w:rsidRDefault="0065288D" w:rsidP="0065288D">
      <w:pPr>
        <w:shd w:val="clear" w:color="auto" w:fill="DEEAF6"/>
        <w:spacing w:line="276" w:lineRule="auto"/>
        <w:rPr>
          <w:rFonts w:ascii="Trebuchet MS" w:hAnsi="Trebuchet MS"/>
          <w:b/>
          <w:bCs/>
          <w:color w:val="C00000"/>
        </w:rPr>
      </w:pPr>
      <w:r>
        <w:rPr>
          <w:rFonts w:ascii="Trebuchet MS" w:hAnsi="Trebuchet MS"/>
          <w:b/>
          <w:bCs/>
          <w:color w:val="C00000"/>
        </w:rPr>
        <w:t>Legal</w:t>
      </w:r>
      <w:r w:rsidRPr="00274C2F">
        <w:rPr>
          <w:rFonts w:ascii="Trebuchet MS" w:hAnsi="Trebuchet MS"/>
          <w:b/>
          <w:bCs/>
          <w:color w:val="C00000"/>
        </w:rPr>
        <w:t xml:space="preserve"> </w:t>
      </w:r>
      <w:r>
        <w:rPr>
          <w:rFonts w:ascii="Trebuchet MS" w:hAnsi="Trebuchet MS"/>
          <w:b/>
          <w:bCs/>
          <w:color w:val="C00000"/>
        </w:rPr>
        <w:t>framework</w:t>
      </w:r>
    </w:p>
    <w:p w14:paraId="5444D316" w14:textId="757AB35E" w:rsidR="0065288D" w:rsidRPr="00FB3B62" w:rsidRDefault="001F6AB1" w:rsidP="0065288D">
      <w:pPr>
        <w:pStyle w:val="ListParagraph"/>
        <w:numPr>
          <w:ilvl w:val="1"/>
          <w:numId w:val="2"/>
        </w:numPr>
        <w:spacing w:before="120" w:after="120" w:line="276" w:lineRule="auto"/>
        <w:ind w:left="990"/>
        <w:contextualSpacing w:val="0"/>
        <w:jc w:val="both"/>
        <w:rPr>
          <w:rFonts w:ascii="Trebuchet MS" w:eastAsia="Times New Roman" w:hAnsi="Trebuchet MS" w:cs="Calibri,Bold"/>
          <w:bCs/>
          <w:color w:val="000000"/>
          <w:lang w:eastAsia="en-GB"/>
        </w:rPr>
      </w:pPr>
      <w:hyperlink r:id="rId9" w:history="1">
        <w:r w:rsidR="0065288D" w:rsidRPr="00FB3B62">
          <w:rPr>
            <w:rStyle w:val="Hyperlink"/>
            <w:rFonts w:ascii="Trebuchet MS" w:eastAsia="Times New Roman" w:hAnsi="Trebuchet MS" w:cs="Calibri,Bold"/>
            <w:b/>
            <w:bCs/>
            <w:color w:val="000000" w:themeColor="text1"/>
            <w:lang w:eastAsia="en-GB"/>
          </w:rPr>
          <w:t>Financial Regulation</w:t>
        </w:r>
      </w:hyperlink>
      <w:r w:rsidR="0065288D" w:rsidRPr="00656A2F">
        <w:rPr>
          <w:rStyle w:val="Hyperlink"/>
          <w:rFonts w:ascii="Trebuchet MS" w:eastAsia="Times New Roman" w:hAnsi="Trebuchet MS" w:cs="Calibri,Bold"/>
          <w:bCs/>
          <w:color w:val="000000" w:themeColor="text1"/>
          <w:u w:val="none"/>
          <w:lang w:eastAsia="en-GB"/>
        </w:rPr>
        <w:t xml:space="preserve"> (FR)</w:t>
      </w:r>
      <w:r w:rsidR="00B672F9">
        <w:rPr>
          <w:rStyle w:val="Hyperlink"/>
          <w:rFonts w:ascii="Trebuchet MS" w:eastAsia="Times New Roman" w:hAnsi="Trebuchet MS" w:cs="Calibri,Bold"/>
          <w:bCs/>
          <w:color w:val="000000" w:themeColor="text1"/>
          <w:u w:val="none"/>
          <w:lang w:eastAsia="en-GB"/>
        </w:rPr>
        <w:t>,</w:t>
      </w:r>
      <w:r w:rsidR="0065288D" w:rsidRPr="00FB3B62">
        <w:rPr>
          <w:rStyle w:val="Hyperlink"/>
          <w:rFonts w:ascii="Trebuchet MS" w:eastAsia="Times New Roman" w:hAnsi="Trebuchet MS" w:cs="Calibri,Bold"/>
          <w:bCs/>
          <w:color w:val="000000" w:themeColor="text1"/>
          <w:u w:val="none"/>
          <w:lang w:eastAsia="en-GB"/>
        </w:rPr>
        <w:t xml:space="preserve"> </w:t>
      </w:r>
      <w:r w:rsidR="0065288D" w:rsidRPr="00B672F9">
        <w:rPr>
          <w:rStyle w:val="Hyperlink"/>
          <w:rFonts w:ascii="Trebuchet MS" w:eastAsia="Times New Roman" w:hAnsi="Trebuchet MS" w:cs="Calibri,Bold"/>
          <w:bCs/>
          <w:color w:val="000000" w:themeColor="text1"/>
          <w:u w:val="none"/>
          <w:lang w:eastAsia="en-GB"/>
        </w:rPr>
        <w:t xml:space="preserve">Annex II of </w:t>
      </w:r>
      <w:r w:rsidR="0065288D" w:rsidRPr="00B672F9">
        <w:rPr>
          <w:rFonts w:ascii="Trebuchet MS" w:eastAsia="Times New Roman" w:hAnsi="Trebuchet MS" w:cs="Calibri,Bold"/>
          <w:bCs/>
          <w:color w:val="000000"/>
          <w:lang w:eastAsia="en-GB"/>
        </w:rPr>
        <w:t>Financing Agreement (FA)</w:t>
      </w:r>
    </w:p>
    <w:p w14:paraId="6F62D898" w14:textId="77777777" w:rsidR="0065288D" w:rsidRDefault="0065288D" w:rsidP="0065288D">
      <w:pPr>
        <w:pStyle w:val="ListParagraph"/>
        <w:numPr>
          <w:ilvl w:val="2"/>
          <w:numId w:val="2"/>
        </w:numPr>
        <w:spacing w:before="120" w:after="120" w:line="276" w:lineRule="auto"/>
        <w:ind w:left="1440"/>
        <w:contextualSpacing w:val="0"/>
        <w:jc w:val="both"/>
        <w:rPr>
          <w:rStyle w:val="Hyperlink"/>
          <w:rFonts w:ascii="Trebuchet MS" w:eastAsia="Times New Roman" w:hAnsi="Trebuchet MS" w:cs="Calibri,Bold"/>
          <w:bCs/>
          <w:color w:val="000000"/>
          <w:u w:val="none"/>
          <w:lang w:eastAsia="en-GB"/>
        </w:rPr>
      </w:pPr>
      <w:r w:rsidRPr="000D50BC">
        <w:rPr>
          <w:rFonts w:ascii="Trebuchet MS" w:hAnsi="Trebuchet MS"/>
        </w:rPr>
        <w:t>Thresholds</w:t>
      </w:r>
      <w:r>
        <w:rPr>
          <w:rStyle w:val="Hyperlink"/>
          <w:rFonts w:ascii="Trebuchet MS" w:eastAsia="Times New Roman" w:hAnsi="Trebuchet MS" w:cs="Calibri,Bold"/>
          <w:bCs/>
          <w:color w:val="000000"/>
          <w:u w:val="none"/>
          <w:lang w:eastAsia="en-GB"/>
        </w:rPr>
        <w:t xml:space="preserve"> of the estimated value of the contract</w:t>
      </w:r>
    </w:p>
    <w:tbl>
      <w:tblPr>
        <w:tblStyle w:val="TableGrid"/>
        <w:tblW w:w="9630" w:type="dxa"/>
        <w:tblBorders>
          <w:top w:val="none" w:sz="0" w:space="0" w:color="auto"/>
          <w:left w:val="none" w:sz="0" w:space="0" w:color="auto"/>
          <w:bottom w:val="none" w:sz="0" w:space="0" w:color="auto"/>
          <w:right w:val="none" w:sz="0" w:space="0" w:color="auto"/>
          <w:insideH w:val="dashSmallGap" w:sz="4" w:space="0" w:color="39639D" w:themeColor="accent4"/>
          <w:insideV w:val="dashSmallGap" w:sz="4" w:space="0" w:color="39639D" w:themeColor="accent4"/>
        </w:tblBorders>
        <w:tblLook w:val="04A0" w:firstRow="1" w:lastRow="0" w:firstColumn="1" w:lastColumn="0" w:noHBand="0" w:noVBand="1"/>
      </w:tblPr>
      <w:tblGrid>
        <w:gridCol w:w="2700"/>
        <w:gridCol w:w="6930"/>
      </w:tblGrid>
      <w:tr w:rsidR="0065288D" w14:paraId="0880B378" w14:textId="77777777" w:rsidTr="00CD18CF">
        <w:tc>
          <w:tcPr>
            <w:tcW w:w="2700" w:type="dxa"/>
            <w:tcBorders>
              <w:bottom w:val="dotted" w:sz="4" w:space="0" w:color="39639D" w:themeColor="accent4"/>
              <w:right w:val="dotted" w:sz="4" w:space="0" w:color="39639D" w:themeColor="accent4"/>
            </w:tcBorders>
            <w:shd w:val="clear" w:color="auto" w:fill="auto"/>
            <w:vAlign w:val="center"/>
          </w:tcPr>
          <w:p w14:paraId="3E1C24BF" w14:textId="77777777" w:rsidR="0065288D" w:rsidRPr="004379F2" w:rsidRDefault="0065288D" w:rsidP="00CD18CF">
            <w:pPr>
              <w:spacing w:before="120" w:after="120" w:line="276" w:lineRule="auto"/>
              <w:jc w:val="left"/>
              <w:rPr>
                <w:rStyle w:val="Hyperlink"/>
                <w:rFonts w:ascii="Trebuchet MS" w:hAnsi="Trebuchet MS" w:cs="Calibri,Bold"/>
                <w:bCs/>
                <w:i/>
                <w:iCs/>
                <w:color w:val="000000"/>
                <w:sz w:val="22"/>
                <w:szCs w:val="22"/>
                <w:u w:val="none"/>
              </w:rPr>
            </w:pPr>
            <w:r w:rsidRPr="004379F2">
              <w:rPr>
                <w:rStyle w:val="Hyperlink"/>
                <w:rFonts w:ascii="Trebuchet MS" w:hAnsi="Trebuchet MS" w:cs="Calibri,Bold"/>
                <w:bCs/>
                <w:i/>
                <w:iCs/>
                <w:color w:val="000000"/>
                <w:sz w:val="22"/>
                <w:szCs w:val="22"/>
                <w:u w:val="none"/>
              </w:rPr>
              <w:t>Single tender procedure</w:t>
            </w:r>
          </w:p>
        </w:tc>
        <w:tc>
          <w:tcPr>
            <w:tcW w:w="6930" w:type="dxa"/>
            <w:tcBorders>
              <w:left w:val="dotted" w:sz="4" w:space="0" w:color="39639D" w:themeColor="accent4"/>
              <w:bottom w:val="dotted" w:sz="4" w:space="0" w:color="39639D" w:themeColor="accent4"/>
            </w:tcBorders>
            <w:shd w:val="clear" w:color="auto" w:fill="F0F0F6"/>
          </w:tcPr>
          <w:p w14:paraId="58BA9205" w14:textId="531BE22F" w:rsidR="0065288D" w:rsidRPr="000D50BC" w:rsidRDefault="0065288D" w:rsidP="00CD18CF">
            <w:pPr>
              <w:spacing w:before="120" w:after="120" w:line="276" w:lineRule="auto"/>
              <w:rPr>
                <w:rStyle w:val="Hyperlink"/>
                <w:rFonts w:ascii="Trebuchet MS" w:hAnsi="Trebuchet MS" w:cs="Calibri,Bold"/>
                <w:bCs/>
                <w:color w:val="000000"/>
                <w:sz w:val="22"/>
                <w:szCs w:val="22"/>
                <w:u w:val="none"/>
              </w:rPr>
            </w:pPr>
            <w:r w:rsidRPr="000D50BC">
              <w:rPr>
                <w:rStyle w:val="Hyperlink"/>
                <w:rFonts w:ascii="Trebuchet MS" w:hAnsi="Trebuchet MS" w:cs="Calibri,Bold"/>
                <w:b/>
                <w:bCs/>
                <w:color w:val="000000"/>
                <w:sz w:val="22"/>
                <w:szCs w:val="22"/>
                <w:u w:val="none"/>
              </w:rPr>
              <w:t>&gt; 2 500 EUR</w:t>
            </w:r>
            <w:r w:rsidRPr="00B672F9">
              <w:rPr>
                <w:rStyle w:val="FootnoteReference"/>
                <w:rFonts w:ascii="Trebuchet MS" w:hAnsi="Trebuchet MS" w:cs="Calibri,Bold"/>
                <w:bCs/>
                <w:color w:val="000000"/>
                <w:sz w:val="22"/>
                <w:szCs w:val="22"/>
                <w:vertAlign w:val="superscript"/>
              </w:rPr>
              <w:footnoteReference w:id="4"/>
            </w:r>
            <w:r w:rsidRPr="000D50BC">
              <w:rPr>
                <w:rStyle w:val="Hyperlink"/>
                <w:rFonts w:ascii="Trebuchet MS" w:hAnsi="Trebuchet MS" w:cs="Calibri,Bold"/>
                <w:b/>
                <w:bCs/>
                <w:color w:val="000000"/>
                <w:sz w:val="22"/>
                <w:szCs w:val="22"/>
                <w:u w:val="none"/>
              </w:rPr>
              <w:t xml:space="preserve"> </w:t>
            </w:r>
            <w:r w:rsidR="00DD7DA7" w:rsidRPr="00DD7DA7">
              <w:rPr>
                <w:rStyle w:val="Hyperlink"/>
                <w:rFonts w:ascii="Trebuchet MS" w:hAnsi="Trebuchet MS" w:cs="Calibri,Bold"/>
                <w:bCs/>
                <w:color w:val="000000"/>
                <w:sz w:val="22"/>
                <w:szCs w:val="22"/>
                <w:u w:val="none"/>
              </w:rPr>
              <w:t>(</w:t>
            </w:r>
            <w:r w:rsidR="00DD7DA7" w:rsidRPr="00DD7DA7">
              <w:rPr>
                <w:rStyle w:val="Hyperlink"/>
                <w:rFonts w:ascii="Trebuchet MS" w:hAnsi="Trebuchet MS" w:cs="Calibri,Bold"/>
                <w:bCs/>
                <w:color w:val="000000"/>
                <w:u w:val="none"/>
              </w:rPr>
              <w:t>without VAT)</w:t>
            </w:r>
            <w:r w:rsidR="00DD7DA7">
              <w:rPr>
                <w:rStyle w:val="Hyperlink"/>
                <w:rFonts w:ascii="Trebuchet MS" w:hAnsi="Trebuchet MS" w:cs="Calibri,Bold"/>
                <w:b/>
                <w:bCs/>
                <w:color w:val="000000"/>
              </w:rPr>
              <w:t xml:space="preserve"> </w:t>
            </w:r>
            <w:r w:rsidRPr="000D50BC">
              <w:rPr>
                <w:rFonts w:ascii="Trebuchet MS" w:hAnsi="Trebuchet MS" w:cs="Calibri,Bold"/>
                <w:b/>
                <w:bCs/>
                <w:color w:val="000000"/>
                <w:sz w:val="22"/>
                <w:szCs w:val="22"/>
              </w:rPr>
              <w:t>≤ 20 000 EUR</w:t>
            </w:r>
            <w:r w:rsidR="00DD7DA7">
              <w:rPr>
                <w:rFonts w:ascii="Trebuchet MS" w:hAnsi="Trebuchet MS" w:cs="Calibri,Bold"/>
                <w:b/>
                <w:bCs/>
                <w:color w:val="000000"/>
                <w:sz w:val="22"/>
                <w:szCs w:val="22"/>
              </w:rPr>
              <w:t xml:space="preserve"> </w:t>
            </w:r>
            <w:r w:rsidR="00DD7DA7" w:rsidRPr="00DD7DA7">
              <w:rPr>
                <w:rFonts w:ascii="Trebuchet MS" w:hAnsi="Trebuchet MS" w:cs="Calibri,Bold"/>
                <w:bCs/>
                <w:color w:val="000000"/>
                <w:sz w:val="22"/>
                <w:szCs w:val="22"/>
              </w:rPr>
              <w:t>(</w:t>
            </w:r>
            <w:r w:rsidR="00DD7DA7" w:rsidRPr="00DD7DA7">
              <w:rPr>
                <w:rStyle w:val="Hyperlink"/>
                <w:rFonts w:ascii="Trebuchet MS" w:hAnsi="Trebuchet MS" w:cs="Calibri,Bold"/>
                <w:bCs/>
                <w:color w:val="000000"/>
                <w:u w:val="none"/>
              </w:rPr>
              <w:t>without VAT</w:t>
            </w:r>
            <w:r w:rsidR="00DD7DA7" w:rsidRPr="00DD7DA7">
              <w:rPr>
                <w:rFonts w:ascii="Trebuchet MS" w:hAnsi="Trebuchet MS" w:cs="Calibri,Bold"/>
                <w:bCs/>
                <w:color w:val="000000"/>
                <w:sz w:val="22"/>
                <w:szCs w:val="22"/>
              </w:rPr>
              <w:t>)</w:t>
            </w:r>
          </w:p>
        </w:tc>
      </w:tr>
      <w:tr w:rsidR="0065288D" w14:paraId="52C405B6" w14:textId="77777777" w:rsidTr="00CD18CF">
        <w:tc>
          <w:tcPr>
            <w:tcW w:w="2700" w:type="dxa"/>
            <w:tcBorders>
              <w:top w:val="dotted" w:sz="4" w:space="0" w:color="39639D" w:themeColor="accent4"/>
              <w:right w:val="dotted" w:sz="4" w:space="0" w:color="39639D" w:themeColor="accent4"/>
            </w:tcBorders>
            <w:shd w:val="clear" w:color="auto" w:fill="auto"/>
            <w:vAlign w:val="center"/>
          </w:tcPr>
          <w:p w14:paraId="4C71BA6A" w14:textId="77777777" w:rsidR="0065288D" w:rsidRPr="004379F2" w:rsidRDefault="0065288D" w:rsidP="00CD18CF">
            <w:pPr>
              <w:spacing w:before="120" w:after="120" w:line="276" w:lineRule="auto"/>
              <w:jc w:val="left"/>
              <w:rPr>
                <w:rStyle w:val="Hyperlink"/>
                <w:rFonts w:ascii="Trebuchet MS" w:hAnsi="Trebuchet MS" w:cs="Calibri,Bold"/>
                <w:bCs/>
                <w:i/>
                <w:iCs/>
                <w:color w:val="000000"/>
                <w:sz w:val="22"/>
                <w:szCs w:val="22"/>
                <w:u w:val="none"/>
              </w:rPr>
            </w:pPr>
            <w:r w:rsidRPr="004379F2">
              <w:rPr>
                <w:rStyle w:val="Hyperlink"/>
                <w:rFonts w:ascii="Trebuchet MS" w:hAnsi="Trebuchet MS" w:cs="Calibri,Bold"/>
                <w:bCs/>
                <w:i/>
                <w:iCs/>
                <w:color w:val="000000"/>
                <w:sz w:val="22"/>
                <w:szCs w:val="22"/>
                <w:u w:val="none"/>
              </w:rPr>
              <w:t>Simplified procedure</w:t>
            </w:r>
          </w:p>
        </w:tc>
        <w:tc>
          <w:tcPr>
            <w:tcW w:w="6930" w:type="dxa"/>
            <w:tcBorders>
              <w:top w:val="dotted" w:sz="4" w:space="0" w:color="39639D" w:themeColor="accent4"/>
              <w:left w:val="dotted" w:sz="4" w:space="0" w:color="39639D" w:themeColor="accent4"/>
            </w:tcBorders>
            <w:shd w:val="clear" w:color="auto" w:fill="F0F0F6"/>
          </w:tcPr>
          <w:p w14:paraId="42095AB6" w14:textId="1776C604" w:rsidR="0065288D" w:rsidRPr="000D50BC" w:rsidRDefault="0065288D" w:rsidP="00CD18CF">
            <w:pPr>
              <w:spacing w:before="120" w:after="120" w:line="276" w:lineRule="auto"/>
              <w:rPr>
                <w:rFonts w:ascii="Trebuchet MS" w:hAnsi="Trebuchet MS" w:cs="Calibri,Bold"/>
                <w:bCs/>
                <w:color w:val="000000"/>
                <w:sz w:val="22"/>
                <w:szCs w:val="22"/>
              </w:rPr>
            </w:pPr>
            <w:r w:rsidRPr="000D50BC">
              <w:rPr>
                <w:rFonts w:ascii="Trebuchet MS" w:hAnsi="Trebuchet MS" w:cs="Calibri,Bold"/>
                <w:b/>
                <w:bCs/>
                <w:color w:val="000000"/>
                <w:sz w:val="22"/>
                <w:szCs w:val="22"/>
              </w:rPr>
              <w:t xml:space="preserve">&gt; 20 000 EUR </w:t>
            </w:r>
            <w:r w:rsidR="00DD7DA7" w:rsidRPr="00DD7DA7">
              <w:rPr>
                <w:rStyle w:val="Hyperlink"/>
                <w:rFonts w:ascii="Trebuchet MS" w:hAnsi="Trebuchet MS" w:cs="Calibri,Bold"/>
                <w:bCs/>
                <w:color w:val="000000"/>
                <w:sz w:val="22"/>
                <w:szCs w:val="22"/>
                <w:u w:val="none"/>
              </w:rPr>
              <w:t>(</w:t>
            </w:r>
            <w:r w:rsidR="00DD7DA7" w:rsidRPr="00DD7DA7">
              <w:rPr>
                <w:rStyle w:val="Hyperlink"/>
                <w:rFonts w:ascii="Trebuchet MS" w:hAnsi="Trebuchet MS" w:cs="Calibri,Bold"/>
                <w:bCs/>
                <w:color w:val="000000"/>
                <w:u w:val="none"/>
              </w:rPr>
              <w:t>without VAT)</w:t>
            </w:r>
            <w:r w:rsidR="00DD7DA7">
              <w:rPr>
                <w:rStyle w:val="Hyperlink"/>
                <w:rFonts w:ascii="Trebuchet MS" w:hAnsi="Trebuchet MS" w:cs="Calibri,Bold"/>
                <w:bCs/>
                <w:color w:val="000000"/>
                <w:u w:val="none"/>
              </w:rPr>
              <w:t xml:space="preserve"> </w:t>
            </w:r>
            <w:r w:rsidRPr="000D50BC">
              <w:rPr>
                <w:rFonts w:ascii="Trebuchet MS" w:hAnsi="Trebuchet MS" w:cs="Calibri,Bold"/>
                <w:b/>
                <w:bCs/>
                <w:color w:val="000000"/>
                <w:sz w:val="22"/>
                <w:szCs w:val="22"/>
              </w:rPr>
              <w:t xml:space="preserve">&lt; 100 000 EUR </w:t>
            </w:r>
            <w:r w:rsidR="00DD7DA7" w:rsidRPr="00DD7DA7">
              <w:rPr>
                <w:rStyle w:val="Hyperlink"/>
                <w:rFonts w:ascii="Trebuchet MS" w:hAnsi="Trebuchet MS" w:cs="Calibri,Bold"/>
                <w:bCs/>
                <w:color w:val="000000"/>
                <w:sz w:val="22"/>
                <w:szCs w:val="22"/>
                <w:u w:val="none"/>
              </w:rPr>
              <w:t>(</w:t>
            </w:r>
            <w:r w:rsidR="00DD7DA7" w:rsidRPr="00DD7DA7">
              <w:rPr>
                <w:rStyle w:val="Hyperlink"/>
                <w:rFonts w:ascii="Trebuchet MS" w:hAnsi="Trebuchet MS" w:cs="Calibri,Bold"/>
                <w:bCs/>
                <w:color w:val="000000"/>
                <w:u w:val="none"/>
              </w:rPr>
              <w:t>without VAT)</w:t>
            </w:r>
            <w:r w:rsidR="00DD7DA7" w:rsidRPr="000D50BC">
              <w:rPr>
                <w:rFonts w:ascii="Trebuchet MS" w:hAnsi="Trebuchet MS" w:cs="Calibri,Bold"/>
                <w:bCs/>
                <w:color w:val="000000"/>
                <w:sz w:val="22"/>
                <w:szCs w:val="22"/>
              </w:rPr>
              <w:t xml:space="preserve"> </w:t>
            </w:r>
            <w:r w:rsidRPr="000D50BC">
              <w:rPr>
                <w:rFonts w:ascii="Trebuchet MS" w:hAnsi="Trebuchet MS" w:cs="Calibri,Bold"/>
                <w:bCs/>
                <w:color w:val="000000"/>
                <w:sz w:val="22"/>
                <w:szCs w:val="22"/>
              </w:rPr>
              <w:t>(supplies)</w:t>
            </w:r>
          </w:p>
          <w:p w14:paraId="7BE9C8A9" w14:textId="34A2CCA1" w:rsidR="0065288D" w:rsidRPr="000D50BC" w:rsidRDefault="0065288D" w:rsidP="00CD18CF">
            <w:pPr>
              <w:spacing w:before="120" w:after="120" w:line="276" w:lineRule="auto"/>
              <w:rPr>
                <w:rStyle w:val="Hyperlink"/>
                <w:rFonts w:ascii="Trebuchet MS" w:hAnsi="Trebuchet MS" w:cs="Calibri,Bold"/>
                <w:bCs/>
                <w:color w:val="000000"/>
                <w:sz w:val="22"/>
                <w:szCs w:val="22"/>
                <w:u w:val="none"/>
              </w:rPr>
            </w:pPr>
            <w:r w:rsidRPr="000D50BC">
              <w:rPr>
                <w:rFonts w:ascii="Trebuchet MS" w:hAnsi="Trebuchet MS" w:cs="Calibri,Bold"/>
                <w:b/>
                <w:bCs/>
                <w:color w:val="000000"/>
                <w:sz w:val="22"/>
                <w:szCs w:val="22"/>
              </w:rPr>
              <w:t xml:space="preserve">&gt; 20 000 EUR </w:t>
            </w:r>
            <w:r w:rsidR="00DD7DA7" w:rsidRPr="00DD7DA7">
              <w:rPr>
                <w:rStyle w:val="Hyperlink"/>
                <w:rFonts w:ascii="Trebuchet MS" w:hAnsi="Trebuchet MS" w:cs="Calibri,Bold"/>
                <w:bCs/>
                <w:color w:val="000000"/>
                <w:sz w:val="22"/>
                <w:szCs w:val="22"/>
                <w:u w:val="none"/>
              </w:rPr>
              <w:t>(</w:t>
            </w:r>
            <w:r w:rsidR="00DD7DA7" w:rsidRPr="00DD7DA7">
              <w:rPr>
                <w:rStyle w:val="Hyperlink"/>
                <w:rFonts w:ascii="Trebuchet MS" w:hAnsi="Trebuchet MS" w:cs="Calibri,Bold"/>
                <w:bCs/>
                <w:color w:val="000000"/>
                <w:u w:val="none"/>
              </w:rPr>
              <w:t>without VAT)</w:t>
            </w:r>
            <w:r w:rsidR="00DD7DA7">
              <w:rPr>
                <w:rStyle w:val="Hyperlink"/>
                <w:rFonts w:ascii="Trebuchet MS" w:hAnsi="Trebuchet MS" w:cs="Calibri,Bold"/>
                <w:bCs/>
                <w:color w:val="000000"/>
                <w:u w:val="none"/>
              </w:rPr>
              <w:t xml:space="preserve"> </w:t>
            </w:r>
            <w:r w:rsidRPr="000D50BC">
              <w:rPr>
                <w:rFonts w:ascii="Trebuchet MS" w:hAnsi="Trebuchet MS" w:cs="Calibri,Bold"/>
                <w:b/>
                <w:bCs/>
                <w:color w:val="000000"/>
                <w:sz w:val="22"/>
                <w:szCs w:val="22"/>
              </w:rPr>
              <w:t xml:space="preserve">&lt; 300 000 EUR </w:t>
            </w:r>
            <w:r w:rsidR="00DD7DA7" w:rsidRPr="00DD7DA7">
              <w:rPr>
                <w:rStyle w:val="Hyperlink"/>
                <w:rFonts w:ascii="Trebuchet MS" w:hAnsi="Trebuchet MS" w:cs="Calibri,Bold"/>
                <w:bCs/>
                <w:color w:val="000000"/>
                <w:sz w:val="22"/>
                <w:szCs w:val="22"/>
                <w:u w:val="none"/>
              </w:rPr>
              <w:t>(</w:t>
            </w:r>
            <w:r w:rsidR="00DD7DA7" w:rsidRPr="00DD7DA7">
              <w:rPr>
                <w:rStyle w:val="Hyperlink"/>
                <w:rFonts w:ascii="Trebuchet MS" w:hAnsi="Trebuchet MS" w:cs="Calibri,Bold"/>
                <w:bCs/>
                <w:color w:val="000000"/>
                <w:u w:val="none"/>
              </w:rPr>
              <w:t>without VAT)</w:t>
            </w:r>
            <w:r w:rsidR="00DD7DA7" w:rsidRPr="000D50BC">
              <w:rPr>
                <w:rFonts w:ascii="Trebuchet MS" w:hAnsi="Trebuchet MS" w:cs="Calibri,Bold"/>
                <w:bCs/>
                <w:color w:val="000000"/>
                <w:sz w:val="22"/>
                <w:szCs w:val="22"/>
              </w:rPr>
              <w:t xml:space="preserve"> </w:t>
            </w:r>
            <w:r w:rsidRPr="000D50BC">
              <w:rPr>
                <w:rFonts w:ascii="Trebuchet MS" w:hAnsi="Trebuchet MS" w:cs="Calibri,Bold"/>
                <w:bCs/>
                <w:color w:val="000000"/>
                <w:sz w:val="22"/>
                <w:szCs w:val="22"/>
              </w:rPr>
              <w:t>(services / works)</w:t>
            </w:r>
          </w:p>
        </w:tc>
      </w:tr>
    </w:tbl>
    <w:p w14:paraId="451BFCF2" w14:textId="05FC4CB5" w:rsidR="0065288D" w:rsidRDefault="0065288D" w:rsidP="0065288D">
      <w:pPr>
        <w:pStyle w:val="ListParagraph"/>
        <w:spacing w:before="120" w:after="120" w:line="276" w:lineRule="auto"/>
        <w:jc w:val="both"/>
        <w:rPr>
          <w:rFonts w:ascii="Trebuchet MS" w:eastAsia="Times New Roman" w:hAnsi="Trebuchet MS" w:cs="Calibri,Bold"/>
          <w:bCs/>
          <w:color w:val="000000"/>
          <w:lang w:eastAsia="en-GB"/>
        </w:rPr>
      </w:pPr>
    </w:p>
    <w:p w14:paraId="3B176FC1" w14:textId="77777777" w:rsidR="004621EF" w:rsidRDefault="004621EF" w:rsidP="0065288D">
      <w:pPr>
        <w:pStyle w:val="ListParagraph"/>
        <w:spacing w:before="120" w:after="120" w:line="276" w:lineRule="auto"/>
        <w:jc w:val="both"/>
        <w:rPr>
          <w:rFonts w:ascii="Trebuchet MS" w:eastAsia="Times New Roman" w:hAnsi="Trebuchet MS" w:cs="Calibri,Bold"/>
          <w:bCs/>
          <w:color w:val="000000"/>
          <w:lang w:eastAsia="en-GB"/>
        </w:rPr>
      </w:pPr>
    </w:p>
    <w:p w14:paraId="5D203AEA" w14:textId="77777777" w:rsidR="00E454C3" w:rsidRPr="006740D2" w:rsidRDefault="00E454C3" w:rsidP="004621EF">
      <w:pPr>
        <w:pStyle w:val="ListParagraph"/>
        <w:keepNext/>
        <w:widowControl w:val="0"/>
        <w:numPr>
          <w:ilvl w:val="1"/>
          <w:numId w:val="14"/>
        </w:numPr>
        <w:shd w:val="clear" w:color="auto" w:fill="0070C0"/>
        <w:autoSpaceDE w:val="0"/>
        <w:autoSpaceDN w:val="0"/>
        <w:adjustRightInd w:val="0"/>
        <w:spacing w:after="0" w:line="276" w:lineRule="auto"/>
        <w:ind w:left="604" w:hanging="590"/>
        <w:contextualSpacing w:val="0"/>
        <w:jc w:val="both"/>
        <w:outlineLvl w:val="1"/>
        <w:rPr>
          <w:rFonts w:ascii="Trebuchet MS" w:eastAsia="Times New Roman" w:hAnsi="Trebuchet MS" w:cs="Times New Roman"/>
          <w:b/>
          <w:snapToGrid w:val="0"/>
          <w:color w:val="FFFFFF" w:themeColor="background1"/>
          <w:kern w:val="28"/>
          <w:sz w:val="26"/>
          <w:szCs w:val="26"/>
        </w:rPr>
      </w:pPr>
      <w:bookmarkStart w:id="13" w:name="_Toc176155680"/>
      <w:bookmarkStart w:id="14" w:name="_Toc194998218"/>
      <w:r>
        <w:rPr>
          <w:rFonts w:ascii="Trebuchet MS" w:eastAsia="Times New Roman" w:hAnsi="Trebuchet MS" w:cs="Times New Roman"/>
          <w:b/>
          <w:snapToGrid w:val="0"/>
          <w:color w:val="FFFFFF" w:themeColor="background1"/>
          <w:kern w:val="28"/>
          <w:sz w:val="26"/>
          <w:szCs w:val="26"/>
        </w:rPr>
        <w:t>MAIN STEPS</w:t>
      </w:r>
      <w:bookmarkEnd w:id="13"/>
      <w:bookmarkEnd w:id="14"/>
    </w:p>
    <w:p w14:paraId="38811CD8" w14:textId="77777777" w:rsidR="00E454C3" w:rsidRDefault="00E454C3" w:rsidP="004621EF">
      <w:pPr>
        <w:keepNext/>
        <w:spacing w:after="0" w:line="276" w:lineRule="auto"/>
        <w:jc w:val="both"/>
        <w:rPr>
          <w:rFonts w:ascii="Trebuchet MS" w:eastAsia="Times New Roman" w:hAnsi="Trebuchet MS" w:cs="Times New Roman"/>
          <w:snapToGrid w:val="0"/>
          <w:szCs w:val="20"/>
        </w:rPr>
      </w:pPr>
    </w:p>
    <w:p w14:paraId="4C3C4B48" w14:textId="77777777" w:rsidR="00E454C3" w:rsidRPr="003407E5" w:rsidRDefault="00E454C3" w:rsidP="004621EF">
      <w:pPr>
        <w:pStyle w:val="Heading2"/>
        <w:numPr>
          <w:ilvl w:val="0"/>
          <w:numId w:val="9"/>
        </w:numPr>
        <w:shd w:val="clear" w:color="auto" w:fill="DEEAF6"/>
        <w:spacing w:before="120" w:after="120" w:line="276" w:lineRule="auto"/>
        <w:ind w:left="360"/>
        <w:jc w:val="both"/>
        <w:rPr>
          <w:rFonts w:ascii="Trebuchet MS" w:hAnsi="Trebuchet MS"/>
          <w:b/>
          <w:color w:val="C00000"/>
          <w:sz w:val="22"/>
          <w:szCs w:val="22"/>
        </w:rPr>
      </w:pPr>
      <w:bookmarkStart w:id="15" w:name="_Toc176155681"/>
      <w:bookmarkStart w:id="16" w:name="_Toc194998219"/>
      <w:r w:rsidRPr="003407E5">
        <w:rPr>
          <w:rFonts w:ascii="Trebuchet MS" w:hAnsi="Trebuchet MS"/>
          <w:b/>
          <w:color w:val="C00000"/>
          <w:sz w:val="22"/>
          <w:szCs w:val="22"/>
        </w:rPr>
        <w:t>Preparation of procedure</w:t>
      </w:r>
      <w:bookmarkEnd w:id="15"/>
      <w:bookmarkEnd w:id="16"/>
    </w:p>
    <w:p w14:paraId="4020E791" w14:textId="6D72B5FB" w:rsidR="00E454C3" w:rsidRPr="005274D3" w:rsidRDefault="00E454C3" w:rsidP="00E454C3">
      <w:pPr>
        <w:pStyle w:val="ListParagraph"/>
        <w:numPr>
          <w:ilvl w:val="1"/>
          <w:numId w:val="2"/>
        </w:numPr>
        <w:spacing w:before="120" w:after="120" w:line="276" w:lineRule="auto"/>
        <w:ind w:left="990"/>
        <w:contextualSpacing w:val="0"/>
        <w:jc w:val="both"/>
        <w:rPr>
          <w:rFonts w:ascii="Trebuchet MS" w:eastAsia="Times New Roman" w:hAnsi="Trebuchet MS" w:cs="Calibri,Bold"/>
          <w:bCs/>
          <w:color w:val="000000"/>
          <w:lang w:eastAsia="en-GB"/>
        </w:rPr>
      </w:pPr>
      <w:r>
        <w:rPr>
          <w:rFonts w:ascii="Trebuchet MS" w:eastAsia="Times New Roman" w:hAnsi="Trebuchet MS" w:cs="Calibri,Bold"/>
          <w:bCs/>
          <w:color w:val="000000"/>
          <w:lang w:eastAsia="en-GB"/>
        </w:rPr>
        <w:t xml:space="preserve">Avoid </w:t>
      </w:r>
      <w:r w:rsidRPr="001C01F5">
        <w:rPr>
          <w:rStyle w:val="Hyperlink"/>
          <w:rFonts w:ascii="Trebuchet MS" w:hAnsi="Trebuchet MS"/>
          <w:color w:val="000000"/>
          <w:u w:val="none"/>
        </w:rPr>
        <w:t>artificial</w:t>
      </w:r>
      <w:r w:rsidRPr="001C01F5">
        <w:rPr>
          <w:rFonts w:ascii="Trebuchet MS" w:eastAsia="Times New Roman" w:hAnsi="Trebuchet MS" w:cs="Calibri,Bold"/>
          <w:bCs/>
          <w:color w:val="000000"/>
          <w:lang w:eastAsia="en-GB"/>
        </w:rPr>
        <w:t xml:space="preserve"> split, </w:t>
      </w:r>
      <w:r>
        <w:rPr>
          <w:rFonts w:ascii="Trebuchet MS" w:eastAsia="Times New Roman" w:hAnsi="Trebuchet MS" w:cs="Calibri,Bold"/>
          <w:bCs/>
          <w:color w:val="000000"/>
          <w:lang w:eastAsia="en-GB"/>
        </w:rPr>
        <w:t xml:space="preserve">explore </w:t>
      </w:r>
      <w:r w:rsidRPr="001C01F5">
        <w:rPr>
          <w:rFonts w:ascii="Trebuchet MS" w:eastAsia="Times New Roman" w:hAnsi="Trebuchet MS" w:cs="Calibri,Bold"/>
          <w:bCs/>
          <w:color w:val="000000"/>
          <w:lang w:eastAsia="en-GB"/>
        </w:rPr>
        <w:t>div</w:t>
      </w:r>
      <w:r w:rsidRPr="00D043FB">
        <w:rPr>
          <w:rFonts w:ascii="Trebuchet MS" w:eastAsia="Times New Roman" w:hAnsi="Trebuchet MS" w:cs="Calibri,Bold"/>
          <w:bCs/>
          <w:color w:val="000000"/>
          <w:lang w:eastAsia="en-GB"/>
        </w:rPr>
        <w:t>ision into lots</w:t>
      </w:r>
    </w:p>
    <w:p w14:paraId="1545456C" w14:textId="77777777" w:rsidR="00E454C3" w:rsidRPr="008264B2" w:rsidRDefault="00E454C3" w:rsidP="00E454C3">
      <w:pPr>
        <w:pStyle w:val="ListParagraph"/>
        <w:keepNext/>
        <w:numPr>
          <w:ilvl w:val="1"/>
          <w:numId w:val="2"/>
        </w:numPr>
        <w:spacing w:before="120" w:after="120" w:line="276" w:lineRule="auto"/>
        <w:ind w:left="994"/>
        <w:contextualSpacing w:val="0"/>
        <w:jc w:val="both"/>
        <w:rPr>
          <w:rFonts w:ascii="Trebuchet MS" w:hAnsi="Trebuchet MS" w:cs="Calibri,Bold"/>
          <w:bCs/>
          <w:i/>
          <w:color w:val="000000"/>
          <w:lang w:eastAsia="en-GB"/>
        </w:rPr>
      </w:pPr>
      <w:r>
        <w:rPr>
          <w:rFonts w:ascii="Trebuchet MS" w:eastAsia="Times New Roman" w:hAnsi="Trebuchet MS" w:cs="Calibri,Bold"/>
          <w:bCs/>
          <w:color w:val="000000"/>
          <w:lang w:eastAsia="en-GB"/>
        </w:rPr>
        <w:t xml:space="preserve">Market consultation </w:t>
      </w:r>
      <w:r w:rsidRPr="00026351">
        <w:rPr>
          <w:rFonts w:ascii="Trebuchet MS" w:eastAsia="Times New Roman" w:hAnsi="Trebuchet MS" w:cs="Calibri,Bold"/>
          <w:bCs/>
          <w:color w:val="000000"/>
          <w:lang w:eastAsia="en-GB"/>
        </w:rPr>
        <w:t>– recommended</w:t>
      </w:r>
    </w:p>
    <w:p w14:paraId="1D84FEF4" w14:textId="77777777" w:rsidR="00E454C3" w:rsidRPr="00003691" w:rsidRDefault="00E454C3" w:rsidP="00E454C3">
      <w:pPr>
        <w:spacing w:before="120" w:after="120" w:line="276" w:lineRule="auto"/>
        <w:ind w:left="990"/>
        <w:jc w:val="both"/>
        <w:rPr>
          <w:rStyle w:val="BodyTextChar"/>
          <w:rFonts w:eastAsiaTheme="minorHAnsi" w:cs="Calibri,Bold"/>
          <w:bCs/>
          <w:snapToGrid/>
          <w:color w:val="000000"/>
          <w:szCs w:val="22"/>
          <w:lang w:val="en-GB" w:eastAsia="en-GB"/>
        </w:rPr>
      </w:pPr>
      <w:r w:rsidRPr="00003691">
        <w:rPr>
          <w:rStyle w:val="BodyTextChar"/>
          <w:rFonts w:eastAsiaTheme="minorHAnsi"/>
        </w:rPr>
        <w:t xml:space="preserve">Before launching a procurement procedure, the </w:t>
      </w:r>
      <w:r>
        <w:rPr>
          <w:rStyle w:val="BodyTextChar"/>
          <w:rFonts w:eastAsiaTheme="minorHAnsi"/>
        </w:rPr>
        <w:t>Partner</w:t>
      </w:r>
      <w:r w:rsidRPr="00003691">
        <w:rPr>
          <w:rStyle w:val="BodyTextChar"/>
          <w:rFonts w:eastAsiaTheme="minorHAnsi"/>
        </w:rPr>
        <w:t xml:space="preserve"> may conduct a preliminary market consultation with a view to preparing the procedure.</w:t>
      </w:r>
    </w:p>
    <w:p w14:paraId="12358B65" w14:textId="77777777" w:rsidR="00E454C3" w:rsidRPr="009548FA" w:rsidRDefault="00E454C3" w:rsidP="00E454C3">
      <w:pPr>
        <w:pStyle w:val="ListParagraph"/>
        <w:keepNext/>
        <w:numPr>
          <w:ilvl w:val="1"/>
          <w:numId w:val="2"/>
        </w:numPr>
        <w:spacing w:before="120" w:line="276" w:lineRule="auto"/>
        <w:ind w:left="994"/>
        <w:contextualSpacing w:val="0"/>
        <w:jc w:val="both"/>
        <w:rPr>
          <w:rStyle w:val="BodyTextChar"/>
          <w:rFonts w:eastAsiaTheme="minorHAnsi"/>
          <w:snapToGrid/>
        </w:rPr>
      </w:pPr>
      <w:r w:rsidRPr="009548FA">
        <w:rPr>
          <w:rFonts w:ascii="Trebuchet MS" w:eastAsia="Times New Roman" w:hAnsi="Trebuchet MS" w:cs="Calibri,Bold"/>
          <w:bCs/>
          <w:snapToGrid w:val="0"/>
          <w:color w:val="000000"/>
          <w:lang w:eastAsia="en-GB"/>
        </w:rPr>
        <w:t>The</w:t>
      </w:r>
      <w:r w:rsidRPr="009548FA">
        <w:rPr>
          <w:rStyle w:val="BodyTextChar"/>
          <w:rFonts w:eastAsiaTheme="minorHAnsi"/>
        </w:rPr>
        <w:t xml:space="preserve"> Partner shall identify the subject matter of the procurement</w:t>
      </w:r>
    </w:p>
    <w:p w14:paraId="2B315060" w14:textId="77777777" w:rsidR="00E454C3" w:rsidRPr="009548FA" w:rsidRDefault="00E454C3" w:rsidP="00E454C3">
      <w:pPr>
        <w:pStyle w:val="ListParagraph"/>
        <w:numPr>
          <w:ilvl w:val="2"/>
          <w:numId w:val="2"/>
        </w:numPr>
        <w:spacing w:after="0" w:line="276" w:lineRule="auto"/>
        <w:ind w:left="1440"/>
        <w:contextualSpacing w:val="0"/>
        <w:jc w:val="both"/>
        <w:rPr>
          <w:rStyle w:val="BodyTextChar"/>
          <w:rFonts w:eastAsiaTheme="minorHAnsi"/>
          <w:snapToGrid/>
        </w:rPr>
      </w:pPr>
      <w:r w:rsidRPr="009548FA">
        <w:rPr>
          <w:rStyle w:val="BodyTextChar"/>
          <w:rFonts w:eastAsiaTheme="minorHAnsi"/>
        </w:rPr>
        <w:t>description of its needs and the characteristics required of the works, supplies or services to be bought</w:t>
      </w:r>
    </w:p>
    <w:p w14:paraId="1DE52C92" w14:textId="77777777" w:rsidR="00E454C3" w:rsidRPr="009548FA" w:rsidRDefault="00E454C3" w:rsidP="00E454C3">
      <w:pPr>
        <w:pStyle w:val="ListParagraph"/>
        <w:numPr>
          <w:ilvl w:val="2"/>
          <w:numId w:val="2"/>
        </w:numPr>
        <w:spacing w:after="0" w:line="276" w:lineRule="auto"/>
        <w:ind w:left="1440"/>
        <w:contextualSpacing w:val="0"/>
        <w:jc w:val="both"/>
        <w:rPr>
          <w:rStyle w:val="BodyTextChar"/>
          <w:rFonts w:eastAsiaTheme="minorHAnsi"/>
          <w:snapToGrid/>
        </w:rPr>
      </w:pPr>
      <w:r w:rsidRPr="009548FA">
        <w:rPr>
          <w:rStyle w:val="BodyTextChar"/>
          <w:rFonts w:eastAsiaTheme="minorHAnsi"/>
        </w:rPr>
        <w:t xml:space="preserve">applicable exclusion, selection and award criteria </w:t>
      </w:r>
    </w:p>
    <w:p w14:paraId="7BEBB1A1" w14:textId="77777777" w:rsidR="00E454C3" w:rsidRPr="009548FA" w:rsidRDefault="00E454C3" w:rsidP="00E454C3">
      <w:pPr>
        <w:pStyle w:val="ListParagraph"/>
        <w:numPr>
          <w:ilvl w:val="2"/>
          <w:numId w:val="2"/>
        </w:numPr>
        <w:spacing w:after="120" w:line="276" w:lineRule="auto"/>
        <w:ind w:left="1440"/>
        <w:contextualSpacing w:val="0"/>
        <w:jc w:val="both"/>
        <w:rPr>
          <w:rStyle w:val="BodyTextChar"/>
          <w:rFonts w:eastAsiaTheme="minorHAnsi"/>
          <w:snapToGrid/>
        </w:rPr>
      </w:pPr>
      <w:r w:rsidRPr="009548FA">
        <w:rPr>
          <w:rStyle w:val="BodyTextChar"/>
          <w:rFonts w:eastAsiaTheme="minorHAnsi"/>
        </w:rPr>
        <w:t>minimum requirements to be met by all tenders</w:t>
      </w:r>
    </w:p>
    <w:p w14:paraId="1C0A7077" w14:textId="77777777" w:rsidR="00E454C3" w:rsidRPr="00145642" w:rsidRDefault="00E454C3" w:rsidP="00E454C3">
      <w:pPr>
        <w:pStyle w:val="ListParagraph"/>
        <w:spacing w:before="120" w:after="120" w:line="276" w:lineRule="auto"/>
        <w:ind w:left="990"/>
        <w:contextualSpacing w:val="0"/>
        <w:jc w:val="both"/>
        <w:rPr>
          <w:rFonts w:ascii="Trebuchet MS" w:eastAsia="Times New Roman" w:hAnsi="Trebuchet MS" w:cs="Calibri,Bold"/>
          <w:bCs/>
          <w:color w:val="000000"/>
          <w:lang w:eastAsia="en-GB"/>
        </w:rPr>
      </w:pPr>
    </w:p>
    <w:p w14:paraId="57894C30" w14:textId="77777777" w:rsidR="00E454C3" w:rsidRPr="003407E5" w:rsidRDefault="00E454C3" w:rsidP="00E454C3">
      <w:pPr>
        <w:pStyle w:val="Heading2"/>
        <w:numPr>
          <w:ilvl w:val="0"/>
          <w:numId w:val="9"/>
        </w:numPr>
        <w:shd w:val="clear" w:color="auto" w:fill="DEEAF6"/>
        <w:spacing w:before="120" w:after="120" w:line="276" w:lineRule="auto"/>
        <w:ind w:left="360"/>
        <w:jc w:val="both"/>
        <w:rPr>
          <w:rFonts w:ascii="Trebuchet MS" w:hAnsi="Trebuchet MS"/>
          <w:b/>
          <w:color w:val="C00000"/>
          <w:sz w:val="22"/>
          <w:szCs w:val="22"/>
        </w:rPr>
      </w:pPr>
      <w:bookmarkStart w:id="17" w:name="_Toc176155682"/>
      <w:bookmarkStart w:id="18" w:name="_Toc194998220"/>
      <w:r w:rsidRPr="00904ACC">
        <w:rPr>
          <w:rFonts w:ascii="Trebuchet MS" w:hAnsi="Trebuchet MS"/>
          <w:b/>
          <w:bCs/>
          <w:noProof/>
          <w:color w:val="C00000"/>
          <w:sz w:val="22"/>
          <w:szCs w:val="22"/>
        </w:rPr>
        <mc:AlternateContent>
          <mc:Choice Requires="wps">
            <w:drawing>
              <wp:anchor distT="91440" distB="91440" distL="114300" distR="114300" simplePos="0" relativeHeight="251659264" behindDoc="0" locked="0" layoutInCell="1" allowOverlap="1" wp14:anchorId="569CF358" wp14:editId="5E306928">
                <wp:simplePos x="0" y="0"/>
                <wp:positionH relativeFrom="margin">
                  <wp:posOffset>3586480</wp:posOffset>
                </wp:positionH>
                <wp:positionV relativeFrom="paragraph">
                  <wp:posOffset>256963</wp:posOffset>
                </wp:positionV>
                <wp:extent cx="2600960" cy="697230"/>
                <wp:effectExtent l="0" t="0" r="0" b="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960" cy="697230"/>
                        </a:xfrm>
                        <a:prstGeom prst="rect">
                          <a:avLst/>
                        </a:prstGeom>
                        <a:noFill/>
                        <a:ln w="9525">
                          <a:noFill/>
                          <a:miter lim="800000"/>
                          <a:headEnd/>
                          <a:tailEnd/>
                        </a:ln>
                      </wps:spPr>
                      <wps:txbx>
                        <w:txbxContent>
                          <w:p w14:paraId="627025E6"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20"/>
                                <w:u w:val="none"/>
                                <w:lang w:eastAsia="en-GB"/>
                              </w:rPr>
                            </w:pPr>
                            <w:r w:rsidRPr="00656A2F">
                              <w:rPr>
                                <w:rStyle w:val="Hyperlink"/>
                                <w:rFonts w:ascii="Trebuchet MS" w:eastAsia="Times New Roman" w:hAnsi="Trebuchet MS" w:cs="Calibri,Bold"/>
                                <w:bCs/>
                                <w:color w:val="000000"/>
                                <w:sz w:val="20"/>
                                <w:szCs w:val="20"/>
                                <w:u w:val="none"/>
                                <w:lang w:eastAsia="en-GB"/>
                              </w:rPr>
                              <w:sym w:font="Wingdings" w:char="F046"/>
                            </w:r>
                            <w:r w:rsidRPr="00656A2F">
                              <w:rPr>
                                <w:rStyle w:val="Hyperlink"/>
                                <w:rFonts w:ascii="Trebuchet MS" w:eastAsia="Times New Roman" w:hAnsi="Trebuchet MS" w:cs="Calibri,Bold"/>
                                <w:bCs/>
                                <w:color w:val="000000"/>
                                <w:sz w:val="20"/>
                                <w:szCs w:val="20"/>
                                <w:u w:val="none"/>
                                <w:lang w:eastAsia="en-GB"/>
                              </w:rPr>
                              <w:t xml:space="preserve"> Annex I FR – point 16.1</w:t>
                            </w:r>
                          </w:p>
                          <w:p w14:paraId="036ACAF1"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20"/>
                              </w:rPr>
                            </w:pPr>
                            <w:r w:rsidRPr="00656A2F">
                              <w:rPr>
                                <w:rStyle w:val="Hyperlink"/>
                                <w:rFonts w:ascii="Trebuchet MS" w:eastAsia="Times New Roman" w:hAnsi="Trebuchet MS" w:cs="Calibri,Bold"/>
                                <w:bCs/>
                                <w:color w:val="000000"/>
                                <w:sz w:val="20"/>
                                <w:szCs w:val="20"/>
                                <w:u w:val="none"/>
                                <w:lang w:eastAsia="en-GB"/>
                              </w:rPr>
                              <w:t>(</w:t>
                            </w:r>
                            <w:r w:rsidRPr="00656A2F">
                              <w:rPr>
                                <w:rStyle w:val="Hyperlink"/>
                                <w:rFonts w:ascii="Trebuchet MS" w:eastAsia="Times New Roman" w:hAnsi="Trebuchet MS" w:cs="Calibri,Bold"/>
                                <w:bCs/>
                                <w:i/>
                                <w:color w:val="000000"/>
                                <w:sz w:val="20"/>
                                <w:szCs w:val="20"/>
                                <w:u w:val="none"/>
                                <w:lang w:eastAsia="en-GB"/>
                              </w:rPr>
                              <w:t>Annex II FA – point 14.1</w:t>
                            </w:r>
                            <w:r w:rsidRPr="00656A2F">
                              <w:rPr>
                                <w:rStyle w:val="Hyperlink"/>
                                <w:rFonts w:ascii="Trebuchet MS" w:eastAsia="Times New Roman" w:hAnsi="Trebuchet MS" w:cs="Calibri,Bold"/>
                                <w:bCs/>
                                <w:color w:val="000000"/>
                                <w:sz w:val="20"/>
                                <w:szCs w:val="20"/>
                                <w:u w:val="non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CF358" id="_x0000_t202" coordsize="21600,21600" o:spt="202" path="m,l,21600r21600,l21600,xe">
                <v:stroke joinstyle="miter"/>
                <v:path gradientshapeok="t" o:connecttype="rect"/>
              </v:shapetype>
              <v:shape id="Text Box 2" o:spid="_x0000_s1026" type="#_x0000_t202" style="position:absolute;left:0;text-align:left;margin-left:282.4pt;margin-top:20.25pt;width:204.8pt;height:54.9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" filled="f" stroked="f">
                <v:textbox>
                  <w:txbxContent>
                    <w:p w14:paraId="627025E6"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20"/>
                          <w:u w:val="none"/>
                          <w:lang w:eastAsia="en-GB"/>
                        </w:rPr>
                      </w:pPr>
                      <w:r w:rsidRPr="00656A2F">
                        <w:rPr>
                          <w:rStyle w:val="Hyperlink"/>
                          <w:rFonts w:ascii="Trebuchet MS" w:eastAsia="Times New Roman" w:hAnsi="Trebuchet MS" w:cs="Calibri,Bold"/>
                          <w:bCs/>
                          <w:color w:val="000000"/>
                          <w:sz w:val="20"/>
                          <w:szCs w:val="20"/>
                          <w:u w:val="none"/>
                          <w:lang w:eastAsia="en-GB"/>
                        </w:rPr>
                        <w:sym w:font="Wingdings" w:char="F046"/>
                      </w:r>
                      <w:r w:rsidRPr="00656A2F">
                        <w:rPr>
                          <w:rStyle w:val="Hyperlink"/>
                          <w:rFonts w:ascii="Trebuchet MS" w:eastAsia="Times New Roman" w:hAnsi="Trebuchet MS" w:cs="Calibri,Bold"/>
                          <w:bCs/>
                          <w:color w:val="000000"/>
                          <w:sz w:val="20"/>
                          <w:szCs w:val="20"/>
                          <w:u w:val="none"/>
                          <w:lang w:eastAsia="en-GB"/>
                        </w:rPr>
                        <w:t xml:space="preserve"> Annex I FR – point 16.1</w:t>
                      </w:r>
                    </w:p>
                    <w:p w14:paraId="036ACAF1"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20"/>
                        </w:rPr>
                      </w:pPr>
                      <w:r w:rsidRPr="00656A2F">
                        <w:rPr>
                          <w:rStyle w:val="Hyperlink"/>
                          <w:rFonts w:ascii="Trebuchet MS" w:eastAsia="Times New Roman" w:hAnsi="Trebuchet MS" w:cs="Calibri,Bold"/>
                          <w:bCs/>
                          <w:color w:val="000000"/>
                          <w:sz w:val="20"/>
                          <w:szCs w:val="20"/>
                          <w:u w:val="none"/>
                          <w:lang w:eastAsia="en-GB"/>
                        </w:rPr>
                        <w:t>(</w:t>
                      </w:r>
                      <w:r w:rsidRPr="00656A2F">
                        <w:rPr>
                          <w:rStyle w:val="Hyperlink"/>
                          <w:rFonts w:ascii="Trebuchet MS" w:eastAsia="Times New Roman" w:hAnsi="Trebuchet MS" w:cs="Calibri,Bold"/>
                          <w:bCs/>
                          <w:i/>
                          <w:color w:val="000000"/>
                          <w:sz w:val="20"/>
                          <w:szCs w:val="20"/>
                          <w:u w:val="none"/>
                          <w:lang w:eastAsia="en-GB"/>
                        </w:rPr>
                        <w:t>Annex II FA – point 14.1</w:t>
                      </w:r>
                      <w:r w:rsidRPr="00656A2F">
                        <w:rPr>
                          <w:rStyle w:val="Hyperlink"/>
                          <w:rFonts w:ascii="Trebuchet MS" w:eastAsia="Times New Roman" w:hAnsi="Trebuchet MS" w:cs="Calibri,Bold"/>
                          <w:bCs/>
                          <w:color w:val="000000"/>
                          <w:sz w:val="20"/>
                          <w:szCs w:val="20"/>
                          <w:u w:val="none"/>
                          <w:lang w:eastAsia="en-GB"/>
                        </w:rPr>
                        <w:t>)</w:t>
                      </w:r>
                    </w:p>
                  </w:txbxContent>
                </v:textbox>
                <w10:wrap type="square" anchorx="margin"/>
              </v:shape>
            </w:pict>
          </mc:Fallback>
        </mc:AlternateContent>
      </w:r>
      <w:r w:rsidRPr="00904ACC">
        <w:rPr>
          <w:rFonts w:ascii="Trebuchet MS" w:hAnsi="Trebuchet MS"/>
          <w:b/>
          <w:bCs/>
          <w:color w:val="C00000"/>
          <w:sz w:val="22"/>
          <w:szCs w:val="22"/>
        </w:rPr>
        <w:t>Procurement</w:t>
      </w:r>
      <w:r w:rsidRPr="003407E5">
        <w:rPr>
          <w:rFonts w:ascii="Trebuchet MS" w:hAnsi="Trebuchet MS"/>
          <w:b/>
          <w:color w:val="C00000"/>
          <w:sz w:val="22"/>
          <w:szCs w:val="22"/>
        </w:rPr>
        <w:t xml:space="preserve"> documents</w:t>
      </w:r>
      <w:bookmarkEnd w:id="17"/>
      <w:bookmarkEnd w:id="18"/>
    </w:p>
    <w:p w14:paraId="493CA7CD" w14:textId="77777777" w:rsidR="00E454C3" w:rsidRPr="009B0E33" w:rsidRDefault="00E454C3" w:rsidP="00E454C3">
      <w:pPr>
        <w:pStyle w:val="ListParagraph"/>
        <w:numPr>
          <w:ilvl w:val="1"/>
          <w:numId w:val="2"/>
        </w:numPr>
        <w:spacing w:before="120" w:after="120" w:line="276" w:lineRule="auto"/>
        <w:ind w:left="990"/>
        <w:contextualSpacing w:val="0"/>
        <w:jc w:val="both"/>
        <w:rPr>
          <w:rStyle w:val="Hyperlink"/>
          <w:rFonts w:ascii="Trebuchet MS" w:eastAsia="Times New Roman" w:hAnsi="Trebuchet MS" w:cs="Calibri,Bold"/>
          <w:b/>
          <w:bCs/>
          <w:color w:val="000000"/>
          <w:u w:val="none"/>
          <w:lang w:eastAsia="en-GB"/>
        </w:rPr>
      </w:pPr>
      <w:r w:rsidRPr="00FA57DD">
        <w:rPr>
          <w:rStyle w:val="Hyperlink"/>
          <w:rFonts w:ascii="Trebuchet MS" w:eastAsia="Times New Roman" w:hAnsi="Trebuchet MS" w:cs="Calibri,Bold"/>
          <w:b/>
          <w:color w:val="000000"/>
          <w:u w:val="none"/>
          <w:lang w:eastAsia="en-GB"/>
        </w:rPr>
        <w:t>Invitation</w:t>
      </w:r>
      <w:r w:rsidRPr="009B0E33">
        <w:rPr>
          <w:rStyle w:val="Hyperlink"/>
          <w:rFonts w:ascii="Trebuchet MS" w:eastAsia="Times New Roman" w:hAnsi="Trebuchet MS" w:cs="Calibri,Bold"/>
          <w:b/>
          <w:bCs/>
          <w:color w:val="000000"/>
          <w:u w:val="none"/>
          <w:lang w:eastAsia="en-GB"/>
        </w:rPr>
        <w:t xml:space="preserve"> to tender</w:t>
      </w:r>
    </w:p>
    <w:p w14:paraId="36FE3F8F" w14:textId="77777777" w:rsidR="00E454C3" w:rsidRDefault="00E454C3" w:rsidP="00E454C3">
      <w:pPr>
        <w:pStyle w:val="ListParagraph"/>
        <w:numPr>
          <w:ilvl w:val="1"/>
          <w:numId w:val="2"/>
        </w:numPr>
        <w:spacing w:before="120" w:after="120" w:line="276" w:lineRule="auto"/>
        <w:ind w:left="990"/>
        <w:contextualSpacing w:val="0"/>
        <w:jc w:val="both"/>
        <w:rPr>
          <w:rStyle w:val="Hyperlink"/>
          <w:rFonts w:ascii="Trebuchet MS" w:eastAsia="Times New Roman" w:hAnsi="Trebuchet MS" w:cs="Calibri,Bold"/>
          <w:b/>
          <w:bCs/>
          <w:color w:val="000000"/>
          <w:u w:val="none"/>
          <w:lang w:eastAsia="en-GB"/>
        </w:rPr>
      </w:pPr>
      <w:r w:rsidRPr="009B0E33">
        <w:rPr>
          <w:rStyle w:val="Hyperlink"/>
          <w:rFonts w:ascii="Trebuchet MS" w:eastAsia="Times New Roman" w:hAnsi="Trebuchet MS" w:cs="Calibri,Bold"/>
          <w:b/>
          <w:color w:val="000000"/>
          <w:u w:val="none"/>
          <w:lang w:eastAsia="en-GB"/>
        </w:rPr>
        <w:t>Tender</w:t>
      </w:r>
      <w:r w:rsidRPr="009B0E33">
        <w:rPr>
          <w:rStyle w:val="Hyperlink"/>
          <w:rFonts w:ascii="Trebuchet MS" w:eastAsia="Times New Roman" w:hAnsi="Trebuchet MS" w:cs="Calibri,Bold"/>
          <w:b/>
          <w:bCs/>
          <w:color w:val="000000"/>
          <w:u w:val="none"/>
          <w:lang w:eastAsia="en-GB"/>
        </w:rPr>
        <w:t xml:space="preserve"> specifications</w:t>
      </w:r>
    </w:p>
    <w:p w14:paraId="52D933DB" w14:textId="77777777" w:rsidR="00E454C3" w:rsidRPr="00390A18" w:rsidRDefault="00E454C3" w:rsidP="00B70967">
      <w:pPr>
        <w:pStyle w:val="ListParagraph"/>
        <w:numPr>
          <w:ilvl w:val="2"/>
          <w:numId w:val="2"/>
        </w:numPr>
        <w:spacing w:after="0" w:line="276" w:lineRule="auto"/>
        <w:ind w:left="1440" w:hanging="274"/>
        <w:contextualSpacing w:val="0"/>
        <w:jc w:val="both"/>
        <w:rPr>
          <w:rStyle w:val="Hyperlink"/>
          <w:rFonts w:ascii="Trebuchet MS" w:eastAsia="Times New Roman" w:hAnsi="Trebuchet MS" w:cs="Calibri,Bold"/>
          <w:b/>
          <w:bCs/>
          <w:color w:val="000000"/>
          <w:u w:val="none"/>
          <w:lang w:eastAsia="en-GB"/>
        </w:rPr>
      </w:pPr>
      <w:r>
        <w:rPr>
          <w:rStyle w:val="Hyperlink"/>
          <w:rFonts w:ascii="Trebuchet MS" w:eastAsia="Times New Roman" w:hAnsi="Trebuchet MS" w:cs="Calibri,Bold"/>
          <w:bCs/>
          <w:color w:val="000000"/>
          <w:u w:val="none"/>
          <w:lang w:eastAsia="en-GB"/>
        </w:rPr>
        <w:t>e</w:t>
      </w:r>
      <w:r w:rsidRPr="0008444A">
        <w:rPr>
          <w:rStyle w:val="Hyperlink"/>
          <w:rFonts w:ascii="Trebuchet MS" w:eastAsia="Times New Roman" w:hAnsi="Trebuchet MS" w:cs="Calibri,Bold"/>
          <w:bCs/>
          <w:color w:val="000000"/>
          <w:u w:val="none"/>
          <w:lang w:eastAsia="en-GB"/>
        </w:rPr>
        <w:t>xclusion</w:t>
      </w:r>
      <w:r>
        <w:rPr>
          <w:rStyle w:val="Hyperlink"/>
          <w:rFonts w:ascii="Trebuchet MS" w:eastAsia="Times New Roman" w:hAnsi="Trebuchet MS" w:cs="Calibri,Bold"/>
          <w:bCs/>
          <w:color w:val="000000"/>
          <w:u w:val="none"/>
          <w:lang w:eastAsia="en-GB"/>
        </w:rPr>
        <w:t xml:space="preserve"> and </w:t>
      </w:r>
      <w:r w:rsidRPr="0008444A">
        <w:rPr>
          <w:rStyle w:val="Hyperlink"/>
          <w:rFonts w:ascii="Trebuchet MS" w:eastAsia="Times New Roman" w:hAnsi="Trebuchet MS" w:cs="Calibri,Bold"/>
          <w:bCs/>
          <w:color w:val="000000"/>
          <w:u w:val="none"/>
          <w:lang w:eastAsia="en-GB"/>
        </w:rPr>
        <w:t>selection criteria</w:t>
      </w:r>
    </w:p>
    <w:p w14:paraId="71A72967" w14:textId="77777777" w:rsidR="00E454C3" w:rsidRPr="00390A18" w:rsidRDefault="00E454C3" w:rsidP="00B70967">
      <w:pPr>
        <w:pStyle w:val="ListParagraph"/>
        <w:numPr>
          <w:ilvl w:val="2"/>
          <w:numId w:val="2"/>
        </w:numPr>
        <w:spacing w:after="0" w:line="276" w:lineRule="auto"/>
        <w:ind w:left="1440" w:hanging="274"/>
        <w:contextualSpacing w:val="0"/>
        <w:jc w:val="both"/>
        <w:rPr>
          <w:rStyle w:val="Hyperlink"/>
          <w:rFonts w:ascii="Trebuchet MS" w:eastAsia="Times New Roman" w:hAnsi="Trebuchet MS" w:cs="Calibri,Bold"/>
          <w:b/>
          <w:bCs/>
          <w:color w:val="000000"/>
          <w:u w:val="none"/>
          <w:lang w:eastAsia="en-GB"/>
        </w:rPr>
      </w:pPr>
      <w:r w:rsidRPr="0008444A">
        <w:rPr>
          <w:rStyle w:val="Hyperlink"/>
          <w:rFonts w:ascii="Trebuchet MS" w:eastAsia="Times New Roman" w:hAnsi="Trebuchet MS" w:cs="Calibri,Bold"/>
          <w:bCs/>
          <w:color w:val="000000"/>
          <w:u w:val="none"/>
          <w:lang w:eastAsia="en-GB"/>
        </w:rPr>
        <w:t>award</w:t>
      </w:r>
      <w:r w:rsidRPr="00390A18">
        <w:rPr>
          <w:rStyle w:val="Hyperlink"/>
          <w:rFonts w:ascii="Trebuchet MS" w:eastAsia="Times New Roman" w:hAnsi="Trebuchet MS" w:cs="Calibri,Bold"/>
          <w:bCs/>
          <w:color w:val="000000"/>
          <w:u w:val="none"/>
          <w:lang w:eastAsia="en-GB"/>
        </w:rPr>
        <w:t xml:space="preserve"> </w:t>
      </w:r>
      <w:r w:rsidRPr="0008444A">
        <w:rPr>
          <w:rStyle w:val="Hyperlink"/>
          <w:rFonts w:ascii="Trebuchet MS" w:eastAsia="Times New Roman" w:hAnsi="Trebuchet MS" w:cs="Calibri,Bold"/>
          <w:bCs/>
          <w:color w:val="000000"/>
          <w:u w:val="none"/>
          <w:lang w:eastAsia="en-GB"/>
        </w:rPr>
        <w:t>criteria</w:t>
      </w:r>
    </w:p>
    <w:p w14:paraId="34EC543F" w14:textId="77777777" w:rsidR="00E454C3" w:rsidRDefault="00E454C3" w:rsidP="00B70967">
      <w:pPr>
        <w:pStyle w:val="ListParagraph"/>
        <w:numPr>
          <w:ilvl w:val="2"/>
          <w:numId w:val="2"/>
        </w:numPr>
        <w:spacing w:after="0" w:line="276" w:lineRule="auto"/>
        <w:ind w:left="1440" w:hanging="274"/>
        <w:contextualSpacing w:val="0"/>
        <w:jc w:val="both"/>
        <w:rPr>
          <w:rStyle w:val="Hyperlink"/>
          <w:rFonts w:ascii="Trebuchet MS" w:eastAsia="Times New Roman" w:hAnsi="Trebuchet MS" w:cs="Calibri,Bold"/>
          <w:b/>
          <w:bCs/>
          <w:color w:val="000000"/>
          <w:u w:val="none"/>
          <w:lang w:eastAsia="en-GB"/>
        </w:rPr>
      </w:pPr>
      <w:r w:rsidRPr="0008444A">
        <w:rPr>
          <w:rStyle w:val="Hyperlink"/>
          <w:rFonts w:ascii="Trebuchet MS" w:eastAsia="Times New Roman" w:hAnsi="Trebuchet MS" w:cs="Calibri,Bold"/>
          <w:bCs/>
          <w:color w:val="000000"/>
          <w:u w:val="none"/>
          <w:lang w:eastAsia="en-GB"/>
        </w:rPr>
        <w:t>technical specifications, etc.</w:t>
      </w:r>
    </w:p>
    <w:p w14:paraId="6968CA3A" w14:textId="77777777" w:rsidR="00E454C3" w:rsidRPr="008100C5" w:rsidRDefault="00E454C3" w:rsidP="00E454C3">
      <w:pPr>
        <w:pStyle w:val="ListParagraph"/>
        <w:numPr>
          <w:ilvl w:val="1"/>
          <w:numId w:val="2"/>
        </w:numPr>
        <w:spacing w:before="120" w:after="120" w:line="276" w:lineRule="auto"/>
        <w:ind w:left="990"/>
        <w:contextualSpacing w:val="0"/>
        <w:jc w:val="both"/>
        <w:rPr>
          <w:rStyle w:val="Hyperlink"/>
          <w:b/>
          <w:color w:val="000000"/>
          <w:u w:val="none"/>
        </w:rPr>
      </w:pPr>
      <w:r w:rsidRPr="009B0E33">
        <w:rPr>
          <w:rStyle w:val="Hyperlink"/>
          <w:rFonts w:ascii="Trebuchet MS" w:eastAsia="Times New Roman" w:hAnsi="Trebuchet MS" w:cs="Calibri,Bold"/>
          <w:b/>
          <w:bCs/>
          <w:color w:val="000000"/>
          <w:u w:val="none"/>
          <w:lang w:eastAsia="en-GB"/>
        </w:rPr>
        <w:t xml:space="preserve">Draft </w:t>
      </w:r>
      <w:r w:rsidRPr="00312D92">
        <w:rPr>
          <w:rStyle w:val="Hyperlink"/>
          <w:rFonts w:ascii="Trebuchet MS" w:eastAsia="Times New Roman" w:hAnsi="Trebuchet MS" w:cs="Calibri,Bold"/>
          <w:b/>
          <w:color w:val="000000"/>
          <w:u w:val="none"/>
          <w:lang w:eastAsia="en-GB"/>
        </w:rPr>
        <w:t>contract</w:t>
      </w:r>
    </w:p>
    <w:p w14:paraId="74230F00" w14:textId="77777777" w:rsidR="00E454C3" w:rsidRDefault="00E454C3" w:rsidP="00E454C3">
      <w:pPr>
        <w:spacing w:before="120" w:after="120" w:line="276" w:lineRule="auto"/>
        <w:jc w:val="both"/>
        <w:rPr>
          <w:rFonts w:ascii="Trebuchet MS" w:eastAsia="Times New Roman" w:hAnsi="Trebuchet MS" w:cs="Times New Roman"/>
          <w:snapToGrid w:val="0"/>
          <w:szCs w:val="20"/>
        </w:rPr>
      </w:pPr>
    </w:p>
    <w:p w14:paraId="00035D7A" w14:textId="77777777" w:rsidR="00E454C3" w:rsidRPr="00287096" w:rsidRDefault="00E454C3" w:rsidP="00E454C3">
      <w:pPr>
        <w:keepNext/>
        <w:shd w:val="clear" w:color="auto" w:fill="DEEAF6"/>
        <w:spacing w:line="276" w:lineRule="auto"/>
        <w:ind w:left="360"/>
        <w:rPr>
          <w:rFonts w:ascii="Trebuchet MS" w:hAnsi="Trebuchet MS"/>
          <w:b/>
          <w:bCs/>
          <w:color w:val="002060"/>
        </w:rPr>
      </w:pPr>
      <w:r w:rsidRPr="00FA57DD">
        <w:rPr>
          <w:rFonts w:ascii="Trebuchet MS" w:eastAsia="Times New Roman" w:hAnsi="Trebuchet MS" w:cs="Calibri,Bold"/>
          <w:b/>
          <w:noProof/>
          <w:color w:val="000000"/>
          <w:lang w:eastAsia="en-GB"/>
        </w:rPr>
        <mc:AlternateContent>
          <mc:Choice Requires="wps">
            <w:drawing>
              <wp:anchor distT="91440" distB="91440" distL="114300" distR="114300" simplePos="0" relativeHeight="251660288" behindDoc="0" locked="0" layoutInCell="1" allowOverlap="1" wp14:anchorId="023F1CD8" wp14:editId="4A4240DE">
                <wp:simplePos x="0" y="0"/>
                <wp:positionH relativeFrom="margin">
                  <wp:posOffset>3557905</wp:posOffset>
                </wp:positionH>
                <wp:positionV relativeFrom="paragraph">
                  <wp:posOffset>256963</wp:posOffset>
                </wp:positionV>
                <wp:extent cx="2621280" cy="6705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670560"/>
                        </a:xfrm>
                        <a:prstGeom prst="rect">
                          <a:avLst/>
                        </a:prstGeom>
                        <a:noFill/>
                        <a:ln w="9525">
                          <a:noFill/>
                          <a:miter lim="800000"/>
                          <a:headEnd/>
                          <a:tailEnd/>
                        </a:ln>
                      </wps:spPr>
                      <wps:txbx>
                        <w:txbxContent>
                          <w:p w14:paraId="73E1E6B5" w14:textId="4AA618C4"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Annex I FR – point</w:t>
                            </w:r>
                            <w:r>
                              <w:rPr>
                                <w:rStyle w:val="Hyperlink"/>
                                <w:rFonts w:ascii="Trebuchet MS" w:eastAsia="Times New Roman" w:hAnsi="Trebuchet MS" w:cs="Calibri,Bold"/>
                                <w:bCs/>
                                <w:color w:val="000000"/>
                                <w:sz w:val="20"/>
                                <w:szCs w:val="16"/>
                                <w:u w:val="none"/>
                                <w:lang w:eastAsia="en-GB"/>
                              </w:rPr>
                              <w:t>s</w:t>
                            </w:r>
                            <w:r w:rsidRPr="00656A2F">
                              <w:rPr>
                                <w:rStyle w:val="Hyperlink"/>
                                <w:rFonts w:ascii="Trebuchet MS" w:eastAsia="Times New Roman" w:hAnsi="Trebuchet MS" w:cs="Calibri,Bold"/>
                                <w:bCs/>
                                <w:color w:val="000000"/>
                                <w:sz w:val="20"/>
                                <w:szCs w:val="16"/>
                                <w:u w:val="none"/>
                                <w:lang w:eastAsia="en-GB"/>
                              </w:rPr>
                              <w:t xml:space="preserve"> 16.2</w:t>
                            </w:r>
                            <w:r>
                              <w:rPr>
                                <w:rStyle w:val="Hyperlink"/>
                                <w:rFonts w:ascii="Trebuchet MS" w:eastAsia="Times New Roman" w:hAnsi="Trebuchet MS" w:cs="Calibri,Bold"/>
                                <w:bCs/>
                                <w:color w:val="000000"/>
                                <w:sz w:val="20"/>
                                <w:szCs w:val="16"/>
                                <w:u w:val="none"/>
                                <w:lang w:eastAsia="en-GB"/>
                              </w:rPr>
                              <w:t xml:space="preserve">, </w:t>
                            </w:r>
                            <w:r w:rsidRPr="00103C24">
                              <w:rPr>
                                <w:rStyle w:val="Hyperlink"/>
                                <w:rFonts w:ascii="Trebuchet MS" w:eastAsia="Times New Roman" w:hAnsi="Trebuchet MS" w:cs="Calibri,Bold"/>
                                <w:bCs/>
                                <w:color w:val="0070C0"/>
                                <w:sz w:val="20"/>
                                <w:szCs w:val="16"/>
                                <w:u w:val="none"/>
                                <w:lang w:eastAsia="en-GB"/>
                              </w:rPr>
                              <w:t>3</w:t>
                            </w:r>
                            <w:r w:rsidR="00ED68E0" w:rsidRPr="00103C24">
                              <w:rPr>
                                <w:rStyle w:val="Hyperlink"/>
                                <w:rFonts w:ascii="Trebuchet MS" w:eastAsia="Times New Roman" w:hAnsi="Trebuchet MS" w:cs="Calibri,Bold"/>
                                <w:bCs/>
                                <w:color w:val="0070C0"/>
                                <w:sz w:val="20"/>
                                <w:szCs w:val="16"/>
                                <w:u w:val="none"/>
                                <w:lang w:eastAsia="en-GB"/>
                              </w:rPr>
                              <w:t>9</w:t>
                            </w:r>
                            <w:r w:rsidRPr="00103C24">
                              <w:rPr>
                                <w:rStyle w:val="Hyperlink"/>
                                <w:rFonts w:ascii="Trebuchet MS" w:eastAsia="Times New Roman" w:hAnsi="Trebuchet MS" w:cs="Calibri,Bold"/>
                                <w:bCs/>
                                <w:color w:val="0070C0"/>
                                <w:sz w:val="20"/>
                                <w:szCs w:val="16"/>
                                <w:u w:val="none"/>
                                <w:lang w:eastAsia="en-GB"/>
                              </w:rPr>
                              <w:t>.5</w:t>
                            </w:r>
                          </w:p>
                          <w:p w14:paraId="3C5CA6B0"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s</w:t>
                            </w:r>
                            <w:r w:rsidRPr="00656A2F">
                              <w:rPr>
                                <w:rStyle w:val="Hyperlink"/>
                                <w:rFonts w:ascii="Trebuchet MS" w:eastAsia="Times New Roman" w:hAnsi="Trebuchet MS" w:cs="Calibri,Bold"/>
                                <w:bCs/>
                                <w:i/>
                                <w:color w:val="000000"/>
                                <w:sz w:val="20"/>
                                <w:szCs w:val="16"/>
                                <w:u w:val="none"/>
                                <w:lang w:eastAsia="en-GB"/>
                              </w:rPr>
                              <w:t xml:space="preserve"> 14.2</w:t>
                            </w:r>
                            <w:r>
                              <w:rPr>
                                <w:rStyle w:val="Hyperlink"/>
                                <w:rFonts w:ascii="Trebuchet MS" w:eastAsia="Times New Roman" w:hAnsi="Trebuchet MS" w:cs="Calibri,Bold"/>
                                <w:bCs/>
                                <w:i/>
                                <w:color w:val="000000"/>
                                <w:sz w:val="20"/>
                                <w:szCs w:val="16"/>
                                <w:u w:val="none"/>
                                <w:lang w:eastAsia="en-GB"/>
                              </w:rPr>
                              <w:t>, 5.5</w:t>
                            </w:r>
                            <w:r w:rsidRPr="00656A2F">
                              <w:rPr>
                                <w:rStyle w:val="Hyperlink"/>
                                <w:rFonts w:ascii="Trebuchet MS" w:eastAsia="Times New Roman" w:hAnsi="Trebuchet MS" w:cs="Calibri,Bold"/>
                                <w:bCs/>
                                <w:color w:val="000000"/>
                                <w:sz w:val="20"/>
                                <w:szCs w:val="16"/>
                                <w:u w:val="non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F1CD8" id="_x0000_s1027" type="#_x0000_t202" style="position:absolute;left:0;text-align:left;margin-left:280.15pt;margin-top:20.25pt;width:206.4pt;height:52.8pt;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" filled="f" stroked="f">
                <v:textbox>
                  <w:txbxContent>
                    <w:p w14:paraId="73E1E6B5" w14:textId="4AA618C4"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Annex I FR – point</w:t>
                      </w:r>
                      <w:r>
                        <w:rPr>
                          <w:rStyle w:val="Hyperlink"/>
                          <w:rFonts w:ascii="Trebuchet MS" w:eastAsia="Times New Roman" w:hAnsi="Trebuchet MS" w:cs="Calibri,Bold"/>
                          <w:bCs/>
                          <w:color w:val="000000"/>
                          <w:sz w:val="20"/>
                          <w:szCs w:val="16"/>
                          <w:u w:val="none"/>
                          <w:lang w:eastAsia="en-GB"/>
                        </w:rPr>
                        <w:t>s</w:t>
                      </w:r>
                      <w:r w:rsidRPr="00656A2F">
                        <w:rPr>
                          <w:rStyle w:val="Hyperlink"/>
                          <w:rFonts w:ascii="Trebuchet MS" w:eastAsia="Times New Roman" w:hAnsi="Trebuchet MS" w:cs="Calibri,Bold"/>
                          <w:bCs/>
                          <w:color w:val="000000"/>
                          <w:sz w:val="20"/>
                          <w:szCs w:val="16"/>
                          <w:u w:val="none"/>
                          <w:lang w:eastAsia="en-GB"/>
                        </w:rPr>
                        <w:t xml:space="preserve"> 16.2</w:t>
                      </w:r>
                      <w:r>
                        <w:rPr>
                          <w:rStyle w:val="Hyperlink"/>
                          <w:rFonts w:ascii="Trebuchet MS" w:eastAsia="Times New Roman" w:hAnsi="Trebuchet MS" w:cs="Calibri,Bold"/>
                          <w:bCs/>
                          <w:color w:val="000000"/>
                          <w:sz w:val="20"/>
                          <w:szCs w:val="16"/>
                          <w:u w:val="none"/>
                          <w:lang w:eastAsia="en-GB"/>
                        </w:rPr>
                        <w:t xml:space="preserve">, </w:t>
                      </w:r>
                      <w:r w:rsidRPr="00103C24">
                        <w:rPr>
                          <w:rStyle w:val="Hyperlink"/>
                          <w:rFonts w:ascii="Trebuchet MS" w:eastAsia="Times New Roman" w:hAnsi="Trebuchet MS" w:cs="Calibri,Bold"/>
                          <w:bCs/>
                          <w:color w:val="0070C0"/>
                          <w:sz w:val="20"/>
                          <w:szCs w:val="16"/>
                          <w:u w:val="none"/>
                          <w:lang w:eastAsia="en-GB"/>
                        </w:rPr>
                        <w:t>3</w:t>
                      </w:r>
                      <w:r w:rsidR="00ED68E0" w:rsidRPr="00103C24">
                        <w:rPr>
                          <w:rStyle w:val="Hyperlink"/>
                          <w:rFonts w:ascii="Trebuchet MS" w:eastAsia="Times New Roman" w:hAnsi="Trebuchet MS" w:cs="Calibri,Bold"/>
                          <w:bCs/>
                          <w:color w:val="0070C0"/>
                          <w:sz w:val="20"/>
                          <w:szCs w:val="16"/>
                          <w:u w:val="none"/>
                          <w:lang w:eastAsia="en-GB"/>
                        </w:rPr>
                        <w:t>9</w:t>
                      </w:r>
                      <w:r w:rsidRPr="00103C24">
                        <w:rPr>
                          <w:rStyle w:val="Hyperlink"/>
                          <w:rFonts w:ascii="Trebuchet MS" w:eastAsia="Times New Roman" w:hAnsi="Trebuchet MS" w:cs="Calibri,Bold"/>
                          <w:bCs/>
                          <w:color w:val="0070C0"/>
                          <w:sz w:val="20"/>
                          <w:szCs w:val="16"/>
                          <w:u w:val="none"/>
                          <w:lang w:eastAsia="en-GB"/>
                        </w:rPr>
                        <w:t>.5</w:t>
                      </w:r>
                    </w:p>
                    <w:p w14:paraId="3C5CA6B0"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s</w:t>
                      </w:r>
                      <w:r w:rsidRPr="00656A2F">
                        <w:rPr>
                          <w:rStyle w:val="Hyperlink"/>
                          <w:rFonts w:ascii="Trebuchet MS" w:eastAsia="Times New Roman" w:hAnsi="Trebuchet MS" w:cs="Calibri,Bold"/>
                          <w:bCs/>
                          <w:i/>
                          <w:color w:val="000000"/>
                          <w:sz w:val="20"/>
                          <w:szCs w:val="16"/>
                          <w:u w:val="none"/>
                          <w:lang w:eastAsia="en-GB"/>
                        </w:rPr>
                        <w:t xml:space="preserve"> 14.2</w:t>
                      </w:r>
                      <w:r>
                        <w:rPr>
                          <w:rStyle w:val="Hyperlink"/>
                          <w:rFonts w:ascii="Trebuchet MS" w:eastAsia="Times New Roman" w:hAnsi="Trebuchet MS" w:cs="Calibri,Bold"/>
                          <w:bCs/>
                          <w:i/>
                          <w:color w:val="000000"/>
                          <w:sz w:val="20"/>
                          <w:szCs w:val="16"/>
                          <w:u w:val="none"/>
                          <w:lang w:eastAsia="en-GB"/>
                        </w:rPr>
                        <w:t>, 5.5</w:t>
                      </w:r>
                      <w:r w:rsidRPr="00656A2F">
                        <w:rPr>
                          <w:rStyle w:val="Hyperlink"/>
                          <w:rFonts w:ascii="Trebuchet MS" w:eastAsia="Times New Roman" w:hAnsi="Trebuchet MS" w:cs="Calibri,Bold"/>
                          <w:bCs/>
                          <w:color w:val="000000"/>
                          <w:sz w:val="20"/>
                          <w:szCs w:val="16"/>
                          <w:u w:val="none"/>
                          <w:lang w:eastAsia="en-GB"/>
                        </w:rPr>
                        <w:t>)</w:t>
                      </w:r>
                    </w:p>
                  </w:txbxContent>
                </v:textbox>
                <w10:wrap type="square" anchorx="margin"/>
              </v:shape>
            </w:pict>
          </mc:Fallback>
        </mc:AlternateContent>
      </w:r>
      <w:r w:rsidRPr="00287096">
        <w:rPr>
          <w:rFonts w:ascii="Trebuchet MS" w:hAnsi="Trebuchet MS"/>
          <w:b/>
          <w:bCs/>
          <w:color w:val="002060"/>
        </w:rPr>
        <w:t>Invitation to tender</w:t>
      </w:r>
    </w:p>
    <w:p w14:paraId="1C25C925" w14:textId="77777777" w:rsidR="00E454C3" w:rsidRPr="00DF57A1" w:rsidRDefault="00E454C3" w:rsidP="00E454C3">
      <w:pPr>
        <w:pStyle w:val="ListParagraph"/>
        <w:numPr>
          <w:ilvl w:val="1"/>
          <w:numId w:val="2"/>
        </w:numPr>
        <w:spacing w:before="120" w:after="120" w:line="276" w:lineRule="auto"/>
        <w:ind w:left="990"/>
        <w:contextualSpacing w:val="0"/>
        <w:jc w:val="both"/>
        <w:rPr>
          <w:rStyle w:val="Hyperlink"/>
          <w:rFonts w:ascii="Trebuchet MS" w:eastAsia="Times New Roman" w:hAnsi="Trebuchet MS" w:cs="Times New Roman"/>
          <w:snapToGrid w:val="0"/>
          <w:color w:val="auto"/>
          <w:szCs w:val="20"/>
          <w:u w:val="none"/>
        </w:rPr>
      </w:pPr>
      <w:r w:rsidRPr="00656A2F">
        <w:rPr>
          <w:rStyle w:val="Hyperlink"/>
          <w:rFonts w:ascii="Trebuchet MS" w:hAnsi="Trebuchet MS" w:cs="Calibri,Bold"/>
          <w:color w:val="000000"/>
          <w:u w:val="none"/>
          <w:lang w:eastAsia="en-GB"/>
        </w:rPr>
        <w:t>Check</w:t>
      </w:r>
      <w:r>
        <w:rPr>
          <w:rStyle w:val="Hyperlink"/>
          <w:rFonts w:ascii="Trebuchet MS" w:eastAsia="Times New Roman" w:hAnsi="Trebuchet MS" w:cs="Calibri,Bold"/>
          <w:bCs/>
          <w:color w:val="000000"/>
          <w:u w:val="none"/>
          <w:lang w:eastAsia="en-GB"/>
        </w:rPr>
        <w:t xml:space="preserve"> </w:t>
      </w:r>
      <w:r w:rsidRPr="00BF4335">
        <w:rPr>
          <w:rStyle w:val="Hyperlink"/>
          <w:rFonts w:ascii="Trebuchet MS" w:eastAsia="Times New Roman" w:hAnsi="Trebuchet MS" w:cs="Calibri,Bold"/>
          <w:color w:val="000000"/>
          <w:u w:val="none"/>
          <w:lang w:eastAsia="en-GB"/>
        </w:rPr>
        <w:t>what</w:t>
      </w:r>
      <w:r>
        <w:rPr>
          <w:rStyle w:val="Hyperlink"/>
          <w:rFonts w:ascii="Trebuchet MS" w:eastAsia="Times New Roman" w:hAnsi="Trebuchet MS" w:cs="Calibri,Bold"/>
          <w:bCs/>
          <w:color w:val="000000"/>
          <w:u w:val="none"/>
          <w:lang w:eastAsia="en-GB"/>
        </w:rPr>
        <w:t xml:space="preserve"> information needs to be included</w:t>
      </w:r>
    </w:p>
    <w:p w14:paraId="70A25047" w14:textId="77777777" w:rsidR="00E454C3" w:rsidRDefault="00E454C3" w:rsidP="00E454C3">
      <w:pPr>
        <w:pStyle w:val="ListParagraph"/>
        <w:numPr>
          <w:ilvl w:val="1"/>
          <w:numId w:val="2"/>
        </w:numPr>
        <w:spacing w:before="120" w:after="120" w:line="276" w:lineRule="auto"/>
        <w:ind w:left="990"/>
        <w:contextualSpacing w:val="0"/>
        <w:jc w:val="both"/>
        <w:rPr>
          <w:rFonts w:ascii="Trebuchet MS" w:eastAsia="Times New Roman" w:hAnsi="Trebuchet MS" w:cs="Times New Roman"/>
          <w:snapToGrid w:val="0"/>
          <w:szCs w:val="20"/>
        </w:rPr>
      </w:pPr>
      <w:r w:rsidRPr="00284F17">
        <w:rPr>
          <w:rStyle w:val="Hyperlink"/>
          <w:rFonts w:ascii="Trebuchet MS" w:hAnsi="Trebuchet MS" w:cs="Calibri,Bold"/>
          <w:bCs/>
          <w:color w:val="000000"/>
          <w:u w:val="none"/>
          <w:lang w:eastAsia="en-GB"/>
        </w:rPr>
        <w:t>For</w:t>
      </w:r>
      <w:r w:rsidRPr="00284F17">
        <w:rPr>
          <w:rFonts w:ascii="Trebuchet MS" w:eastAsia="Times New Roman" w:hAnsi="Trebuchet MS" w:cs="Times New Roman"/>
          <w:snapToGrid w:val="0"/>
          <w:szCs w:val="20"/>
        </w:rPr>
        <w:t xml:space="preserve"> </w:t>
      </w:r>
      <w:r w:rsidRPr="00656A2F">
        <w:rPr>
          <w:rStyle w:val="Hyperlink"/>
          <w:rFonts w:ascii="Trebuchet MS" w:hAnsi="Trebuchet MS" w:cs="Calibri,Bold"/>
          <w:color w:val="000000"/>
          <w:u w:val="none"/>
          <w:lang w:eastAsia="en-GB"/>
        </w:rPr>
        <w:t>simplified</w:t>
      </w:r>
      <w:r w:rsidRPr="00284F17">
        <w:rPr>
          <w:rFonts w:ascii="Trebuchet MS" w:eastAsia="Times New Roman" w:hAnsi="Trebuchet MS" w:cs="Times New Roman"/>
          <w:snapToGrid w:val="0"/>
          <w:szCs w:val="20"/>
        </w:rPr>
        <w:t xml:space="preserve"> </w:t>
      </w:r>
      <w:r w:rsidRPr="00BF4335">
        <w:rPr>
          <w:rStyle w:val="Hyperlink"/>
          <w:rFonts w:ascii="Trebuchet MS" w:hAnsi="Trebuchet MS" w:cs="Calibri,Bold"/>
          <w:color w:val="000000"/>
          <w:u w:val="none"/>
          <w:lang w:eastAsia="en-GB"/>
        </w:rPr>
        <w:t>procedure</w:t>
      </w:r>
      <w:r w:rsidRPr="00284F17">
        <w:rPr>
          <w:rFonts w:ascii="Trebuchet MS" w:eastAsia="Times New Roman" w:hAnsi="Trebuchet MS" w:cs="Times New Roman"/>
          <w:snapToGrid w:val="0"/>
          <w:szCs w:val="20"/>
        </w:rPr>
        <w:t xml:space="preserve"> – </w:t>
      </w:r>
      <w:r>
        <w:rPr>
          <w:rFonts w:ascii="Trebuchet MS" w:eastAsia="Times New Roman" w:hAnsi="Trebuchet MS" w:cs="Times New Roman"/>
          <w:snapToGrid w:val="0"/>
          <w:szCs w:val="20"/>
        </w:rPr>
        <w:t>sent</w:t>
      </w:r>
      <w:r w:rsidRPr="00284F17">
        <w:rPr>
          <w:rFonts w:ascii="Trebuchet MS" w:eastAsia="Times New Roman" w:hAnsi="Trebuchet MS" w:cs="Times New Roman"/>
          <w:snapToGrid w:val="0"/>
          <w:szCs w:val="20"/>
        </w:rPr>
        <w:t xml:space="preserve"> to minimum 3 tenderers</w:t>
      </w:r>
    </w:p>
    <w:p w14:paraId="1DEEB888" w14:textId="77777777" w:rsidR="00E454C3" w:rsidRPr="00284F17" w:rsidRDefault="00E454C3" w:rsidP="00E454C3">
      <w:pPr>
        <w:pStyle w:val="ListParagraph"/>
        <w:numPr>
          <w:ilvl w:val="1"/>
          <w:numId w:val="2"/>
        </w:numPr>
        <w:spacing w:before="120" w:after="120" w:line="276" w:lineRule="auto"/>
        <w:ind w:left="990"/>
        <w:contextualSpacing w:val="0"/>
        <w:jc w:val="both"/>
        <w:rPr>
          <w:rFonts w:ascii="Trebuchet MS" w:eastAsia="Times New Roman" w:hAnsi="Trebuchet MS" w:cs="Times New Roman"/>
          <w:snapToGrid w:val="0"/>
          <w:szCs w:val="20"/>
        </w:rPr>
      </w:pPr>
      <w:r>
        <w:rPr>
          <w:rFonts w:ascii="Trebuchet MS" w:eastAsia="Times New Roman" w:hAnsi="Trebuchet MS" w:cs="Times New Roman"/>
          <w:snapToGrid w:val="0"/>
          <w:szCs w:val="20"/>
        </w:rPr>
        <w:t>For single tender procedure – recommended to be sent to more than 1 tenderer</w:t>
      </w:r>
    </w:p>
    <w:p w14:paraId="6A29F785" w14:textId="77777777" w:rsidR="00E454C3" w:rsidRDefault="00E454C3" w:rsidP="00E454C3">
      <w:pPr>
        <w:pStyle w:val="ListParagraph"/>
        <w:spacing w:before="120" w:after="120" w:line="276" w:lineRule="auto"/>
        <w:ind w:left="990"/>
        <w:contextualSpacing w:val="0"/>
        <w:jc w:val="both"/>
        <w:rPr>
          <w:rFonts w:ascii="Trebuchet MS" w:eastAsia="Times New Roman" w:hAnsi="Trebuchet MS" w:cs="Times New Roman"/>
          <w:snapToGrid w:val="0"/>
          <w:szCs w:val="20"/>
        </w:rPr>
      </w:pPr>
    </w:p>
    <w:p w14:paraId="67099968" w14:textId="77777777" w:rsidR="00E454C3" w:rsidRPr="00287096" w:rsidRDefault="00E454C3" w:rsidP="00E454C3">
      <w:pPr>
        <w:keepNext/>
        <w:shd w:val="clear" w:color="auto" w:fill="DEEAF6"/>
        <w:spacing w:line="276" w:lineRule="auto"/>
        <w:ind w:left="360"/>
        <w:rPr>
          <w:rFonts w:ascii="Trebuchet MS" w:hAnsi="Trebuchet MS"/>
          <w:b/>
          <w:bCs/>
          <w:color w:val="002060"/>
        </w:rPr>
      </w:pPr>
      <w:bookmarkStart w:id="19" w:name="_Hlk174755401"/>
      <w:r w:rsidRPr="00287096">
        <w:rPr>
          <w:rFonts w:ascii="Trebuchet MS" w:hAnsi="Trebuchet MS"/>
          <w:b/>
          <w:bCs/>
          <w:color w:val="002060"/>
        </w:rPr>
        <w:t>Exclusion and selection criteria</w:t>
      </w:r>
    </w:p>
    <w:p w14:paraId="764F20CA" w14:textId="77777777" w:rsidR="00E454C3" w:rsidRDefault="00E454C3" w:rsidP="00E454C3">
      <w:pPr>
        <w:pStyle w:val="ListParagraph"/>
        <w:numPr>
          <w:ilvl w:val="1"/>
          <w:numId w:val="2"/>
        </w:numPr>
        <w:spacing w:before="120" w:after="120" w:line="276" w:lineRule="auto"/>
        <w:ind w:left="990"/>
        <w:contextualSpacing w:val="0"/>
        <w:jc w:val="both"/>
        <w:rPr>
          <w:rStyle w:val="Hyperlink"/>
          <w:rFonts w:ascii="Trebuchet MS" w:eastAsia="Times New Roman" w:hAnsi="Trebuchet MS" w:cs="Times New Roman"/>
          <w:snapToGrid w:val="0"/>
          <w:color w:val="auto"/>
          <w:szCs w:val="20"/>
          <w:u w:val="none"/>
        </w:rPr>
      </w:pPr>
      <w:r w:rsidRPr="00FA57DD">
        <w:rPr>
          <w:rStyle w:val="HeaderChar"/>
          <w:rFonts w:ascii="Trebuchet MS" w:eastAsia="Times New Roman" w:hAnsi="Trebuchet MS" w:cs="Calibri,Bold"/>
          <w:b/>
          <w:noProof/>
          <w:color w:val="000000"/>
          <w:lang w:eastAsia="en-GB"/>
        </w:rPr>
        <mc:AlternateContent>
          <mc:Choice Requires="wps">
            <w:drawing>
              <wp:anchor distT="91440" distB="91440" distL="114300" distR="114300" simplePos="0" relativeHeight="251661312" behindDoc="0" locked="0" layoutInCell="1" allowOverlap="1" wp14:anchorId="6ABF598B" wp14:editId="49DB129F">
                <wp:simplePos x="0" y="0"/>
                <wp:positionH relativeFrom="margin">
                  <wp:posOffset>3570605</wp:posOffset>
                </wp:positionH>
                <wp:positionV relativeFrom="paragraph">
                  <wp:posOffset>232622</wp:posOffset>
                </wp:positionV>
                <wp:extent cx="2621280" cy="67056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670560"/>
                        </a:xfrm>
                        <a:prstGeom prst="rect">
                          <a:avLst/>
                        </a:prstGeom>
                        <a:noFill/>
                        <a:ln w="9525">
                          <a:noFill/>
                          <a:miter lim="800000"/>
                          <a:headEnd/>
                          <a:tailEnd/>
                        </a:ln>
                      </wps:spPr>
                      <wps:txbx>
                        <w:txbxContent>
                          <w:p w14:paraId="7129A395"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Annex I FR – point 1</w:t>
                            </w:r>
                            <w:r>
                              <w:rPr>
                                <w:rStyle w:val="Hyperlink"/>
                                <w:rFonts w:ascii="Trebuchet MS" w:eastAsia="Times New Roman" w:hAnsi="Trebuchet MS" w:cs="Calibri,Bold"/>
                                <w:bCs/>
                                <w:color w:val="000000"/>
                                <w:sz w:val="20"/>
                                <w:szCs w:val="16"/>
                                <w:u w:val="none"/>
                                <w:lang w:eastAsia="en-GB"/>
                              </w:rPr>
                              <w:t>8</w:t>
                            </w:r>
                            <w:r w:rsidRPr="00656A2F">
                              <w:rPr>
                                <w:rStyle w:val="Hyperlink"/>
                                <w:rFonts w:ascii="Trebuchet MS" w:eastAsia="Times New Roman" w:hAnsi="Trebuchet MS" w:cs="Calibri,Bold"/>
                                <w:bCs/>
                                <w:color w:val="000000"/>
                                <w:sz w:val="20"/>
                                <w:szCs w:val="16"/>
                                <w:u w:val="none"/>
                                <w:lang w:eastAsia="en-GB"/>
                              </w:rPr>
                              <w:t>.</w:t>
                            </w:r>
                            <w:r>
                              <w:rPr>
                                <w:rStyle w:val="Hyperlink"/>
                                <w:rFonts w:ascii="Trebuchet MS" w:eastAsia="Times New Roman" w:hAnsi="Trebuchet MS" w:cs="Calibri,Bold"/>
                                <w:bCs/>
                                <w:color w:val="000000"/>
                                <w:sz w:val="20"/>
                                <w:szCs w:val="16"/>
                                <w:u w:val="none"/>
                                <w:lang w:eastAsia="en-GB"/>
                              </w:rPr>
                              <w:t>1</w:t>
                            </w:r>
                          </w:p>
                          <w:p w14:paraId="6575797F"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 xml:space="preserve"> </w:t>
                            </w:r>
                            <w:r w:rsidRPr="00656A2F">
                              <w:rPr>
                                <w:rStyle w:val="Hyperlink"/>
                                <w:rFonts w:ascii="Trebuchet MS" w:eastAsia="Times New Roman" w:hAnsi="Trebuchet MS" w:cs="Calibri,Bold"/>
                                <w:bCs/>
                                <w:i/>
                                <w:color w:val="000000"/>
                                <w:sz w:val="20"/>
                                <w:szCs w:val="16"/>
                                <w:u w:val="none"/>
                                <w:lang w:eastAsia="en-GB"/>
                              </w:rPr>
                              <w:t>1</w:t>
                            </w:r>
                            <w:r>
                              <w:rPr>
                                <w:rStyle w:val="Hyperlink"/>
                                <w:rFonts w:ascii="Trebuchet MS" w:eastAsia="Times New Roman" w:hAnsi="Trebuchet MS" w:cs="Calibri,Bold"/>
                                <w:bCs/>
                                <w:i/>
                                <w:color w:val="000000"/>
                                <w:sz w:val="20"/>
                                <w:szCs w:val="16"/>
                                <w:u w:val="none"/>
                                <w:lang w:eastAsia="en-GB"/>
                              </w:rPr>
                              <w:t>8.1</w:t>
                            </w:r>
                            <w:r w:rsidRPr="00656A2F">
                              <w:rPr>
                                <w:rStyle w:val="Hyperlink"/>
                                <w:rFonts w:ascii="Trebuchet MS" w:eastAsia="Times New Roman" w:hAnsi="Trebuchet MS" w:cs="Calibri,Bold"/>
                                <w:bCs/>
                                <w:color w:val="000000"/>
                                <w:sz w:val="20"/>
                                <w:szCs w:val="16"/>
                                <w:u w:val="non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F598B" id="Text Box 3" o:spid="_x0000_s1028" type="#_x0000_t202" style="position:absolute;left:0;text-align:left;margin-left:281.15pt;margin-top:18.3pt;width:206.4pt;height:52.8pt;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" filled="f" stroked="f">
                <v:textbox>
                  <w:txbxContent>
                    <w:p w14:paraId="7129A395"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Annex I FR – point 1</w:t>
                      </w:r>
                      <w:r>
                        <w:rPr>
                          <w:rStyle w:val="Hyperlink"/>
                          <w:rFonts w:ascii="Trebuchet MS" w:eastAsia="Times New Roman" w:hAnsi="Trebuchet MS" w:cs="Calibri,Bold"/>
                          <w:bCs/>
                          <w:color w:val="000000"/>
                          <w:sz w:val="20"/>
                          <w:szCs w:val="16"/>
                          <w:u w:val="none"/>
                          <w:lang w:eastAsia="en-GB"/>
                        </w:rPr>
                        <w:t>8</w:t>
                      </w:r>
                      <w:r w:rsidRPr="00656A2F">
                        <w:rPr>
                          <w:rStyle w:val="Hyperlink"/>
                          <w:rFonts w:ascii="Trebuchet MS" w:eastAsia="Times New Roman" w:hAnsi="Trebuchet MS" w:cs="Calibri,Bold"/>
                          <w:bCs/>
                          <w:color w:val="000000"/>
                          <w:sz w:val="20"/>
                          <w:szCs w:val="16"/>
                          <w:u w:val="none"/>
                          <w:lang w:eastAsia="en-GB"/>
                        </w:rPr>
                        <w:t>.</w:t>
                      </w:r>
                      <w:r>
                        <w:rPr>
                          <w:rStyle w:val="Hyperlink"/>
                          <w:rFonts w:ascii="Trebuchet MS" w:eastAsia="Times New Roman" w:hAnsi="Trebuchet MS" w:cs="Calibri,Bold"/>
                          <w:bCs/>
                          <w:color w:val="000000"/>
                          <w:sz w:val="20"/>
                          <w:szCs w:val="16"/>
                          <w:u w:val="none"/>
                          <w:lang w:eastAsia="en-GB"/>
                        </w:rPr>
                        <w:t>1</w:t>
                      </w:r>
                    </w:p>
                    <w:p w14:paraId="6575797F"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 xml:space="preserve"> </w:t>
                      </w:r>
                      <w:r w:rsidRPr="00656A2F">
                        <w:rPr>
                          <w:rStyle w:val="Hyperlink"/>
                          <w:rFonts w:ascii="Trebuchet MS" w:eastAsia="Times New Roman" w:hAnsi="Trebuchet MS" w:cs="Calibri,Bold"/>
                          <w:bCs/>
                          <w:i/>
                          <w:color w:val="000000"/>
                          <w:sz w:val="20"/>
                          <w:szCs w:val="16"/>
                          <w:u w:val="none"/>
                          <w:lang w:eastAsia="en-GB"/>
                        </w:rPr>
                        <w:t>1</w:t>
                      </w:r>
                      <w:r>
                        <w:rPr>
                          <w:rStyle w:val="Hyperlink"/>
                          <w:rFonts w:ascii="Trebuchet MS" w:eastAsia="Times New Roman" w:hAnsi="Trebuchet MS" w:cs="Calibri,Bold"/>
                          <w:bCs/>
                          <w:i/>
                          <w:color w:val="000000"/>
                          <w:sz w:val="20"/>
                          <w:szCs w:val="16"/>
                          <w:u w:val="none"/>
                          <w:lang w:eastAsia="en-GB"/>
                        </w:rPr>
                        <w:t>8.1</w:t>
                      </w:r>
                      <w:r w:rsidRPr="00656A2F">
                        <w:rPr>
                          <w:rStyle w:val="Hyperlink"/>
                          <w:rFonts w:ascii="Trebuchet MS" w:eastAsia="Times New Roman" w:hAnsi="Trebuchet MS" w:cs="Calibri,Bold"/>
                          <w:bCs/>
                          <w:color w:val="000000"/>
                          <w:sz w:val="20"/>
                          <w:szCs w:val="16"/>
                          <w:u w:val="none"/>
                          <w:lang w:eastAsia="en-GB"/>
                        </w:rPr>
                        <w:t>)</w:t>
                      </w:r>
                    </w:p>
                  </w:txbxContent>
                </v:textbox>
                <w10:wrap type="square" anchorx="margin"/>
              </v:shape>
            </w:pict>
          </mc:Fallback>
        </mc:AlternateContent>
      </w:r>
      <w:r>
        <w:rPr>
          <w:rStyle w:val="Hyperlink"/>
          <w:rFonts w:ascii="Trebuchet MS" w:eastAsia="Times New Roman" w:hAnsi="Trebuchet MS" w:cs="Times New Roman"/>
          <w:snapToGrid w:val="0"/>
          <w:color w:val="auto"/>
          <w:szCs w:val="20"/>
          <w:u w:val="none"/>
        </w:rPr>
        <w:t xml:space="preserve">They refer to the </w:t>
      </w:r>
      <w:r w:rsidRPr="00C11E95">
        <w:rPr>
          <w:rStyle w:val="Hyperlink"/>
          <w:rFonts w:ascii="Trebuchet MS" w:eastAsia="Times New Roman" w:hAnsi="Trebuchet MS" w:cs="Times New Roman"/>
          <w:snapToGrid w:val="0"/>
          <w:color w:val="auto"/>
          <w:szCs w:val="20"/>
        </w:rPr>
        <w:t>tenderers</w:t>
      </w:r>
      <w:r w:rsidRPr="00C11E95">
        <w:rPr>
          <w:rStyle w:val="Hyperlink"/>
          <w:rFonts w:ascii="Trebuchet MS" w:eastAsia="Times New Roman" w:hAnsi="Trebuchet MS" w:cs="Times New Roman"/>
          <w:snapToGrid w:val="0"/>
          <w:color w:val="auto"/>
          <w:szCs w:val="20"/>
          <w:u w:val="none"/>
        </w:rPr>
        <w:t xml:space="preserve"> (not the tender)</w:t>
      </w:r>
    </w:p>
    <w:p w14:paraId="54A9E8CE" w14:textId="37343008" w:rsidR="00E454C3" w:rsidRDefault="00E454C3" w:rsidP="00E454C3">
      <w:pPr>
        <w:pStyle w:val="ListParagraph"/>
        <w:numPr>
          <w:ilvl w:val="1"/>
          <w:numId w:val="2"/>
        </w:numPr>
        <w:spacing w:before="120" w:after="120" w:line="276" w:lineRule="auto"/>
        <w:ind w:left="990"/>
        <w:contextualSpacing w:val="0"/>
        <w:jc w:val="both"/>
        <w:rPr>
          <w:rStyle w:val="Hyperlink"/>
          <w:rFonts w:ascii="Trebuchet MS" w:eastAsia="Times New Roman" w:hAnsi="Trebuchet MS" w:cs="Times New Roman"/>
          <w:snapToGrid w:val="0"/>
          <w:color w:val="auto"/>
          <w:szCs w:val="20"/>
          <w:u w:val="none"/>
        </w:rPr>
      </w:pPr>
      <w:r w:rsidRPr="0016374A">
        <w:rPr>
          <w:rStyle w:val="Hyperlink"/>
          <w:rFonts w:ascii="Trebuchet MS" w:eastAsia="Times New Roman" w:hAnsi="Trebuchet MS" w:cs="Times New Roman"/>
          <w:snapToGrid w:val="0"/>
          <w:color w:val="auto"/>
          <w:szCs w:val="20"/>
        </w:rPr>
        <w:t>Exclusion criteria</w:t>
      </w:r>
      <w:r>
        <w:rPr>
          <w:rStyle w:val="Hyperlink"/>
          <w:rFonts w:ascii="Trebuchet MS" w:eastAsia="Times New Roman" w:hAnsi="Trebuchet MS" w:cs="Times New Roman"/>
          <w:snapToGrid w:val="0"/>
          <w:color w:val="auto"/>
          <w:szCs w:val="20"/>
          <w:u w:val="none"/>
        </w:rPr>
        <w:t xml:space="preserve"> – tenderers must not fall in the situations of art. </w:t>
      </w:r>
      <w:r w:rsidRPr="00103C24">
        <w:rPr>
          <w:rStyle w:val="Hyperlink"/>
          <w:rFonts w:ascii="Trebuchet MS" w:eastAsia="Times New Roman" w:hAnsi="Trebuchet MS" w:cs="Times New Roman"/>
          <w:snapToGrid w:val="0"/>
          <w:color w:val="0070C0"/>
          <w:szCs w:val="20"/>
          <w:u w:val="none"/>
        </w:rPr>
        <w:t>13</w:t>
      </w:r>
      <w:r w:rsidR="000F0C8B" w:rsidRPr="00103C24">
        <w:rPr>
          <w:rStyle w:val="Hyperlink"/>
          <w:rFonts w:ascii="Trebuchet MS" w:eastAsia="Times New Roman" w:hAnsi="Trebuchet MS" w:cs="Times New Roman"/>
          <w:snapToGrid w:val="0"/>
          <w:color w:val="0070C0"/>
          <w:szCs w:val="20"/>
          <w:u w:val="none"/>
        </w:rPr>
        <w:t>8</w:t>
      </w:r>
      <w:r w:rsidRPr="00103C24">
        <w:rPr>
          <w:rStyle w:val="Hyperlink"/>
          <w:rFonts w:ascii="Trebuchet MS" w:eastAsia="Times New Roman" w:hAnsi="Trebuchet MS" w:cs="Times New Roman"/>
          <w:snapToGrid w:val="0"/>
          <w:color w:val="0070C0"/>
          <w:szCs w:val="20"/>
          <w:u w:val="none"/>
        </w:rPr>
        <w:t xml:space="preserve">(1) </w:t>
      </w:r>
      <w:r w:rsidRPr="00DD3821">
        <w:rPr>
          <w:rStyle w:val="Hyperlink"/>
          <w:rFonts w:ascii="Trebuchet MS" w:eastAsia="Times New Roman" w:hAnsi="Trebuchet MS" w:cs="Times New Roman"/>
          <w:snapToGrid w:val="0"/>
          <w:color w:val="auto"/>
          <w:szCs w:val="20"/>
          <w:u w:val="none"/>
        </w:rPr>
        <w:t xml:space="preserve">and </w:t>
      </w:r>
      <w:r w:rsidRPr="00103C24">
        <w:rPr>
          <w:rStyle w:val="Hyperlink"/>
          <w:rFonts w:ascii="Trebuchet MS" w:eastAsia="Times New Roman" w:hAnsi="Trebuchet MS" w:cs="Times New Roman"/>
          <w:snapToGrid w:val="0"/>
          <w:color w:val="0070C0"/>
          <w:szCs w:val="20"/>
          <w:u w:val="none"/>
        </w:rPr>
        <w:t>14</w:t>
      </w:r>
      <w:r w:rsidR="000F0C8B" w:rsidRPr="00103C24">
        <w:rPr>
          <w:rStyle w:val="Hyperlink"/>
          <w:rFonts w:ascii="Trebuchet MS" w:eastAsia="Times New Roman" w:hAnsi="Trebuchet MS" w:cs="Times New Roman"/>
          <w:snapToGrid w:val="0"/>
          <w:color w:val="0070C0"/>
          <w:szCs w:val="20"/>
          <w:u w:val="none"/>
        </w:rPr>
        <w:t>3</w:t>
      </w:r>
      <w:r w:rsidRPr="00103C24">
        <w:rPr>
          <w:rStyle w:val="Hyperlink"/>
          <w:rFonts w:ascii="Trebuchet MS" w:eastAsia="Times New Roman" w:hAnsi="Trebuchet MS" w:cs="Times New Roman"/>
          <w:snapToGrid w:val="0"/>
          <w:color w:val="0070C0"/>
          <w:szCs w:val="20"/>
          <w:u w:val="none"/>
        </w:rPr>
        <w:t xml:space="preserve">(1) </w:t>
      </w:r>
      <w:r>
        <w:rPr>
          <w:rStyle w:val="Hyperlink"/>
          <w:rFonts w:ascii="Trebuchet MS" w:eastAsia="Times New Roman" w:hAnsi="Trebuchet MS" w:cs="Times New Roman"/>
          <w:snapToGrid w:val="0"/>
          <w:color w:val="auto"/>
          <w:szCs w:val="20"/>
          <w:u w:val="none"/>
        </w:rPr>
        <w:t>of FR</w:t>
      </w:r>
    </w:p>
    <w:p w14:paraId="6EEEB9FF" w14:textId="57BDEE08" w:rsidR="00007834" w:rsidRPr="00007834" w:rsidRDefault="00E454C3" w:rsidP="00007834">
      <w:pPr>
        <w:pStyle w:val="ListParagraph"/>
        <w:spacing w:before="120" w:after="120" w:line="276" w:lineRule="auto"/>
        <w:ind w:left="990"/>
        <w:jc w:val="both"/>
        <w:rPr>
          <w:rStyle w:val="Hyperlink"/>
          <w:rFonts w:ascii="Trebuchet MS" w:eastAsia="Times New Roman" w:hAnsi="Trebuchet MS" w:cs="Times New Roman"/>
          <w:snapToGrid w:val="0"/>
          <w:color w:val="auto"/>
          <w:szCs w:val="20"/>
          <w:u w:val="none"/>
        </w:rPr>
      </w:pPr>
      <w:r>
        <w:rPr>
          <w:rStyle w:val="Hyperlink"/>
          <w:rFonts w:ascii="Trebuchet MS" w:eastAsia="Times New Roman" w:hAnsi="Trebuchet MS" w:cs="Times New Roman"/>
          <w:snapToGrid w:val="0"/>
          <w:color w:val="auto"/>
          <w:szCs w:val="20"/>
          <w:u w:val="none"/>
        </w:rPr>
        <w:t>Required from tenderers</w:t>
      </w:r>
      <w:r w:rsidRPr="00F322DB">
        <w:rPr>
          <w:rStyle w:val="Hyperlink"/>
          <w:rFonts w:ascii="Trebuchet MS" w:eastAsia="Times New Roman" w:hAnsi="Trebuchet MS" w:cs="Times New Roman"/>
          <w:snapToGrid w:val="0"/>
          <w:color w:val="auto"/>
          <w:szCs w:val="20"/>
          <w:u w:val="none"/>
        </w:rPr>
        <w:t xml:space="preserve"> </w:t>
      </w:r>
      <w:r>
        <w:rPr>
          <w:rStyle w:val="Hyperlink"/>
          <w:rFonts w:ascii="Trebuchet MS" w:eastAsia="Times New Roman" w:hAnsi="Trebuchet MS" w:cs="Times New Roman"/>
          <w:snapToGrid w:val="0"/>
          <w:color w:val="auto"/>
          <w:szCs w:val="20"/>
          <w:u w:val="none"/>
        </w:rPr>
        <w:t xml:space="preserve">(&gt; 15 000 EUR): </w:t>
      </w:r>
      <w:r w:rsidR="00007834" w:rsidRPr="00007834">
        <w:rPr>
          <w:rStyle w:val="Hyperlink"/>
          <w:rFonts w:ascii="Trebuchet MS" w:eastAsia="Times New Roman" w:hAnsi="Trebuchet MS" w:cs="Times New Roman"/>
          <w:snapToGrid w:val="0"/>
          <w:color w:val="auto"/>
          <w:szCs w:val="20"/>
          <w:u w:val="none"/>
        </w:rPr>
        <w:t>European</w:t>
      </w:r>
      <w:r w:rsidR="00007834">
        <w:rPr>
          <w:rStyle w:val="Hyperlink"/>
          <w:rFonts w:ascii="Trebuchet MS" w:eastAsia="Times New Roman" w:hAnsi="Trebuchet MS" w:cs="Times New Roman"/>
          <w:snapToGrid w:val="0"/>
          <w:color w:val="auto"/>
          <w:szCs w:val="20"/>
          <w:u w:val="none"/>
        </w:rPr>
        <w:t xml:space="preserve"> </w:t>
      </w:r>
      <w:r w:rsidR="00007834" w:rsidRPr="00007834">
        <w:rPr>
          <w:rStyle w:val="Hyperlink"/>
          <w:rFonts w:ascii="Trebuchet MS" w:eastAsia="Times New Roman" w:hAnsi="Trebuchet MS" w:cs="Times New Roman"/>
          <w:snapToGrid w:val="0"/>
          <w:color w:val="auto"/>
          <w:szCs w:val="20"/>
          <w:u w:val="none"/>
        </w:rPr>
        <w:t>Single Procurement</w:t>
      </w:r>
    </w:p>
    <w:p w14:paraId="155517C1" w14:textId="12076370" w:rsidR="00E454C3" w:rsidRPr="002B5717" w:rsidRDefault="00007834" w:rsidP="00007834">
      <w:pPr>
        <w:pStyle w:val="ListParagraph"/>
        <w:spacing w:before="120" w:after="120" w:line="276" w:lineRule="auto"/>
        <w:ind w:left="990" w:right="4088"/>
        <w:contextualSpacing w:val="0"/>
        <w:jc w:val="both"/>
        <w:rPr>
          <w:rStyle w:val="Hyperlink"/>
          <w:rFonts w:ascii="Trebuchet MS" w:eastAsia="Times New Roman" w:hAnsi="Trebuchet MS" w:cs="Times New Roman"/>
          <w:snapToGrid w:val="0"/>
          <w:color w:val="auto"/>
          <w:szCs w:val="20"/>
          <w:u w:val="none"/>
        </w:rPr>
      </w:pPr>
      <w:r w:rsidRPr="00007834">
        <w:rPr>
          <w:rStyle w:val="Hyperlink"/>
          <w:rFonts w:ascii="Trebuchet MS" w:eastAsia="Times New Roman" w:hAnsi="Trebuchet MS" w:cs="Times New Roman"/>
          <w:snapToGrid w:val="0"/>
          <w:color w:val="auto"/>
          <w:szCs w:val="20"/>
          <w:u w:val="none"/>
        </w:rPr>
        <w:lastRenderedPageBreak/>
        <w:t>Document (ESPD)</w:t>
      </w:r>
      <w:r>
        <w:rPr>
          <w:rStyle w:val="FootnoteReference"/>
          <w:rFonts w:eastAsia="Times New Roman" w:cs="Times New Roman"/>
          <w:snapToGrid w:val="0"/>
          <w:szCs w:val="20"/>
        </w:rPr>
        <w:footnoteReference w:id="5"/>
      </w:r>
      <w:r w:rsidRPr="00007834">
        <w:rPr>
          <w:rStyle w:val="Hyperlink"/>
          <w:rFonts w:ascii="Trebuchet MS" w:eastAsia="Times New Roman" w:hAnsi="Trebuchet MS" w:cs="Times New Roman"/>
          <w:snapToGrid w:val="0"/>
          <w:color w:val="auto"/>
          <w:szCs w:val="20"/>
          <w:u w:val="none"/>
        </w:rPr>
        <w:t xml:space="preserve"> </w:t>
      </w:r>
      <w:r>
        <w:rPr>
          <w:rStyle w:val="Hyperlink"/>
          <w:rFonts w:ascii="Trebuchet MS" w:eastAsia="Times New Roman" w:hAnsi="Trebuchet MS" w:cs="Times New Roman"/>
          <w:snapToGrid w:val="0"/>
          <w:color w:val="auto"/>
          <w:szCs w:val="20"/>
          <w:u w:val="none"/>
        </w:rPr>
        <w:t xml:space="preserve">or </w:t>
      </w:r>
      <w:proofErr w:type="spellStart"/>
      <w:r>
        <w:rPr>
          <w:rStyle w:val="Hyperlink"/>
          <w:rFonts w:ascii="Trebuchet MS" w:eastAsia="Times New Roman" w:hAnsi="Trebuchet MS" w:cs="Times New Roman"/>
          <w:snapToGrid w:val="0"/>
          <w:color w:val="auto"/>
          <w:szCs w:val="20"/>
          <w:u w:val="none"/>
        </w:rPr>
        <w:t>a</w:t>
      </w:r>
      <w:r w:rsidR="00E454C3">
        <w:rPr>
          <w:rStyle w:val="Hyperlink"/>
          <w:rFonts w:ascii="Trebuchet MS" w:eastAsia="Times New Roman" w:hAnsi="Trebuchet MS" w:cs="Times New Roman"/>
          <w:snapToGrid w:val="0"/>
          <w:color w:val="auto"/>
          <w:szCs w:val="20"/>
          <w:u w:val="none"/>
        </w:rPr>
        <w:t>declaration</w:t>
      </w:r>
      <w:proofErr w:type="spellEnd"/>
      <w:r w:rsidR="00E454C3">
        <w:rPr>
          <w:rStyle w:val="Hyperlink"/>
          <w:rFonts w:ascii="Trebuchet MS" w:eastAsia="Times New Roman" w:hAnsi="Trebuchet MS" w:cs="Times New Roman"/>
          <w:snapToGrid w:val="0"/>
          <w:color w:val="auto"/>
          <w:szCs w:val="20"/>
          <w:u w:val="none"/>
        </w:rPr>
        <w:t xml:space="preserve"> on honour + evidence (optional)</w:t>
      </w:r>
    </w:p>
    <w:p w14:paraId="7C7D16AF" w14:textId="77777777" w:rsidR="00E454C3" w:rsidRPr="00B67005" w:rsidRDefault="00E454C3" w:rsidP="00E454C3">
      <w:pPr>
        <w:pStyle w:val="ListParagraph"/>
        <w:numPr>
          <w:ilvl w:val="1"/>
          <w:numId w:val="2"/>
        </w:numPr>
        <w:spacing w:before="120" w:after="120" w:line="276" w:lineRule="auto"/>
        <w:ind w:left="990"/>
        <w:contextualSpacing w:val="0"/>
        <w:jc w:val="both"/>
        <w:rPr>
          <w:rStyle w:val="Hyperlink"/>
          <w:rFonts w:ascii="Trebuchet MS" w:eastAsia="Times New Roman" w:hAnsi="Trebuchet MS" w:cs="Times New Roman"/>
          <w:snapToGrid w:val="0"/>
          <w:color w:val="auto"/>
          <w:szCs w:val="20"/>
          <w:u w:val="none"/>
        </w:rPr>
      </w:pPr>
      <w:r w:rsidRPr="0016374A">
        <w:rPr>
          <w:rStyle w:val="Heading2Char"/>
          <w:rFonts w:ascii="Trebuchet MS" w:eastAsia="Times New Roman" w:hAnsi="Trebuchet MS" w:cs="Calibri,Bold"/>
          <w:b/>
          <w:noProof/>
          <w:color w:val="000000"/>
          <w:u w:val="single"/>
          <w:lang w:eastAsia="en-GB"/>
        </w:rPr>
        <mc:AlternateContent>
          <mc:Choice Requires="wps">
            <w:drawing>
              <wp:anchor distT="91440" distB="91440" distL="114300" distR="114300" simplePos="0" relativeHeight="251662336" behindDoc="0" locked="0" layoutInCell="1" allowOverlap="1" wp14:anchorId="74663187" wp14:editId="65868FBC">
                <wp:simplePos x="0" y="0"/>
                <wp:positionH relativeFrom="margin">
                  <wp:posOffset>3569970</wp:posOffset>
                </wp:positionH>
                <wp:positionV relativeFrom="paragraph">
                  <wp:posOffset>151130</wp:posOffset>
                </wp:positionV>
                <wp:extent cx="2621280" cy="67056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670560"/>
                        </a:xfrm>
                        <a:prstGeom prst="rect">
                          <a:avLst/>
                        </a:prstGeom>
                        <a:noFill/>
                        <a:ln w="9525">
                          <a:noFill/>
                          <a:miter lim="800000"/>
                          <a:headEnd/>
                          <a:tailEnd/>
                        </a:ln>
                      </wps:spPr>
                      <wps:txbx>
                        <w:txbxContent>
                          <w:p w14:paraId="5EF42181"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Annex I FR – point</w:t>
                            </w:r>
                            <w:r>
                              <w:rPr>
                                <w:rStyle w:val="Hyperlink"/>
                                <w:rFonts w:ascii="Trebuchet MS" w:eastAsia="Times New Roman" w:hAnsi="Trebuchet MS" w:cs="Calibri,Bold"/>
                                <w:bCs/>
                                <w:color w:val="000000"/>
                                <w:sz w:val="20"/>
                                <w:szCs w:val="16"/>
                                <w:u w:val="none"/>
                                <w:lang w:eastAsia="en-GB"/>
                              </w:rPr>
                              <w:t>s</w:t>
                            </w:r>
                            <w:r w:rsidRPr="00656A2F">
                              <w:rPr>
                                <w:rStyle w:val="Hyperlink"/>
                                <w:rFonts w:ascii="Trebuchet MS" w:eastAsia="Times New Roman" w:hAnsi="Trebuchet MS" w:cs="Calibri,Bold"/>
                                <w:bCs/>
                                <w:color w:val="000000"/>
                                <w:sz w:val="20"/>
                                <w:szCs w:val="16"/>
                                <w:u w:val="none"/>
                                <w:lang w:eastAsia="en-GB"/>
                              </w:rPr>
                              <w:t xml:space="preserve"> 1</w:t>
                            </w:r>
                            <w:r>
                              <w:rPr>
                                <w:rStyle w:val="Hyperlink"/>
                                <w:rFonts w:ascii="Trebuchet MS" w:eastAsia="Times New Roman" w:hAnsi="Trebuchet MS" w:cs="Calibri,Bold"/>
                                <w:bCs/>
                                <w:color w:val="000000"/>
                                <w:sz w:val="20"/>
                                <w:szCs w:val="16"/>
                                <w:u w:val="none"/>
                                <w:lang w:eastAsia="en-GB"/>
                              </w:rPr>
                              <w:t>8</w:t>
                            </w:r>
                            <w:r w:rsidRPr="00656A2F">
                              <w:rPr>
                                <w:rStyle w:val="Hyperlink"/>
                                <w:rFonts w:ascii="Trebuchet MS" w:eastAsia="Times New Roman" w:hAnsi="Trebuchet MS" w:cs="Calibri,Bold"/>
                                <w:bCs/>
                                <w:color w:val="000000"/>
                                <w:sz w:val="20"/>
                                <w:szCs w:val="16"/>
                                <w:u w:val="none"/>
                                <w:lang w:eastAsia="en-GB"/>
                              </w:rPr>
                              <w:t>.</w:t>
                            </w:r>
                            <w:r>
                              <w:rPr>
                                <w:rStyle w:val="Hyperlink"/>
                                <w:rFonts w:ascii="Trebuchet MS" w:eastAsia="Times New Roman" w:hAnsi="Trebuchet MS" w:cs="Calibri,Bold"/>
                                <w:bCs/>
                                <w:color w:val="000000"/>
                                <w:sz w:val="20"/>
                                <w:szCs w:val="16"/>
                                <w:u w:val="none"/>
                                <w:lang w:eastAsia="en-GB"/>
                              </w:rPr>
                              <w:t>2 - 20</w:t>
                            </w:r>
                          </w:p>
                          <w:p w14:paraId="56B635E4"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s</w:t>
                            </w:r>
                            <w:r w:rsidRPr="00656A2F">
                              <w:rPr>
                                <w:rStyle w:val="Hyperlink"/>
                                <w:rFonts w:ascii="Trebuchet MS" w:eastAsia="Times New Roman" w:hAnsi="Trebuchet MS" w:cs="Calibri,Bold"/>
                                <w:bCs/>
                                <w:i/>
                                <w:color w:val="000000"/>
                                <w:sz w:val="20"/>
                                <w:szCs w:val="16"/>
                                <w:u w:val="none"/>
                                <w:lang w:eastAsia="en-GB"/>
                              </w:rPr>
                              <w:t xml:space="preserve"> 1</w:t>
                            </w:r>
                            <w:r>
                              <w:rPr>
                                <w:rStyle w:val="Hyperlink"/>
                                <w:rFonts w:ascii="Trebuchet MS" w:eastAsia="Times New Roman" w:hAnsi="Trebuchet MS" w:cs="Calibri,Bold"/>
                                <w:bCs/>
                                <w:i/>
                                <w:color w:val="000000"/>
                                <w:sz w:val="20"/>
                                <w:szCs w:val="16"/>
                                <w:u w:val="none"/>
                                <w:lang w:eastAsia="en-GB"/>
                              </w:rPr>
                              <w:t>8.2 - 20</w:t>
                            </w:r>
                            <w:r w:rsidRPr="00656A2F">
                              <w:rPr>
                                <w:rStyle w:val="Hyperlink"/>
                                <w:rFonts w:ascii="Trebuchet MS" w:eastAsia="Times New Roman" w:hAnsi="Trebuchet MS" w:cs="Calibri,Bold"/>
                                <w:bCs/>
                                <w:color w:val="000000"/>
                                <w:sz w:val="20"/>
                                <w:szCs w:val="16"/>
                                <w:u w:val="non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63187" id="Text Box 4" o:spid="_x0000_s1029" type="#_x0000_t202" style="position:absolute;left:0;text-align:left;margin-left:281.1pt;margin-top:11.9pt;width:206.4pt;height:52.8pt;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" filled="f" stroked="f">
                <v:textbox>
                  <w:txbxContent>
                    <w:p w14:paraId="5EF42181"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Annex I FR – point</w:t>
                      </w:r>
                      <w:r>
                        <w:rPr>
                          <w:rStyle w:val="Hyperlink"/>
                          <w:rFonts w:ascii="Trebuchet MS" w:eastAsia="Times New Roman" w:hAnsi="Trebuchet MS" w:cs="Calibri,Bold"/>
                          <w:bCs/>
                          <w:color w:val="000000"/>
                          <w:sz w:val="20"/>
                          <w:szCs w:val="16"/>
                          <w:u w:val="none"/>
                          <w:lang w:eastAsia="en-GB"/>
                        </w:rPr>
                        <w:t>s</w:t>
                      </w:r>
                      <w:r w:rsidRPr="00656A2F">
                        <w:rPr>
                          <w:rStyle w:val="Hyperlink"/>
                          <w:rFonts w:ascii="Trebuchet MS" w:eastAsia="Times New Roman" w:hAnsi="Trebuchet MS" w:cs="Calibri,Bold"/>
                          <w:bCs/>
                          <w:color w:val="000000"/>
                          <w:sz w:val="20"/>
                          <w:szCs w:val="16"/>
                          <w:u w:val="none"/>
                          <w:lang w:eastAsia="en-GB"/>
                        </w:rPr>
                        <w:t xml:space="preserve"> 1</w:t>
                      </w:r>
                      <w:r>
                        <w:rPr>
                          <w:rStyle w:val="Hyperlink"/>
                          <w:rFonts w:ascii="Trebuchet MS" w:eastAsia="Times New Roman" w:hAnsi="Trebuchet MS" w:cs="Calibri,Bold"/>
                          <w:bCs/>
                          <w:color w:val="000000"/>
                          <w:sz w:val="20"/>
                          <w:szCs w:val="16"/>
                          <w:u w:val="none"/>
                          <w:lang w:eastAsia="en-GB"/>
                        </w:rPr>
                        <w:t>8</w:t>
                      </w:r>
                      <w:r w:rsidRPr="00656A2F">
                        <w:rPr>
                          <w:rStyle w:val="Hyperlink"/>
                          <w:rFonts w:ascii="Trebuchet MS" w:eastAsia="Times New Roman" w:hAnsi="Trebuchet MS" w:cs="Calibri,Bold"/>
                          <w:bCs/>
                          <w:color w:val="000000"/>
                          <w:sz w:val="20"/>
                          <w:szCs w:val="16"/>
                          <w:u w:val="none"/>
                          <w:lang w:eastAsia="en-GB"/>
                        </w:rPr>
                        <w:t>.</w:t>
                      </w:r>
                      <w:r>
                        <w:rPr>
                          <w:rStyle w:val="Hyperlink"/>
                          <w:rFonts w:ascii="Trebuchet MS" w:eastAsia="Times New Roman" w:hAnsi="Trebuchet MS" w:cs="Calibri,Bold"/>
                          <w:bCs/>
                          <w:color w:val="000000"/>
                          <w:sz w:val="20"/>
                          <w:szCs w:val="16"/>
                          <w:u w:val="none"/>
                          <w:lang w:eastAsia="en-GB"/>
                        </w:rPr>
                        <w:t>2 - 20</w:t>
                      </w:r>
                    </w:p>
                    <w:p w14:paraId="56B635E4"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s</w:t>
                      </w:r>
                      <w:r w:rsidRPr="00656A2F">
                        <w:rPr>
                          <w:rStyle w:val="Hyperlink"/>
                          <w:rFonts w:ascii="Trebuchet MS" w:eastAsia="Times New Roman" w:hAnsi="Trebuchet MS" w:cs="Calibri,Bold"/>
                          <w:bCs/>
                          <w:i/>
                          <w:color w:val="000000"/>
                          <w:sz w:val="20"/>
                          <w:szCs w:val="16"/>
                          <w:u w:val="none"/>
                          <w:lang w:eastAsia="en-GB"/>
                        </w:rPr>
                        <w:t xml:space="preserve"> 1</w:t>
                      </w:r>
                      <w:r>
                        <w:rPr>
                          <w:rStyle w:val="Hyperlink"/>
                          <w:rFonts w:ascii="Trebuchet MS" w:eastAsia="Times New Roman" w:hAnsi="Trebuchet MS" w:cs="Calibri,Bold"/>
                          <w:bCs/>
                          <w:i/>
                          <w:color w:val="000000"/>
                          <w:sz w:val="20"/>
                          <w:szCs w:val="16"/>
                          <w:u w:val="none"/>
                          <w:lang w:eastAsia="en-GB"/>
                        </w:rPr>
                        <w:t>8.2 - 20</w:t>
                      </w:r>
                      <w:r w:rsidRPr="00656A2F">
                        <w:rPr>
                          <w:rStyle w:val="Hyperlink"/>
                          <w:rFonts w:ascii="Trebuchet MS" w:eastAsia="Times New Roman" w:hAnsi="Trebuchet MS" w:cs="Calibri,Bold"/>
                          <w:bCs/>
                          <w:color w:val="000000"/>
                          <w:sz w:val="20"/>
                          <w:szCs w:val="16"/>
                          <w:u w:val="none"/>
                          <w:lang w:eastAsia="en-GB"/>
                        </w:rPr>
                        <w:t>)</w:t>
                      </w:r>
                    </w:p>
                  </w:txbxContent>
                </v:textbox>
                <w10:wrap type="square" anchorx="margin"/>
              </v:shape>
            </w:pict>
          </mc:Fallback>
        </mc:AlternateContent>
      </w:r>
      <w:r w:rsidRPr="0016374A">
        <w:rPr>
          <w:rStyle w:val="Hyperlink"/>
          <w:rFonts w:ascii="Trebuchet MS" w:eastAsia="Times New Roman" w:hAnsi="Trebuchet MS" w:cs="Times New Roman"/>
          <w:snapToGrid w:val="0"/>
          <w:color w:val="auto"/>
          <w:szCs w:val="20"/>
        </w:rPr>
        <w:t>Selection criteria</w:t>
      </w:r>
      <w:r w:rsidRPr="00B67005">
        <w:rPr>
          <w:rStyle w:val="Hyperlink"/>
          <w:rFonts w:ascii="Trebuchet MS" w:eastAsia="Times New Roman" w:hAnsi="Trebuchet MS" w:cs="Times New Roman"/>
          <w:snapToGrid w:val="0"/>
          <w:color w:val="auto"/>
          <w:szCs w:val="20"/>
          <w:u w:val="none"/>
        </w:rPr>
        <w:t xml:space="preserve"> – </w:t>
      </w:r>
      <w:r w:rsidRPr="00B67005">
        <w:rPr>
          <w:rFonts w:ascii="Trebuchet MS" w:hAnsi="Trebuchet MS"/>
          <w:color w:val="000000"/>
          <w:szCs w:val="24"/>
        </w:rPr>
        <w:t>capacity to pursue the professional activity</w:t>
      </w:r>
      <w:r w:rsidRPr="00B67005">
        <w:rPr>
          <w:rStyle w:val="Hyperlink"/>
          <w:rFonts w:ascii="Trebuchet MS" w:eastAsia="Times New Roman" w:hAnsi="Trebuchet MS" w:cs="Times New Roman"/>
          <w:snapToGrid w:val="0"/>
          <w:color w:val="auto"/>
          <w:szCs w:val="20"/>
          <w:u w:val="none"/>
        </w:rPr>
        <w:t xml:space="preserve">, </w:t>
      </w:r>
      <w:r>
        <w:rPr>
          <w:rFonts w:ascii="Trebuchet MS" w:hAnsi="Trebuchet MS"/>
          <w:color w:val="000000"/>
          <w:szCs w:val="24"/>
        </w:rPr>
        <w:t>e</w:t>
      </w:r>
      <w:r w:rsidRPr="00B67005">
        <w:rPr>
          <w:rFonts w:ascii="Trebuchet MS" w:hAnsi="Trebuchet MS"/>
          <w:color w:val="000000"/>
          <w:szCs w:val="24"/>
        </w:rPr>
        <w:t xml:space="preserve">conomic and financial </w:t>
      </w:r>
      <w:r w:rsidRPr="005679D0">
        <w:rPr>
          <w:rFonts w:ascii="Trebuchet MS" w:hAnsi="Trebuchet MS"/>
          <w:color w:val="000000"/>
          <w:szCs w:val="24"/>
        </w:rPr>
        <w:t>capacity, technical and professional capacity</w:t>
      </w:r>
    </w:p>
    <w:p w14:paraId="65DC3407" w14:textId="429F5BD4" w:rsidR="00E454C3" w:rsidRDefault="00E454C3" w:rsidP="00E454C3">
      <w:pPr>
        <w:pStyle w:val="ListParagraph"/>
        <w:spacing w:before="120" w:after="120" w:line="276" w:lineRule="auto"/>
        <w:ind w:left="990"/>
        <w:contextualSpacing w:val="0"/>
        <w:jc w:val="both"/>
        <w:rPr>
          <w:rStyle w:val="Hyperlink"/>
          <w:rFonts w:ascii="Trebuchet MS" w:eastAsia="Times New Roman" w:hAnsi="Trebuchet MS" w:cs="Times New Roman"/>
          <w:snapToGrid w:val="0"/>
          <w:color w:val="auto"/>
          <w:szCs w:val="20"/>
          <w:u w:val="none"/>
        </w:rPr>
      </w:pPr>
      <w:r>
        <w:rPr>
          <w:rStyle w:val="Hyperlink"/>
          <w:rFonts w:ascii="Trebuchet MS" w:eastAsia="Times New Roman" w:hAnsi="Trebuchet MS" w:cs="Times New Roman"/>
          <w:snapToGrid w:val="0"/>
          <w:color w:val="auto"/>
          <w:szCs w:val="20"/>
          <w:u w:val="none"/>
        </w:rPr>
        <w:t>Required from tenderers</w:t>
      </w:r>
      <w:r w:rsidRPr="00F322DB">
        <w:rPr>
          <w:rStyle w:val="Hyperlink"/>
          <w:rFonts w:ascii="Trebuchet MS" w:eastAsia="Times New Roman" w:hAnsi="Trebuchet MS" w:cs="Times New Roman"/>
          <w:snapToGrid w:val="0"/>
          <w:color w:val="auto"/>
          <w:szCs w:val="20"/>
          <w:u w:val="none"/>
        </w:rPr>
        <w:t xml:space="preserve"> </w:t>
      </w:r>
      <w:r>
        <w:rPr>
          <w:rStyle w:val="Hyperlink"/>
          <w:rFonts w:ascii="Trebuchet MS" w:eastAsia="Times New Roman" w:hAnsi="Trebuchet MS" w:cs="Times New Roman"/>
          <w:snapToGrid w:val="0"/>
          <w:color w:val="auto"/>
          <w:szCs w:val="20"/>
          <w:u w:val="none"/>
        </w:rPr>
        <w:t>(&gt; 15 000 EUR): declaration on honour + evidence (optional,</w:t>
      </w:r>
      <w:r w:rsidR="00C24EF5">
        <w:rPr>
          <w:rStyle w:val="Hyperlink"/>
          <w:rFonts w:ascii="Trebuchet MS" w:eastAsia="Times New Roman" w:hAnsi="Trebuchet MS" w:cs="Times New Roman"/>
          <w:snapToGrid w:val="0"/>
          <w:color w:val="auto"/>
          <w:szCs w:val="20"/>
          <w:u w:val="none"/>
        </w:rPr>
        <w:t xml:space="preserve"> </w:t>
      </w:r>
      <w:r w:rsidRPr="00D73902">
        <w:rPr>
          <w:rStyle w:val="Hyperlink"/>
          <w:rFonts w:ascii="Trebuchet MS" w:eastAsia="Times New Roman" w:hAnsi="Trebuchet MS" w:cs="Times New Roman"/>
          <w:snapToGrid w:val="0"/>
          <w:color w:val="auto"/>
          <w:szCs w:val="20"/>
          <w:u w:val="none"/>
        </w:rPr>
        <w:t>conditions</w:t>
      </w:r>
      <w:r>
        <w:rPr>
          <w:rStyle w:val="Hyperlink"/>
          <w:rFonts w:ascii="Trebuchet MS" w:eastAsia="Times New Roman" w:hAnsi="Trebuchet MS" w:cs="Times New Roman"/>
          <w:snapToGrid w:val="0"/>
          <w:color w:val="auto"/>
          <w:szCs w:val="20"/>
          <w:u w:val="none"/>
        </w:rPr>
        <w:t xml:space="preserve"> applicable</w:t>
      </w:r>
      <w:r w:rsidR="00C24EF5">
        <w:rPr>
          <w:rStyle w:val="Hyperlink"/>
          <w:rFonts w:ascii="Trebuchet MS" w:eastAsia="Times New Roman" w:hAnsi="Trebuchet MS" w:cs="Times New Roman"/>
          <w:snapToGrid w:val="0"/>
          <w:color w:val="auto"/>
          <w:szCs w:val="20"/>
          <w:u w:val="none"/>
        </w:rPr>
        <w:t xml:space="preserve"> </w:t>
      </w:r>
      <w:r>
        <w:rPr>
          <w:rStyle w:val="Hyperlink"/>
          <w:rFonts w:ascii="Trebuchet MS" w:eastAsia="Times New Roman" w:hAnsi="Trebuchet MS" w:cs="Times New Roman"/>
          <w:snapToGrid w:val="0"/>
          <w:color w:val="auto"/>
          <w:szCs w:val="20"/>
          <w:u w:val="none"/>
        </w:rPr>
        <w:t>- see below)</w:t>
      </w:r>
    </w:p>
    <w:p w14:paraId="7692B1AC" w14:textId="1BB9A165" w:rsidR="00106A36" w:rsidRPr="00103C24" w:rsidRDefault="00106A36" w:rsidP="00BF29AF">
      <w:pPr>
        <w:pStyle w:val="ListParagraph"/>
        <w:spacing w:after="0" w:line="276" w:lineRule="auto"/>
        <w:ind w:left="994" w:right="4230"/>
        <w:contextualSpacing w:val="0"/>
        <w:jc w:val="both"/>
        <w:rPr>
          <w:rStyle w:val="Hyperlink"/>
          <w:rFonts w:ascii="Trebuchet MS" w:eastAsia="Times New Roman" w:hAnsi="Trebuchet MS" w:cs="Times New Roman"/>
          <w:snapToGrid w:val="0"/>
          <w:color w:val="0070C0"/>
          <w:szCs w:val="20"/>
          <w:u w:val="none"/>
        </w:rPr>
      </w:pPr>
      <w:r w:rsidRPr="00103C24">
        <w:rPr>
          <w:rStyle w:val="Hyperlink"/>
          <w:rFonts w:ascii="Trebuchet MS" w:eastAsia="Times New Roman" w:hAnsi="Trebuchet MS" w:cs="Times New Roman"/>
          <w:snapToGrid w:val="0"/>
          <w:color w:val="0070C0"/>
          <w:szCs w:val="20"/>
          <w:u w:val="none"/>
        </w:rPr>
        <w:t>Required from tenderers: declaration o</w:t>
      </w:r>
      <w:r w:rsidR="008D06C6" w:rsidRPr="00103C24">
        <w:rPr>
          <w:rStyle w:val="Hyperlink"/>
          <w:rFonts w:ascii="Trebuchet MS" w:eastAsia="Times New Roman" w:hAnsi="Trebuchet MS" w:cs="Times New Roman"/>
          <w:snapToGrid w:val="0"/>
          <w:color w:val="0070C0"/>
          <w:szCs w:val="20"/>
          <w:u w:val="none"/>
        </w:rPr>
        <w:t>f</w:t>
      </w:r>
      <w:r w:rsidR="00007834">
        <w:rPr>
          <w:rStyle w:val="Hyperlink"/>
          <w:rFonts w:ascii="Trebuchet MS" w:eastAsia="Times New Roman" w:hAnsi="Trebuchet MS" w:cs="Times New Roman"/>
          <w:snapToGrid w:val="0"/>
          <w:color w:val="0070C0"/>
          <w:szCs w:val="20"/>
          <w:u w:val="none"/>
        </w:rPr>
        <w:t xml:space="preserve"> </w:t>
      </w:r>
      <w:r w:rsidR="00C00931" w:rsidRPr="00103C24">
        <w:rPr>
          <w:rStyle w:val="Hyperlink"/>
          <w:rFonts w:ascii="Trebuchet MS" w:eastAsia="Times New Roman" w:hAnsi="Trebuchet MS" w:cs="Times New Roman"/>
          <w:snapToGrid w:val="0"/>
          <w:color w:val="0070C0"/>
          <w:szCs w:val="20"/>
          <w:u w:val="none"/>
        </w:rPr>
        <w:t>professional conflicting interests</w:t>
      </w:r>
      <w:r w:rsidR="00BF29AF">
        <w:rPr>
          <w:rStyle w:val="Hyperlink"/>
          <w:rFonts w:ascii="Trebuchet MS" w:eastAsia="Times New Roman" w:hAnsi="Trebuchet MS" w:cs="Times New Roman"/>
          <w:snapToGrid w:val="0"/>
          <w:color w:val="0070C0"/>
          <w:szCs w:val="20"/>
          <w:u w:val="none"/>
        </w:rPr>
        <w:t xml:space="preserve"> </w:t>
      </w:r>
      <w:r w:rsidRPr="00103C24">
        <w:rPr>
          <w:rStyle w:val="Hyperlink"/>
          <w:rFonts w:ascii="Trebuchet MS" w:eastAsia="Times New Roman" w:hAnsi="Trebuchet MS" w:cs="Times New Roman"/>
          <w:snapToGrid w:val="0"/>
          <w:color w:val="0070C0"/>
          <w:szCs w:val="20"/>
          <w:u w:val="none"/>
        </w:rPr>
        <w:t>+ evidence (optional)</w:t>
      </w:r>
    </w:p>
    <w:p w14:paraId="761CA300" w14:textId="77777777" w:rsidR="00DB6504" w:rsidRPr="00564FE1" w:rsidRDefault="00DB6504" w:rsidP="00E454C3">
      <w:pPr>
        <w:pStyle w:val="ListParagraph"/>
        <w:spacing w:before="120" w:after="120" w:line="276" w:lineRule="auto"/>
        <w:ind w:left="990"/>
        <w:contextualSpacing w:val="0"/>
        <w:jc w:val="both"/>
        <w:rPr>
          <w:rStyle w:val="Hyperlink"/>
          <w:rFonts w:ascii="Trebuchet MS" w:eastAsia="Times New Roman" w:hAnsi="Trebuchet MS" w:cs="Times New Roman"/>
          <w:snapToGrid w:val="0"/>
          <w:color w:val="auto"/>
          <w:szCs w:val="20"/>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E454C3" w:rsidRPr="00241A97" w14:paraId="361B826F" w14:textId="77777777" w:rsidTr="00CD18CF">
        <w:tc>
          <w:tcPr>
            <w:tcW w:w="9605" w:type="dxa"/>
            <w:shd w:val="clear" w:color="auto" w:fill="FFF2CC"/>
          </w:tcPr>
          <w:p w14:paraId="4BC4E581" w14:textId="77777777" w:rsidR="00E454C3" w:rsidRPr="00241A97" w:rsidRDefault="00E454C3" w:rsidP="00CD18CF">
            <w:pPr>
              <w:keepNext/>
              <w:spacing w:before="120" w:after="120" w:line="276" w:lineRule="auto"/>
              <w:jc w:val="center"/>
              <w:rPr>
                <w:rFonts w:ascii="Trebuchet MS" w:hAnsi="Trebuchet MS"/>
                <w:b/>
                <w:bCs/>
                <w:color w:val="C00000"/>
              </w:rPr>
            </w:pPr>
            <w:r w:rsidRPr="00241A97">
              <w:rPr>
                <w:rFonts w:ascii="Trebuchet MS" w:hAnsi="Trebuchet MS"/>
                <w:b/>
                <w:bCs/>
                <w:color w:val="C00000"/>
              </w:rPr>
              <w:t>TAKE NOTE!</w:t>
            </w:r>
          </w:p>
          <w:p w14:paraId="5BA57475" w14:textId="77777777" w:rsidR="00E454C3" w:rsidRPr="00BC6386" w:rsidRDefault="00E454C3" w:rsidP="00CD18CF">
            <w:pPr>
              <w:shd w:val="clear" w:color="auto" w:fill="F0F0F6"/>
              <w:spacing w:after="120" w:line="276" w:lineRule="auto"/>
              <w:jc w:val="both"/>
              <w:rPr>
                <w:rStyle w:val="Hyperlink"/>
                <w:rFonts w:ascii="Trebuchet MS" w:eastAsia="Times New Roman" w:hAnsi="Trebuchet MS" w:cs="Times New Roman"/>
                <w:i/>
                <w:snapToGrid w:val="0"/>
                <w:color w:val="auto"/>
                <w:szCs w:val="20"/>
                <w:u w:val="none"/>
              </w:rPr>
            </w:pPr>
            <w:r w:rsidRPr="00BC6386">
              <w:rPr>
                <w:rStyle w:val="Hyperlink"/>
                <w:rFonts w:ascii="Trebuchet MS" w:eastAsia="Times New Roman" w:hAnsi="Trebuchet MS" w:cs="Times New Roman"/>
                <w:b/>
                <w:i/>
                <w:snapToGrid w:val="0"/>
                <w:color w:val="auto"/>
                <w:szCs w:val="20"/>
                <w:u w:val="none"/>
              </w:rPr>
              <w:t>DECLARATION ON HONOUR</w:t>
            </w:r>
          </w:p>
          <w:p w14:paraId="75718A3C" w14:textId="77777777" w:rsidR="00E454C3" w:rsidRDefault="00E454C3" w:rsidP="00CD18CF">
            <w:pPr>
              <w:spacing w:after="120" w:line="276" w:lineRule="auto"/>
              <w:jc w:val="both"/>
              <w:rPr>
                <w:rFonts w:ascii="Trebuchet MS" w:eastAsia="Times New Roman" w:hAnsi="Trebuchet MS" w:cs="Times New Roman"/>
                <w:snapToGrid w:val="0"/>
                <w:szCs w:val="20"/>
              </w:rPr>
            </w:pPr>
            <w:r>
              <w:rPr>
                <w:rStyle w:val="Hyperlink"/>
                <w:rFonts w:ascii="Trebuchet MS" w:eastAsia="Times New Roman" w:hAnsi="Trebuchet MS" w:cs="Times New Roman"/>
                <w:snapToGrid w:val="0"/>
                <w:color w:val="auto"/>
                <w:szCs w:val="20"/>
                <w:u w:val="none"/>
              </w:rPr>
              <w:t xml:space="preserve">A </w:t>
            </w:r>
            <w:r w:rsidRPr="00C11E95">
              <w:rPr>
                <w:rStyle w:val="Hyperlink"/>
                <w:rFonts w:ascii="Trebuchet MS" w:eastAsia="Times New Roman" w:hAnsi="Trebuchet MS" w:cs="Times New Roman"/>
                <w:b/>
                <w:snapToGrid w:val="0"/>
                <w:color w:val="auto"/>
                <w:szCs w:val="20"/>
              </w:rPr>
              <w:t>declaration on honour</w:t>
            </w:r>
            <w:r>
              <w:rPr>
                <w:rStyle w:val="Hyperlink"/>
                <w:rFonts w:ascii="Trebuchet MS" w:eastAsia="Times New Roman" w:hAnsi="Trebuchet MS" w:cs="Times New Roman"/>
                <w:snapToGrid w:val="0"/>
                <w:color w:val="auto"/>
                <w:szCs w:val="20"/>
                <w:u w:val="none"/>
              </w:rPr>
              <w:t xml:space="preserve"> shall be requested by Partners to be provided by tenderers, in order to prove the fulfilment of the </w:t>
            </w:r>
            <w:r w:rsidRPr="008D35F1">
              <w:rPr>
                <w:rStyle w:val="Hyperlink"/>
                <w:rFonts w:ascii="Trebuchet MS" w:eastAsia="Times New Roman" w:hAnsi="Trebuchet MS" w:cs="Times New Roman"/>
                <w:snapToGrid w:val="0"/>
                <w:color w:val="auto"/>
                <w:szCs w:val="20"/>
              </w:rPr>
              <w:t>exclusion and selection criteria</w:t>
            </w:r>
            <w:r w:rsidRPr="00670CD1">
              <w:rPr>
                <w:rFonts w:ascii="Trebuchet MS" w:eastAsia="Times New Roman" w:hAnsi="Trebuchet MS" w:cs="Times New Roman"/>
                <w:snapToGrid w:val="0"/>
                <w:szCs w:val="20"/>
              </w:rPr>
              <w:t>.</w:t>
            </w:r>
          </w:p>
          <w:p w14:paraId="158E79CE" w14:textId="77777777" w:rsidR="00E454C3" w:rsidRDefault="00E454C3" w:rsidP="00CD18CF">
            <w:pPr>
              <w:spacing w:after="120" w:line="276" w:lineRule="auto"/>
              <w:jc w:val="both"/>
              <w:rPr>
                <w:rFonts w:ascii="Trebuchet MS" w:eastAsia="Times New Roman" w:hAnsi="Trebuchet MS" w:cs="Times New Roman"/>
                <w:snapToGrid w:val="0"/>
                <w:szCs w:val="20"/>
              </w:rPr>
            </w:pPr>
            <w:r>
              <w:rPr>
                <w:rFonts w:ascii="Trebuchet MS" w:eastAsia="Times New Roman" w:hAnsi="Trebuchet MS" w:cs="Times New Roman"/>
                <w:snapToGrid w:val="0"/>
                <w:szCs w:val="20"/>
              </w:rPr>
              <w:t>The declaration on honour may not be requested for estimated value contracts up to 15 000 EUR.</w:t>
            </w:r>
          </w:p>
          <w:p w14:paraId="0B960BB4" w14:textId="5EC54E66" w:rsidR="00C00931" w:rsidRPr="00103C24" w:rsidRDefault="00C00931" w:rsidP="00C00931">
            <w:pPr>
              <w:shd w:val="clear" w:color="auto" w:fill="F0F0F6"/>
              <w:spacing w:after="120" w:line="276" w:lineRule="auto"/>
              <w:jc w:val="both"/>
              <w:rPr>
                <w:rStyle w:val="Hyperlink"/>
                <w:rFonts w:ascii="Trebuchet MS" w:eastAsia="Times New Roman" w:hAnsi="Trebuchet MS" w:cs="Times New Roman"/>
                <w:b/>
                <w:i/>
                <w:snapToGrid w:val="0"/>
                <w:color w:val="0070C0"/>
                <w:szCs w:val="20"/>
                <w:u w:val="none"/>
              </w:rPr>
            </w:pPr>
            <w:r w:rsidRPr="00103C24">
              <w:rPr>
                <w:rStyle w:val="Hyperlink"/>
                <w:rFonts w:ascii="Trebuchet MS" w:eastAsia="Times New Roman" w:hAnsi="Trebuchet MS" w:cs="Times New Roman"/>
                <w:b/>
                <w:i/>
                <w:snapToGrid w:val="0"/>
                <w:color w:val="0070C0"/>
                <w:szCs w:val="20"/>
                <w:u w:val="none"/>
              </w:rPr>
              <w:t>DECLARATION O</w:t>
            </w:r>
            <w:r w:rsidR="008C636B" w:rsidRPr="00103C24">
              <w:rPr>
                <w:rStyle w:val="Hyperlink"/>
                <w:rFonts w:ascii="Trebuchet MS" w:eastAsia="Times New Roman" w:hAnsi="Trebuchet MS" w:cs="Times New Roman"/>
                <w:b/>
                <w:i/>
                <w:snapToGrid w:val="0"/>
                <w:color w:val="0070C0"/>
                <w:szCs w:val="20"/>
                <w:u w:val="none"/>
              </w:rPr>
              <w:t>F</w:t>
            </w:r>
            <w:r w:rsidRPr="00103C24">
              <w:rPr>
                <w:rStyle w:val="Hyperlink"/>
                <w:rFonts w:ascii="Trebuchet MS" w:eastAsia="Times New Roman" w:hAnsi="Trebuchet MS" w:cs="Times New Roman"/>
                <w:b/>
                <w:i/>
                <w:snapToGrid w:val="0"/>
                <w:color w:val="0070C0"/>
                <w:szCs w:val="20"/>
                <w:u w:val="none"/>
              </w:rPr>
              <w:t xml:space="preserve"> PROFESSIONAL CONFLICTING INTERESTS</w:t>
            </w:r>
          </w:p>
          <w:p w14:paraId="164BA246" w14:textId="4CFD1980" w:rsidR="00C00931" w:rsidRPr="00103C24" w:rsidRDefault="00C00931" w:rsidP="00C00931">
            <w:pPr>
              <w:spacing w:after="120" w:line="276" w:lineRule="auto"/>
              <w:jc w:val="both"/>
              <w:rPr>
                <w:rStyle w:val="Hyperlink"/>
                <w:rFonts w:ascii="Trebuchet MS" w:eastAsia="Times New Roman" w:hAnsi="Trebuchet MS" w:cs="Times New Roman"/>
                <w:snapToGrid w:val="0"/>
                <w:color w:val="0070C0"/>
                <w:szCs w:val="20"/>
                <w:u w:val="none"/>
              </w:rPr>
            </w:pPr>
            <w:r w:rsidRPr="00103C24">
              <w:rPr>
                <w:rStyle w:val="Hyperlink"/>
                <w:rFonts w:ascii="Trebuchet MS" w:eastAsia="Times New Roman" w:hAnsi="Trebuchet MS" w:cs="Times New Roman"/>
                <w:snapToGrid w:val="0"/>
                <w:color w:val="0070C0"/>
                <w:szCs w:val="20"/>
                <w:u w:val="none"/>
              </w:rPr>
              <w:t xml:space="preserve">A </w:t>
            </w:r>
            <w:r w:rsidRPr="00103C24">
              <w:rPr>
                <w:rStyle w:val="Hyperlink"/>
                <w:rFonts w:ascii="Trebuchet MS" w:eastAsia="Times New Roman" w:hAnsi="Trebuchet MS" w:cs="Times New Roman"/>
                <w:b/>
                <w:snapToGrid w:val="0"/>
                <w:color w:val="0070C0"/>
                <w:szCs w:val="20"/>
              </w:rPr>
              <w:t>declaration o</w:t>
            </w:r>
            <w:r w:rsidR="008D06C6" w:rsidRPr="00103C24">
              <w:rPr>
                <w:rStyle w:val="Hyperlink"/>
                <w:rFonts w:ascii="Trebuchet MS" w:eastAsia="Times New Roman" w:hAnsi="Trebuchet MS" w:cs="Times New Roman"/>
                <w:b/>
                <w:snapToGrid w:val="0"/>
                <w:color w:val="0070C0"/>
                <w:szCs w:val="20"/>
              </w:rPr>
              <w:t>f</w:t>
            </w:r>
            <w:r w:rsidRPr="00103C24">
              <w:rPr>
                <w:rStyle w:val="Hyperlink"/>
                <w:rFonts w:ascii="Trebuchet MS" w:eastAsia="Times New Roman" w:hAnsi="Trebuchet MS" w:cs="Times New Roman"/>
                <w:b/>
                <w:snapToGrid w:val="0"/>
                <w:color w:val="0070C0"/>
                <w:szCs w:val="20"/>
              </w:rPr>
              <w:t xml:space="preserve"> </w:t>
            </w:r>
            <w:r w:rsidRPr="00103C24">
              <w:rPr>
                <w:rStyle w:val="Hyperlink"/>
                <w:rFonts w:ascii="Trebuchet MS" w:eastAsia="Times New Roman" w:hAnsi="Trebuchet MS" w:cs="Times New Roman"/>
                <w:b/>
                <w:bCs/>
                <w:snapToGrid w:val="0"/>
                <w:color w:val="0070C0"/>
                <w:szCs w:val="20"/>
              </w:rPr>
              <w:t>professional conflicting interests</w:t>
            </w:r>
            <w:r w:rsidRPr="00103C24">
              <w:rPr>
                <w:rStyle w:val="Hyperlink"/>
                <w:rFonts w:ascii="Trebuchet MS" w:eastAsia="Times New Roman" w:hAnsi="Trebuchet MS" w:cs="Times New Roman"/>
                <w:snapToGrid w:val="0"/>
                <w:color w:val="0070C0"/>
                <w:szCs w:val="20"/>
                <w:u w:val="none"/>
              </w:rPr>
              <w:t xml:space="preserve"> shall be requested by Partners to be provided by tenderers, </w:t>
            </w:r>
            <w:r w:rsidR="00805B10" w:rsidRPr="00103C24">
              <w:rPr>
                <w:rStyle w:val="Hyperlink"/>
                <w:rFonts w:ascii="Trebuchet MS" w:eastAsia="Times New Roman" w:hAnsi="Trebuchet MS" w:cs="Times New Roman"/>
                <w:snapToGrid w:val="0"/>
                <w:color w:val="0070C0"/>
                <w:szCs w:val="20"/>
                <w:u w:val="none"/>
              </w:rPr>
              <w:t>confirming the absence of professional conflicting interests</w:t>
            </w:r>
            <w:r w:rsidR="00A75F1D" w:rsidRPr="00103C24">
              <w:rPr>
                <w:rFonts w:ascii="Trebuchet MS" w:hAnsi="Trebuchet MS"/>
                <w:noProof/>
                <w:color w:val="0070C0"/>
              </w:rPr>
              <w:t xml:space="preserve"> which may negatively affect the performance of the contract</w:t>
            </w:r>
            <w:r w:rsidRPr="00103C24">
              <w:rPr>
                <w:rStyle w:val="Hyperlink"/>
                <w:rFonts w:ascii="Trebuchet MS" w:eastAsia="Times New Roman" w:hAnsi="Trebuchet MS" w:cs="Times New Roman"/>
                <w:snapToGrid w:val="0"/>
                <w:color w:val="0070C0"/>
                <w:szCs w:val="20"/>
                <w:u w:val="none"/>
              </w:rPr>
              <w:t>.</w:t>
            </w:r>
          </w:p>
          <w:p w14:paraId="1FD128EB" w14:textId="44BD5047" w:rsidR="00C00931" w:rsidRPr="00CE7B30" w:rsidRDefault="00C00931" w:rsidP="00CD18CF">
            <w:pPr>
              <w:spacing w:after="120" w:line="276" w:lineRule="auto"/>
              <w:jc w:val="both"/>
              <w:rPr>
                <w:rFonts w:ascii="Trebuchet MS" w:hAnsi="Trebuchet MS"/>
              </w:rPr>
            </w:pPr>
            <w:r w:rsidRPr="00103C24">
              <w:rPr>
                <w:rFonts w:ascii="Trebuchet MS" w:eastAsia="Times New Roman" w:hAnsi="Trebuchet MS" w:cs="Times New Roman"/>
                <w:snapToGrid w:val="0"/>
                <w:color w:val="0070C0"/>
                <w:szCs w:val="20"/>
              </w:rPr>
              <w:t xml:space="preserve">The </w:t>
            </w:r>
            <w:r w:rsidRPr="00103C24">
              <w:rPr>
                <w:rStyle w:val="Hyperlink"/>
                <w:rFonts w:ascii="Trebuchet MS" w:hAnsi="Trebuchet MS"/>
                <w:color w:val="0070C0"/>
                <w:u w:val="none"/>
              </w:rPr>
              <w:t>declaration o</w:t>
            </w:r>
            <w:r w:rsidR="008C636B" w:rsidRPr="00103C24">
              <w:rPr>
                <w:rStyle w:val="Hyperlink"/>
                <w:rFonts w:ascii="Trebuchet MS" w:hAnsi="Trebuchet MS"/>
                <w:color w:val="0070C0"/>
                <w:u w:val="none"/>
              </w:rPr>
              <w:t>f</w:t>
            </w:r>
            <w:r w:rsidRPr="00103C24">
              <w:rPr>
                <w:rStyle w:val="Hyperlink"/>
                <w:rFonts w:ascii="Trebuchet MS" w:hAnsi="Trebuchet MS"/>
                <w:color w:val="0070C0"/>
                <w:u w:val="none"/>
              </w:rPr>
              <w:t xml:space="preserve"> </w:t>
            </w:r>
            <w:r w:rsidRPr="00103C24">
              <w:rPr>
                <w:rStyle w:val="Hyperlink"/>
                <w:rFonts w:ascii="Trebuchet MS" w:eastAsia="Times New Roman" w:hAnsi="Trebuchet MS" w:cs="Times New Roman"/>
                <w:snapToGrid w:val="0"/>
                <w:color w:val="0070C0"/>
                <w:szCs w:val="20"/>
                <w:u w:val="none"/>
              </w:rPr>
              <w:t>professional conflicting interests shall</w:t>
            </w:r>
            <w:r w:rsidRPr="00103C24">
              <w:rPr>
                <w:rStyle w:val="Hyperlink"/>
                <w:rFonts w:ascii="Trebuchet MS" w:hAnsi="Trebuchet MS"/>
                <w:color w:val="0070C0"/>
                <w:u w:val="none"/>
              </w:rPr>
              <w:t xml:space="preserve"> be requested for all types of </w:t>
            </w:r>
            <w:r w:rsidR="00B05929" w:rsidRPr="00103C24">
              <w:rPr>
                <w:rStyle w:val="Hyperlink"/>
                <w:rFonts w:ascii="Trebuchet MS" w:hAnsi="Trebuchet MS"/>
                <w:color w:val="0070C0"/>
                <w:u w:val="none"/>
              </w:rPr>
              <w:t>procedures</w:t>
            </w:r>
            <w:r w:rsidRPr="00103C24">
              <w:rPr>
                <w:rStyle w:val="Hyperlink"/>
                <w:rFonts w:ascii="Trebuchet MS" w:hAnsi="Trebuchet MS"/>
                <w:color w:val="0070C0"/>
                <w:u w:val="none"/>
              </w:rPr>
              <w:t>.</w:t>
            </w:r>
          </w:p>
        </w:tc>
      </w:tr>
    </w:tbl>
    <w:p w14:paraId="5867A59A" w14:textId="77777777" w:rsidR="00E454C3" w:rsidRDefault="00E454C3" w:rsidP="00E454C3">
      <w:pPr>
        <w:spacing w:before="120" w:after="120" w:line="276" w:lineRule="auto"/>
        <w:ind w:left="360"/>
        <w:jc w:val="both"/>
        <w:rPr>
          <w:rFonts w:ascii="Trebuchet MS" w:eastAsia="Times New Roman" w:hAnsi="Trebuchet MS" w:cs="Times New Roman"/>
          <w:snapToGrid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E454C3" w:rsidRPr="00241A97" w14:paraId="56F973BF" w14:textId="77777777" w:rsidTr="00CD18CF">
        <w:tc>
          <w:tcPr>
            <w:tcW w:w="9605" w:type="dxa"/>
            <w:shd w:val="clear" w:color="auto" w:fill="FFF2CC"/>
          </w:tcPr>
          <w:p w14:paraId="1B48F783" w14:textId="77777777" w:rsidR="00E454C3" w:rsidRPr="00241A97" w:rsidRDefault="00E454C3" w:rsidP="00CD18CF">
            <w:pPr>
              <w:keepNext/>
              <w:spacing w:before="120" w:after="120" w:line="276" w:lineRule="auto"/>
              <w:jc w:val="center"/>
              <w:rPr>
                <w:rFonts w:ascii="Trebuchet MS" w:hAnsi="Trebuchet MS"/>
                <w:b/>
                <w:bCs/>
                <w:color w:val="C00000"/>
              </w:rPr>
            </w:pPr>
            <w:r w:rsidRPr="00241A97">
              <w:rPr>
                <w:rFonts w:ascii="Trebuchet MS" w:hAnsi="Trebuchet MS"/>
                <w:b/>
                <w:bCs/>
                <w:color w:val="C00000"/>
              </w:rPr>
              <w:lastRenderedPageBreak/>
              <w:t>TAKE NOTE!</w:t>
            </w:r>
          </w:p>
          <w:p w14:paraId="594C2C03" w14:textId="77777777" w:rsidR="00E454C3" w:rsidRPr="00BC6386" w:rsidRDefault="00E454C3" w:rsidP="00CD18CF">
            <w:pPr>
              <w:shd w:val="clear" w:color="auto" w:fill="F0F0F6"/>
              <w:spacing w:after="120" w:line="276" w:lineRule="auto"/>
              <w:jc w:val="both"/>
              <w:rPr>
                <w:rStyle w:val="Hyperlink"/>
                <w:rFonts w:ascii="Trebuchet MS" w:eastAsia="Times New Roman" w:hAnsi="Trebuchet MS" w:cs="Times New Roman"/>
                <w:b/>
                <w:i/>
                <w:snapToGrid w:val="0"/>
                <w:color w:val="auto"/>
                <w:szCs w:val="20"/>
                <w:u w:val="none"/>
              </w:rPr>
            </w:pPr>
            <w:r w:rsidRPr="00BC6386">
              <w:rPr>
                <w:rStyle w:val="Hyperlink"/>
                <w:rFonts w:ascii="Trebuchet MS" w:eastAsia="Times New Roman" w:hAnsi="Trebuchet MS" w:cs="Times New Roman"/>
                <w:b/>
                <w:i/>
                <w:snapToGrid w:val="0"/>
                <w:color w:val="auto"/>
                <w:szCs w:val="20"/>
                <w:u w:val="none"/>
              </w:rPr>
              <w:t>EVIDENCE</w:t>
            </w:r>
          </w:p>
          <w:p w14:paraId="5A415D9C" w14:textId="77777777" w:rsidR="00E454C3" w:rsidRPr="00720EBE" w:rsidRDefault="00E454C3" w:rsidP="00CD18CF">
            <w:pPr>
              <w:spacing w:after="120" w:line="276" w:lineRule="auto"/>
              <w:jc w:val="both"/>
              <w:rPr>
                <w:rStyle w:val="Hyperlink"/>
                <w:rFonts w:ascii="Trebuchet MS" w:eastAsia="Times New Roman" w:hAnsi="Trebuchet MS" w:cs="Times New Roman"/>
                <w:snapToGrid w:val="0"/>
                <w:color w:val="auto"/>
                <w:szCs w:val="20"/>
                <w:u w:val="none"/>
              </w:rPr>
            </w:pPr>
            <w:r w:rsidRPr="00C11E95">
              <w:rPr>
                <w:rStyle w:val="Hyperlink"/>
                <w:rFonts w:ascii="Trebuchet MS" w:eastAsia="Times New Roman" w:hAnsi="Trebuchet MS" w:cs="Times New Roman"/>
                <w:b/>
                <w:snapToGrid w:val="0"/>
                <w:color w:val="auto"/>
                <w:szCs w:val="20"/>
              </w:rPr>
              <w:t>Evidence</w:t>
            </w:r>
            <w:r w:rsidRPr="003D2EBF">
              <w:rPr>
                <w:rStyle w:val="Hyperlink"/>
                <w:rFonts w:ascii="Trebuchet MS" w:eastAsia="Times New Roman" w:hAnsi="Trebuchet MS" w:cs="Times New Roman"/>
                <w:snapToGrid w:val="0"/>
                <w:color w:val="auto"/>
                <w:szCs w:val="20"/>
                <w:u w:val="none"/>
              </w:rPr>
              <w:t xml:space="preserve"> (</w:t>
            </w:r>
            <w:r>
              <w:rPr>
                <w:rStyle w:val="Hyperlink"/>
                <w:rFonts w:ascii="Trebuchet MS" w:eastAsia="Times New Roman" w:hAnsi="Trebuchet MS" w:cs="Times New Roman"/>
                <w:snapToGrid w:val="0"/>
                <w:color w:val="auto"/>
                <w:szCs w:val="20"/>
                <w:u w:val="none"/>
              </w:rPr>
              <w:t>s</w:t>
            </w:r>
            <w:r w:rsidRPr="003D2EBF">
              <w:rPr>
                <w:rStyle w:val="Hyperlink"/>
                <w:rFonts w:ascii="Trebuchet MS" w:eastAsia="Times New Roman" w:hAnsi="Trebuchet MS" w:cs="Times New Roman"/>
                <w:snapToGrid w:val="0"/>
                <w:color w:val="auto"/>
                <w:szCs w:val="20"/>
                <w:u w:val="none"/>
              </w:rPr>
              <w:t>upporting documents)</w:t>
            </w:r>
            <w:r>
              <w:rPr>
                <w:rStyle w:val="Hyperlink"/>
                <w:rFonts w:ascii="Trebuchet MS" w:eastAsia="Times New Roman" w:hAnsi="Trebuchet MS" w:cs="Times New Roman"/>
                <w:snapToGrid w:val="0"/>
                <w:color w:val="auto"/>
                <w:szCs w:val="20"/>
                <w:u w:val="none"/>
              </w:rPr>
              <w:t xml:space="preserve"> </w:t>
            </w:r>
            <w:r w:rsidRPr="00720EBE">
              <w:rPr>
                <w:rStyle w:val="Hyperlink"/>
                <w:rFonts w:ascii="Trebuchet MS" w:eastAsia="Times New Roman" w:hAnsi="Trebuchet MS" w:cs="Times New Roman"/>
                <w:snapToGrid w:val="0"/>
                <w:color w:val="auto"/>
                <w:szCs w:val="20"/>
                <w:u w:val="none"/>
              </w:rPr>
              <w:t>to be requested by Partners</w:t>
            </w:r>
            <w:r>
              <w:rPr>
                <w:rStyle w:val="Hyperlink"/>
                <w:rFonts w:ascii="Trebuchet MS" w:eastAsia="Times New Roman" w:hAnsi="Trebuchet MS" w:cs="Times New Roman"/>
                <w:snapToGrid w:val="0"/>
                <w:color w:val="auto"/>
                <w:szCs w:val="20"/>
                <w:u w:val="none"/>
              </w:rPr>
              <w:t xml:space="preserve"> </w:t>
            </w:r>
            <w:r w:rsidRPr="00EE6AD3">
              <w:rPr>
                <w:rStyle w:val="Hyperlink"/>
                <w:rFonts w:ascii="Trebuchet MS" w:eastAsia="Times New Roman" w:hAnsi="Trebuchet MS" w:cs="Times New Roman"/>
                <w:snapToGrid w:val="0"/>
                <w:color w:val="auto"/>
                <w:szCs w:val="20"/>
                <w:u w:val="none"/>
              </w:rPr>
              <w:t>(</w:t>
            </w:r>
            <w:r>
              <w:rPr>
                <w:rStyle w:val="Hyperlink"/>
                <w:rFonts w:ascii="Trebuchet MS" w:eastAsia="Times New Roman" w:hAnsi="Trebuchet MS" w:cs="Times New Roman"/>
                <w:snapToGrid w:val="0"/>
                <w:color w:val="auto"/>
                <w:szCs w:val="20"/>
                <w:u w:val="none"/>
              </w:rPr>
              <w:t xml:space="preserve">in case of </w:t>
            </w:r>
            <w:r>
              <w:rPr>
                <w:rFonts w:ascii="Trebuchet MS" w:eastAsia="Times New Roman" w:hAnsi="Trebuchet MS" w:cs="Times New Roman"/>
                <w:snapToGrid w:val="0"/>
                <w:szCs w:val="20"/>
              </w:rPr>
              <w:t xml:space="preserve">estimated value contracts </w:t>
            </w:r>
            <w:r w:rsidRPr="00EE6AD3">
              <w:rPr>
                <w:rStyle w:val="Hyperlink"/>
                <w:rFonts w:ascii="Trebuchet MS" w:eastAsia="Times New Roman" w:hAnsi="Trebuchet MS" w:cs="Times New Roman"/>
                <w:snapToGrid w:val="0"/>
                <w:color w:val="auto"/>
                <w:szCs w:val="20"/>
                <w:u w:val="none"/>
              </w:rPr>
              <w:t>&gt; 15 000 EUR)</w:t>
            </w:r>
          </w:p>
          <w:p w14:paraId="18B10071" w14:textId="77777777" w:rsidR="00E454C3" w:rsidRPr="00A7448F" w:rsidRDefault="00E454C3" w:rsidP="00E454C3">
            <w:pPr>
              <w:pStyle w:val="ListParagraph"/>
              <w:numPr>
                <w:ilvl w:val="0"/>
                <w:numId w:val="11"/>
              </w:numPr>
              <w:spacing w:after="120" w:line="276" w:lineRule="auto"/>
              <w:contextualSpacing w:val="0"/>
              <w:jc w:val="both"/>
              <w:rPr>
                <w:rStyle w:val="Hyperlink"/>
                <w:rFonts w:ascii="Trebuchet MS" w:eastAsia="Times New Roman" w:hAnsi="Trebuchet MS" w:cs="Times New Roman"/>
                <w:snapToGrid w:val="0"/>
                <w:color w:val="auto"/>
                <w:szCs w:val="20"/>
                <w:u w:val="none"/>
              </w:rPr>
            </w:pPr>
            <w:r w:rsidRPr="00C06ABE">
              <w:rPr>
                <w:rStyle w:val="Hyperlink"/>
                <w:rFonts w:ascii="Trebuchet MS" w:eastAsia="Times New Roman" w:hAnsi="Trebuchet MS" w:cs="Times New Roman"/>
                <w:snapToGrid w:val="0"/>
                <w:color w:val="auto"/>
                <w:szCs w:val="20"/>
                <w:u w:val="none"/>
              </w:rPr>
              <w:t xml:space="preserve">for the </w:t>
            </w:r>
            <w:r w:rsidRPr="008D35F1">
              <w:rPr>
                <w:rStyle w:val="Hyperlink"/>
                <w:rFonts w:ascii="Trebuchet MS" w:eastAsia="Times New Roman" w:hAnsi="Trebuchet MS" w:cs="Times New Roman"/>
                <w:snapToGrid w:val="0"/>
                <w:color w:val="auto"/>
                <w:szCs w:val="20"/>
              </w:rPr>
              <w:t>exclusion criteria</w:t>
            </w:r>
            <w:r>
              <w:rPr>
                <w:rStyle w:val="Hyperlink"/>
                <w:rFonts w:ascii="Trebuchet MS" w:eastAsia="Times New Roman" w:hAnsi="Trebuchet MS" w:cs="Times New Roman"/>
                <w:snapToGrid w:val="0"/>
                <w:color w:val="auto"/>
                <w:szCs w:val="20"/>
                <w:u w:val="none"/>
              </w:rPr>
              <w:t xml:space="preserve"> –</w:t>
            </w:r>
            <w:r w:rsidRPr="00C06ABE">
              <w:rPr>
                <w:rStyle w:val="Hyperlink"/>
                <w:rFonts w:ascii="Trebuchet MS" w:eastAsia="Times New Roman" w:hAnsi="Trebuchet MS" w:cs="Times New Roman"/>
                <w:snapToGrid w:val="0"/>
                <w:color w:val="auto"/>
                <w:szCs w:val="20"/>
                <w:u w:val="none"/>
              </w:rPr>
              <w:t xml:space="preserve"> </w:t>
            </w:r>
            <w:r>
              <w:rPr>
                <w:rStyle w:val="Hyperlink"/>
                <w:rFonts w:ascii="Trebuchet MS" w:eastAsia="Times New Roman" w:hAnsi="Trebuchet MS" w:cs="Times New Roman"/>
                <w:snapToGrid w:val="0"/>
                <w:color w:val="auto"/>
                <w:szCs w:val="20"/>
                <w:u w:val="none"/>
              </w:rPr>
              <w:t>optional</w:t>
            </w:r>
          </w:p>
          <w:p w14:paraId="596AAF90" w14:textId="77777777" w:rsidR="00E454C3" w:rsidRPr="00C55881" w:rsidRDefault="00E454C3" w:rsidP="00E454C3">
            <w:pPr>
              <w:pStyle w:val="ListParagraph"/>
              <w:numPr>
                <w:ilvl w:val="0"/>
                <w:numId w:val="11"/>
              </w:numPr>
              <w:spacing w:after="120" w:line="276" w:lineRule="auto"/>
              <w:jc w:val="both"/>
              <w:rPr>
                <w:rStyle w:val="Hyperlink"/>
                <w:rFonts w:ascii="Trebuchet MS" w:eastAsia="Times New Roman" w:hAnsi="Trebuchet MS" w:cs="Times New Roman"/>
                <w:snapToGrid w:val="0"/>
                <w:color w:val="auto"/>
                <w:szCs w:val="20"/>
                <w:u w:val="none"/>
              </w:rPr>
            </w:pPr>
            <w:r w:rsidRPr="00C06ABE">
              <w:rPr>
                <w:rStyle w:val="Hyperlink"/>
                <w:rFonts w:ascii="Trebuchet MS" w:eastAsia="Times New Roman" w:hAnsi="Trebuchet MS" w:cs="Times New Roman"/>
                <w:snapToGrid w:val="0"/>
                <w:color w:val="auto"/>
                <w:szCs w:val="20"/>
                <w:u w:val="none"/>
              </w:rPr>
              <w:t xml:space="preserve">for the </w:t>
            </w:r>
            <w:r w:rsidRPr="008D35F1">
              <w:rPr>
                <w:rStyle w:val="Hyperlink"/>
                <w:rFonts w:ascii="Trebuchet MS" w:eastAsia="Times New Roman" w:hAnsi="Trebuchet MS" w:cs="Times New Roman"/>
                <w:snapToGrid w:val="0"/>
                <w:color w:val="auto"/>
                <w:szCs w:val="20"/>
              </w:rPr>
              <w:t>selection criteria</w:t>
            </w:r>
            <w:r>
              <w:rPr>
                <w:rStyle w:val="Hyperlink"/>
                <w:rFonts w:ascii="Trebuchet MS" w:eastAsia="Times New Roman" w:hAnsi="Trebuchet MS" w:cs="Times New Roman"/>
                <w:snapToGrid w:val="0"/>
                <w:color w:val="auto"/>
                <w:szCs w:val="20"/>
                <w:u w:val="none"/>
              </w:rPr>
              <w:t xml:space="preserve"> – optional,</w:t>
            </w:r>
            <w:r w:rsidRPr="000A2565">
              <w:rPr>
                <w:color w:val="000000"/>
                <w:szCs w:val="24"/>
              </w:rPr>
              <w:t xml:space="preserve"> </w:t>
            </w:r>
            <w:r w:rsidRPr="00C55881">
              <w:rPr>
                <w:rStyle w:val="Hyperlink"/>
                <w:rFonts w:ascii="Trebuchet MS" w:eastAsia="Times New Roman" w:hAnsi="Trebuchet MS" w:cs="Times New Roman"/>
                <w:snapToGrid w:val="0"/>
                <w:color w:val="auto"/>
                <w:szCs w:val="20"/>
                <w:u w:val="none"/>
              </w:rPr>
              <w:t xml:space="preserve">depending on the Partner’s risks assessment; </w:t>
            </w:r>
            <w:r>
              <w:rPr>
                <w:rStyle w:val="Hyperlink"/>
                <w:rFonts w:ascii="Trebuchet MS" w:eastAsia="Times New Roman" w:hAnsi="Trebuchet MS" w:cs="Times New Roman"/>
                <w:snapToGrid w:val="0"/>
                <w:color w:val="auto"/>
                <w:szCs w:val="20"/>
                <w:u w:val="none"/>
              </w:rPr>
              <w:t xml:space="preserve">if not requested, then </w:t>
            </w:r>
            <w:r w:rsidRPr="00C55881">
              <w:rPr>
                <w:rStyle w:val="Hyperlink"/>
                <w:rFonts w:ascii="Trebuchet MS" w:eastAsia="Times New Roman" w:hAnsi="Trebuchet MS" w:cs="Times New Roman"/>
                <w:snapToGrid w:val="0"/>
                <w:color w:val="auto"/>
                <w:szCs w:val="20"/>
                <w:u w:val="none"/>
              </w:rPr>
              <w:t xml:space="preserve">pre-financing </w:t>
            </w:r>
            <w:r>
              <w:rPr>
                <w:rStyle w:val="Hyperlink"/>
                <w:rFonts w:ascii="Trebuchet MS" w:eastAsia="Times New Roman" w:hAnsi="Trebuchet MS" w:cs="Times New Roman"/>
                <w:snapToGrid w:val="0"/>
                <w:color w:val="auto"/>
                <w:szCs w:val="20"/>
                <w:u w:val="none"/>
              </w:rPr>
              <w:t>can be</w:t>
            </w:r>
            <w:r w:rsidRPr="00C55881">
              <w:rPr>
                <w:rStyle w:val="Hyperlink"/>
                <w:rFonts w:ascii="Trebuchet MS" w:eastAsia="Times New Roman" w:hAnsi="Trebuchet MS" w:cs="Times New Roman"/>
                <w:snapToGrid w:val="0"/>
                <w:color w:val="auto"/>
                <w:szCs w:val="20"/>
                <w:u w:val="none"/>
              </w:rPr>
              <w:t xml:space="preserve"> made to </w:t>
            </w:r>
            <w:r>
              <w:rPr>
                <w:rStyle w:val="Hyperlink"/>
                <w:rFonts w:ascii="Trebuchet MS" w:eastAsia="Times New Roman" w:hAnsi="Trebuchet MS" w:cs="Times New Roman"/>
                <w:snapToGrid w:val="0"/>
                <w:color w:val="auto"/>
                <w:szCs w:val="20"/>
                <w:u w:val="none"/>
              </w:rPr>
              <w:t xml:space="preserve">the </w:t>
            </w:r>
            <w:r w:rsidRPr="00C55881">
              <w:rPr>
                <w:rStyle w:val="Hyperlink"/>
                <w:rFonts w:ascii="Trebuchet MS" w:eastAsia="Times New Roman" w:hAnsi="Trebuchet MS" w:cs="Times New Roman"/>
                <w:snapToGrid w:val="0"/>
                <w:color w:val="auto"/>
                <w:szCs w:val="20"/>
                <w:u w:val="none"/>
              </w:rPr>
              <w:t xml:space="preserve">contractor </w:t>
            </w:r>
            <w:r>
              <w:rPr>
                <w:rStyle w:val="Hyperlink"/>
                <w:rFonts w:ascii="Trebuchet MS" w:eastAsia="Times New Roman" w:hAnsi="Trebuchet MS" w:cs="Times New Roman"/>
                <w:snapToGrid w:val="0"/>
                <w:color w:val="auto"/>
                <w:szCs w:val="20"/>
                <w:u w:val="none"/>
              </w:rPr>
              <w:t xml:space="preserve">only </w:t>
            </w:r>
            <w:r w:rsidRPr="00C55881">
              <w:rPr>
                <w:rStyle w:val="Hyperlink"/>
                <w:rFonts w:ascii="Trebuchet MS" w:eastAsia="Times New Roman" w:hAnsi="Trebuchet MS" w:cs="Times New Roman"/>
                <w:snapToGrid w:val="0"/>
                <w:color w:val="auto"/>
                <w:szCs w:val="20"/>
                <w:u w:val="none"/>
              </w:rPr>
              <w:t>in duly justified cases</w:t>
            </w:r>
          </w:p>
          <w:p w14:paraId="6CDE1036" w14:textId="77777777" w:rsidR="00E454C3" w:rsidRDefault="00E454C3" w:rsidP="00CD18CF">
            <w:pPr>
              <w:spacing w:after="120" w:line="276" w:lineRule="auto"/>
              <w:ind w:left="699"/>
              <w:jc w:val="both"/>
              <w:rPr>
                <w:rFonts w:ascii="Trebuchet MS" w:eastAsia="Times New Roman" w:hAnsi="Trebuchet MS" w:cs="Times New Roman"/>
                <w:snapToGrid w:val="0"/>
                <w:szCs w:val="20"/>
              </w:rPr>
            </w:pPr>
            <w:r>
              <w:rPr>
                <w:rFonts w:ascii="Trebuchet MS" w:eastAsia="Times New Roman" w:hAnsi="Trebuchet MS" w:cs="Times New Roman"/>
                <w:snapToGrid w:val="0"/>
                <w:szCs w:val="20"/>
              </w:rPr>
              <w:t>In case it is required in the procurement documents, e</w:t>
            </w:r>
            <w:r w:rsidRPr="0037101D">
              <w:rPr>
                <w:rFonts w:ascii="Trebuchet MS" w:eastAsia="Times New Roman" w:hAnsi="Trebuchet MS" w:cs="Times New Roman"/>
                <w:snapToGrid w:val="0"/>
                <w:szCs w:val="20"/>
              </w:rPr>
              <w:t xml:space="preserve">vidence </w:t>
            </w:r>
            <w:r>
              <w:rPr>
                <w:rFonts w:ascii="Trebuchet MS" w:eastAsia="Times New Roman" w:hAnsi="Trebuchet MS" w:cs="Times New Roman"/>
                <w:snapToGrid w:val="0"/>
                <w:szCs w:val="20"/>
              </w:rPr>
              <w:t>for selection</w:t>
            </w:r>
          </w:p>
          <w:p w14:paraId="1E20CCD9" w14:textId="77777777" w:rsidR="00E454C3" w:rsidRDefault="00E454C3" w:rsidP="00E454C3">
            <w:pPr>
              <w:pStyle w:val="ListParagraph"/>
              <w:numPr>
                <w:ilvl w:val="0"/>
                <w:numId w:val="10"/>
              </w:numPr>
              <w:spacing w:line="276" w:lineRule="auto"/>
              <w:ind w:left="1152"/>
              <w:contextualSpacing w:val="0"/>
              <w:jc w:val="both"/>
              <w:rPr>
                <w:rFonts w:ascii="Trebuchet MS" w:eastAsia="Times New Roman" w:hAnsi="Trebuchet MS" w:cs="Times New Roman"/>
                <w:snapToGrid w:val="0"/>
                <w:szCs w:val="20"/>
              </w:rPr>
            </w:pPr>
            <w:r w:rsidRPr="00C61AA1">
              <w:rPr>
                <w:rFonts w:ascii="Trebuchet MS" w:eastAsia="Times New Roman" w:hAnsi="Trebuchet MS" w:cs="Times New Roman"/>
                <w:snapToGrid w:val="0"/>
                <w:szCs w:val="20"/>
              </w:rPr>
              <w:t xml:space="preserve">may be requested </w:t>
            </w:r>
            <w:r>
              <w:rPr>
                <w:rFonts w:ascii="Trebuchet MS" w:eastAsia="Times New Roman" w:hAnsi="Trebuchet MS" w:cs="Times New Roman"/>
                <w:snapToGrid w:val="0"/>
                <w:szCs w:val="20"/>
              </w:rPr>
              <w:t>from</w:t>
            </w:r>
            <w:r w:rsidRPr="00C61AA1">
              <w:rPr>
                <w:rFonts w:ascii="Trebuchet MS" w:eastAsia="Times New Roman" w:hAnsi="Trebuchet MS" w:cs="Times New Roman"/>
                <w:snapToGrid w:val="0"/>
                <w:szCs w:val="20"/>
              </w:rPr>
              <w:t xml:space="preserve"> any tenderer at any moment during the procedure where this is necessary to ensure the proper conduct of the procedure </w:t>
            </w:r>
          </w:p>
          <w:p w14:paraId="6B5F6397" w14:textId="77777777" w:rsidR="00E454C3" w:rsidRDefault="00E454C3" w:rsidP="00E454C3">
            <w:pPr>
              <w:pStyle w:val="ListParagraph"/>
              <w:numPr>
                <w:ilvl w:val="0"/>
                <w:numId w:val="10"/>
              </w:numPr>
              <w:spacing w:after="120" w:line="276" w:lineRule="auto"/>
              <w:ind w:left="1152"/>
              <w:contextualSpacing w:val="0"/>
              <w:jc w:val="both"/>
              <w:rPr>
                <w:rFonts w:ascii="Trebuchet MS" w:eastAsia="Times New Roman" w:hAnsi="Trebuchet MS" w:cs="Times New Roman"/>
                <w:snapToGrid w:val="0"/>
                <w:szCs w:val="20"/>
              </w:rPr>
            </w:pPr>
            <w:r w:rsidRPr="00C61AA1">
              <w:rPr>
                <w:rFonts w:ascii="Trebuchet MS" w:eastAsia="Times New Roman" w:hAnsi="Trebuchet MS" w:cs="Times New Roman"/>
                <w:snapToGrid w:val="0"/>
                <w:szCs w:val="20"/>
              </w:rPr>
              <w:t>must be requested to the successful tenderer</w:t>
            </w:r>
          </w:p>
          <w:p w14:paraId="0E6441F1" w14:textId="77777777" w:rsidR="00E454C3" w:rsidRDefault="00E454C3" w:rsidP="00CD18CF">
            <w:pPr>
              <w:pStyle w:val="ListParagraph"/>
              <w:spacing w:before="240" w:after="120" w:line="276" w:lineRule="auto"/>
              <w:ind w:left="1149"/>
              <w:jc w:val="both"/>
              <w:rPr>
                <w:rFonts w:ascii="Trebuchet MS" w:eastAsia="Times New Roman" w:hAnsi="Trebuchet MS" w:cs="Times New Roman"/>
                <w:snapToGrid w:val="0"/>
                <w:szCs w:val="20"/>
              </w:rPr>
            </w:pPr>
            <w:r>
              <w:rPr>
                <w:rFonts w:ascii="Trebuchet MS" w:eastAsia="Times New Roman" w:hAnsi="Trebuchet MS" w:cs="Times New Roman"/>
                <w:snapToGrid w:val="0"/>
                <w:szCs w:val="20"/>
              </w:rPr>
              <w:t>I</w:t>
            </w:r>
            <w:r w:rsidRPr="00C61AA1">
              <w:rPr>
                <w:rFonts w:ascii="Trebuchet MS" w:eastAsia="Times New Roman" w:hAnsi="Trebuchet MS" w:cs="Times New Roman"/>
                <w:snapToGrid w:val="0"/>
                <w:szCs w:val="20"/>
              </w:rPr>
              <w:t xml:space="preserve">f </w:t>
            </w:r>
            <w:r>
              <w:rPr>
                <w:rFonts w:ascii="Trebuchet MS" w:eastAsia="Times New Roman" w:hAnsi="Trebuchet MS" w:cs="Times New Roman"/>
                <w:snapToGrid w:val="0"/>
                <w:szCs w:val="20"/>
              </w:rPr>
              <w:t xml:space="preserve">required </w:t>
            </w:r>
            <w:r w:rsidRPr="00C61AA1">
              <w:rPr>
                <w:rFonts w:ascii="Trebuchet MS" w:eastAsia="Times New Roman" w:hAnsi="Trebuchet MS" w:cs="Times New Roman"/>
                <w:snapToGrid w:val="0"/>
                <w:szCs w:val="20"/>
              </w:rPr>
              <w:t>to be submitted together with the tender, the Partner has to initially accept the declaration on honour</w:t>
            </w:r>
            <w:r w:rsidRPr="00C61AA1">
              <w:rPr>
                <w:rFonts w:ascii="Trebuchet MS" w:hAnsi="Trebuchet MS"/>
                <w:color w:val="000000"/>
                <w:szCs w:val="24"/>
              </w:rPr>
              <w:t xml:space="preserve"> stating that the tenderer fulfils the selection criteria</w:t>
            </w:r>
            <w:r w:rsidRPr="00C61AA1">
              <w:rPr>
                <w:rFonts w:ascii="Trebuchet MS" w:eastAsia="Times New Roman" w:hAnsi="Trebuchet MS" w:cs="Times New Roman"/>
                <w:snapToGrid w:val="0"/>
                <w:szCs w:val="20"/>
              </w:rPr>
              <w:t>.</w:t>
            </w:r>
          </w:p>
          <w:p w14:paraId="457C91FD" w14:textId="1A6C9CFE" w:rsidR="00B05929" w:rsidRPr="00CE7540" w:rsidRDefault="0052449B" w:rsidP="00CE7540">
            <w:pPr>
              <w:spacing w:before="240" w:after="120" w:line="276" w:lineRule="auto"/>
              <w:jc w:val="both"/>
              <w:rPr>
                <w:rFonts w:ascii="Trebuchet MS" w:eastAsia="Times New Roman" w:hAnsi="Trebuchet MS" w:cs="Times New Roman"/>
                <w:snapToGrid w:val="0"/>
                <w:szCs w:val="20"/>
              </w:rPr>
            </w:pPr>
            <w:r w:rsidRPr="00CE7540">
              <w:rPr>
                <w:rFonts w:ascii="Trebuchet MS" w:eastAsia="Times New Roman" w:hAnsi="Trebuchet MS" w:cs="Times New Roman"/>
                <w:snapToGrid w:val="0"/>
                <w:color w:val="0070C0"/>
                <w:szCs w:val="20"/>
              </w:rPr>
              <w:t>F</w:t>
            </w:r>
            <w:r w:rsidRPr="00CE7540">
              <w:rPr>
                <w:rFonts w:ascii="Trebuchet MS" w:hAnsi="Trebuchet MS"/>
                <w:color w:val="0070C0"/>
              </w:rPr>
              <w:t>or the selection criteria related to</w:t>
            </w:r>
            <w:r w:rsidRPr="00CE7540">
              <w:rPr>
                <w:color w:val="0070C0"/>
              </w:rPr>
              <w:t xml:space="preserve"> </w:t>
            </w:r>
            <w:r w:rsidRPr="00CE7540">
              <w:rPr>
                <w:rStyle w:val="Hyperlink"/>
                <w:rFonts w:ascii="Trebuchet MS" w:eastAsia="Times New Roman" w:hAnsi="Trebuchet MS" w:cs="Times New Roman"/>
                <w:snapToGrid w:val="0"/>
                <w:color w:val="0070C0"/>
                <w:szCs w:val="20"/>
                <w:u w:val="none"/>
              </w:rPr>
              <w:t>professional conflicting interests, the request of evidence is optional.</w:t>
            </w:r>
          </w:p>
        </w:tc>
      </w:tr>
    </w:tbl>
    <w:p w14:paraId="3ADA4240" w14:textId="77777777" w:rsidR="00E454C3" w:rsidRDefault="00E454C3" w:rsidP="00E454C3">
      <w:pPr>
        <w:spacing w:before="120" w:after="120" w:line="276" w:lineRule="auto"/>
        <w:ind w:left="360"/>
        <w:jc w:val="both"/>
        <w:rPr>
          <w:rFonts w:ascii="Trebuchet MS" w:eastAsia="Times New Roman" w:hAnsi="Trebuchet MS" w:cs="Times New Roman"/>
          <w:snapToGrid w:val="0"/>
          <w:szCs w:val="20"/>
        </w:rPr>
      </w:pPr>
    </w:p>
    <w:p w14:paraId="622C5F40" w14:textId="43267F92" w:rsidR="00E454C3" w:rsidRPr="00287096" w:rsidRDefault="00E454C3" w:rsidP="00E454C3">
      <w:pPr>
        <w:keepNext/>
        <w:shd w:val="clear" w:color="auto" w:fill="DEEAF6"/>
        <w:spacing w:line="276" w:lineRule="auto"/>
        <w:ind w:left="360"/>
        <w:rPr>
          <w:rFonts w:ascii="Trebuchet MS" w:hAnsi="Trebuchet MS"/>
          <w:b/>
          <w:bCs/>
          <w:color w:val="002060"/>
        </w:rPr>
      </w:pPr>
      <w:r w:rsidRPr="00287096">
        <w:rPr>
          <w:rFonts w:ascii="Trebuchet MS" w:hAnsi="Trebuchet MS"/>
          <w:b/>
          <w:bCs/>
          <w:color w:val="002060"/>
        </w:rPr>
        <w:t>Award criteria</w:t>
      </w:r>
    </w:p>
    <w:p w14:paraId="5B4EF776" w14:textId="36F8EF90" w:rsidR="00E454C3" w:rsidRPr="00C11E95" w:rsidRDefault="000859CD" w:rsidP="00E454C3">
      <w:pPr>
        <w:pStyle w:val="ListParagraph"/>
        <w:numPr>
          <w:ilvl w:val="1"/>
          <w:numId w:val="2"/>
        </w:numPr>
        <w:spacing w:before="120" w:after="120" w:line="276" w:lineRule="auto"/>
        <w:ind w:left="990"/>
        <w:contextualSpacing w:val="0"/>
        <w:jc w:val="both"/>
        <w:rPr>
          <w:rStyle w:val="Hyperlink"/>
          <w:rFonts w:ascii="Trebuchet MS" w:eastAsia="Times New Roman" w:hAnsi="Trebuchet MS" w:cs="Times New Roman"/>
          <w:snapToGrid w:val="0"/>
          <w:color w:val="auto"/>
          <w:szCs w:val="20"/>
          <w:u w:val="none"/>
        </w:rPr>
      </w:pPr>
      <w:r w:rsidRPr="00FA57DD">
        <w:rPr>
          <w:rStyle w:val="CommentSubjectChar"/>
          <w:rFonts w:ascii="Trebuchet MS" w:eastAsia="Times New Roman" w:hAnsi="Trebuchet MS" w:cs="Calibri,Bold"/>
          <w:b w:val="0"/>
          <w:noProof/>
          <w:color w:val="000000"/>
          <w:lang w:eastAsia="en-GB"/>
        </w:rPr>
        <mc:AlternateContent>
          <mc:Choice Requires="wps">
            <w:drawing>
              <wp:anchor distT="91440" distB="91440" distL="114300" distR="114300" simplePos="0" relativeHeight="251663360" behindDoc="0" locked="0" layoutInCell="1" allowOverlap="1" wp14:anchorId="4AC165B8" wp14:editId="400C8A67">
                <wp:simplePos x="0" y="0"/>
                <wp:positionH relativeFrom="margin">
                  <wp:posOffset>3562350</wp:posOffset>
                </wp:positionH>
                <wp:positionV relativeFrom="paragraph">
                  <wp:posOffset>244475</wp:posOffset>
                </wp:positionV>
                <wp:extent cx="2621280" cy="67056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670560"/>
                        </a:xfrm>
                        <a:prstGeom prst="rect">
                          <a:avLst/>
                        </a:prstGeom>
                        <a:noFill/>
                        <a:ln w="9525">
                          <a:noFill/>
                          <a:miter lim="800000"/>
                          <a:headEnd/>
                          <a:tailEnd/>
                        </a:ln>
                      </wps:spPr>
                      <wps:txbx>
                        <w:txbxContent>
                          <w:p w14:paraId="1DD50256" w14:textId="6110E55A"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 xml:space="preserve">Art. </w:t>
                            </w:r>
                            <w:r w:rsidRPr="00CE7540">
                              <w:rPr>
                                <w:rStyle w:val="Hyperlink"/>
                                <w:rFonts w:ascii="Trebuchet MS" w:eastAsia="Times New Roman" w:hAnsi="Trebuchet MS" w:cs="Calibri,Bold"/>
                                <w:bCs/>
                                <w:color w:val="0070C0"/>
                                <w:sz w:val="20"/>
                                <w:szCs w:val="16"/>
                                <w:u w:val="none"/>
                                <w:lang w:eastAsia="en-GB"/>
                              </w:rPr>
                              <w:t>17</w:t>
                            </w:r>
                            <w:r w:rsidR="002D1DD6" w:rsidRPr="00CE7540">
                              <w:rPr>
                                <w:rStyle w:val="Hyperlink"/>
                                <w:rFonts w:ascii="Trebuchet MS" w:eastAsia="Times New Roman" w:hAnsi="Trebuchet MS" w:cs="Calibri,Bold"/>
                                <w:bCs/>
                                <w:color w:val="0070C0"/>
                                <w:sz w:val="20"/>
                                <w:szCs w:val="16"/>
                                <w:u w:val="none"/>
                                <w:lang w:eastAsia="en-GB"/>
                              </w:rPr>
                              <w:t>0</w:t>
                            </w:r>
                            <w:r w:rsidRPr="00CE7540">
                              <w:rPr>
                                <w:rStyle w:val="Hyperlink"/>
                                <w:rFonts w:ascii="Trebuchet MS" w:eastAsia="Times New Roman" w:hAnsi="Trebuchet MS" w:cs="Calibri,Bold"/>
                                <w:bCs/>
                                <w:color w:val="0070C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 xml:space="preserve">FR, </w:t>
                            </w:r>
                            <w:r w:rsidRPr="00656A2F">
                              <w:rPr>
                                <w:rStyle w:val="Hyperlink"/>
                                <w:rFonts w:ascii="Trebuchet MS" w:eastAsia="Times New Roman" w:hAnsi="Trebuchet MS" w:cs="Calibri,Bold"/>
                                <w:bCs/>
                                <w:color w:val="000000"/>
                                <w:sz w:val="20"/>
                                <w:szCs w:val="16"/>
                                <w:u w:val="none"/>
                                <w:lang w:eastAsia="en-GB"/>
                              </w:rPr>
                              <w:t xml:space="preserve">Annex I FR – point </w:t>
                            </w:r>
                            <w:r>
                              <w:rPr>
                                <w:rStyle w:val="Hyperlink"/>
                                <w:rFonts w:ascii="Trebuchet MS" w:eastAsia="Times New Roman" w:hAnsi="Trebuchet MS" w:cs="Calibri,Bold"/>
                                <w:bCs/>
                                <w:color w:val="000000"/>
                                <w:sz w:val="20"/>
                                <w:szCs w:val="16"/>
                                <w:u w:val="none"/>
                                <w:lang w:eastAsia="en-GB"/>
                              </w:rPr>
                              <w:t>21</w:t>
                            </w:r>
                          </w:p>
                          <w:p w14:paraId="0FC751B2"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s 17,</w:t>
                            </w:r>
                            <w:r w:rsidRPr="00656A2F">
                              <w:rPr>
                                <w:rStyle w:val="Hyperlink"/>
                                <w:rFonts w:ascii="Trebuchet MS" w:eastAsia="Times New Roman" w:hAnsi="Trebuchet MS" w:cs="Calibri,Bold"/>
                                <w:bCs/>
                                <w:i/>
                                <w:color w:val="000000"/>
                                <w:sz w:val="20"/>
                                <w:szCs w:val="16"/>
                                <w:u w:val="none"/>
                                <w:lang w:eastAsia="en-GB"/>
                              </w:rPr>
                              <w:t xml:space="preserve"> </w:t>
                            </w:r>
                            <w:r>
                              <w:rPr>
                                <w:rStyle w:val="Hyperlink"/>
                                <w:rFonts w:ascii="Trebuchet MS" w:eastAsia="Times New Roman" w:hAnsi="Trebuchet MS" w:cs="Calibri,Bold"/>
                                <w:bCs/>
                                <w:i/>
                                <w:color w:val="000000"/>
                                <w:sz w:val="20"/>
                                <w:szCs w:val="16"/>
                                <w:u w:val="none"/>
                                <w:lang w:eastAsia="en-GB"/>
                              </w:rPr>
                              <w:t>21</w:t>
                            </w:r>
                            <w:r w:rsidRPr="00656A2F">
                              <w:rPr>
                                <w:rStyle w:val="Hyperlink"/>
                                <w:rFonts w:ascii="Trebuchet MS" w:eastAsia="Times New Roman" w:hAnsi="Trebuchet MS" w:cs="Calibri,Bold"/>
                                <w:bCs/>
                                <w:color w:val="000000"/>
                                <w:sz w:val="20"/>
                                <w:szCs w:val="16"/>
                                <w:u w:val="non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165B8" id="Text Box 5" o:spid="_x0000_s1030" type="#_x0000_t202" style="position:absolute;left:0;text-align:left;margin-left:280.5pt;margin-top:19.25pt;width:206.4pt;height:52.8pt;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" filled="f" stroked="f">
                <v:textbox>
                  <w:txbxContent>
                    <w:p w14:paraId="1DD50256" w14:textId="6110E55A"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 xml:space="preserve">Art. </w:t>
                      </w:r>
                      <w:r w:rsidRPr="00CE7540">
                        <w:rPr>
                          <w:rStyle w:val="Hyperlink"/>
                          <w:rFonts w:ascii="Trebuchet MS" w:eastAsia="Times New Roman" w:hAnsi="Trebuchet MS" w:cs="Calibri,Bold"/>
                          <w:bCs/>
                          <w:color w:val="0070C0"/>
                          <w:sz w:val="20"/>
                          <w:szCs w:val="16"/>
                          <w:u w:val="none"/>
                          <w:lang w:eastAsia="en-GB"/>
                        </w:rPr>
                        <w:t>17</w:t>
                      </w:r>
                      <w:r w:rsidR="002D1DD6" w:rsidRPr="00CE7540">
                        <w:rPr>
                          <w:rStyle w:val="Hyperlink"/>
                          <w:rFonts w:ascii="Trebuchet MS" w:eastAsia="Times New Roman" w:hAnsi="Trebuchet MS" w:cs="Calibri,Bold"/>
                          <w:bCs/>
                          <w:color w:val="0070C0"/>
                          <w:sz w:val="20"/>
                          <w:szCs w:val="16"/>
                          <w:u w:val="none"/>
                          <w:lang w:eastAsia="en-GB"/>
                        </w:rPr>
                        <w:t>0</w:t>
                      </w:r>
                      <w:r w:rsidRPr="00CE7540">
                        <w:rPr>
                          <w:rStyle w:val="Hyperlink"/>
                          <w:rFonts w:ascii="Trebuchet MS" w:eastAsia="Times New Roman" w:hAnsi="Trebuchet MS" w:cs="Calibri,Bold"/>
                          <w:bCs/>
                          <w:color w:val="0070C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 xml:space="preserve">FR, </w:t>
                      </w:r>
                      <w:r w:rsidRPr="00656A2F">
                        <w:rPr>
                          <w:rStyle w:val="Hyperlink"/>
                          <w:rFonts w:ascii="Trebuchet MS" w:eastAsia="Times New Roman" w:hAnsi="Trebuchet MS" w:cs="Calibri,Bold"/>
                          <w:bCs/>
                          <w:color w:val="000000"/>
                          <w:sz w:val="20"/>
                          <w:szCs w:val="16"/>
                          <w:u w:val="none"/>
                          <w:lang w:eastAsia="en-GB"/>
                        </w:rPr>
                        <w:t xml:space="preserve">Annex I FR – point </w:t>
                      </w:r>
                      <w:r>
                        <w:rPr>
                          <w:rStyle w:val="Hyperlink"/>
                          <w:rFonts w:ascii="Trebuchet MS" w:eastAsia="Times New Roman" w:hAnsi="Trebuchet MS" w:cs="Calibri,Bold"/>
                          <w:bCs/>
                          <w:color w:val="000000"/>
                          <w:sz w:val="20"/>
                          <w:szCs w:val="16"/>
                          <w:u w:val="none"/>
                          <w:lang w:eastAsia="en-GB"/>
                        </w:rPr>
                        <w:t>21</w:t>
                      </w:r>
                    </w:p>
                    <w:p w14:paraId="0FC751B2"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s 17,</w:t>
                      </w:r>
                      <w:r w:rsidRPr="00656A2F">
                        <w:rPr>
                          <w:rStyle w:val="Hyperlink"/>
                          <w:rFonts w:ascii="Trebuchet MS" w:eastAsia="Times New Roman" w:hAnsi="Trebuchet MS" w:cs="Calibri,Bold"/>
                          <w:bCs/>
                          <w:i/>
                          <w:color w:val="000000"/>
                          <w:sz w:val="20"/>
                          <w:szCs w:val="16"/>
                          <w:u w:val="none"/>
                          <w:lang w:eastAsia="en-GB"/>
                        </w:rPr>
                        <w:t xml:space="preserve"> </w:t>
                      </w:r>
                      <w:r>
                        <w:rPr>
                          <w:rStyle w:val="Hyperlink"/>
                          <w:rFonts w:ascii="Trebuchet MS" w:eastAsia="Times New Roman" w:hAnsi="Trebuchet MS" w:cs="Calibri,Bold"/>
                          <w:bCs/>
                          <w:i/>
                          <w:color w:val="000000"/>
                          <w:sz w:val="20"/>
                          <w:szCs w:val="16"/>
                          <w:u w:val="none"/>
                          <w:lang w:eastAsia="en-GB"/>
                        </w:rPr>
                        <w:t>21</w:t>
                      </w:r>
                      <w:r w:rsidRPr="00656A2F">
                        <w:rPr>
                          <w:rStyle w:val="Hyperlink"/>
                          <w:rFonts w:ascii="Trebuchet MS" w:eastAsia="Times New Roman" w:hAnsi="Trebuchet MS" w:cs="Calibri,Bold"/>
                          <w:bCs/>
                          <w:color w:val="000000"/>
                          <w:sz w:val="20"/>
                          <w:szCs w:val="16"/>
                          <w:u w:val="none"/>
                          <w:lang w:eastAsia="en-GB"/>
                        </w:rPr>
                        <w:t>)</w:t>
                      </w:r>
                    </w:p>
                  </w:txbxContent>
                </v:textbox>
                <w10:wrap type="square" anchorx="margin"/>
              </v:shape>
            </w:pict>
          </mc:Fallback>
        </mc:AlternateContent>
      </w:r>
      <w:r w:rsidR="00E454C3">
        <w:rPr>
          <w:rStyle w:val="Hyperlink"/>
          <w:rFonts w:ascii="Trebuchet MS" w:eastAsia="Times New Roman" w:hAnsi="Trebuchet MS" w:cs="Times New Roman"/>
          <w:snapToGrid w:val="0"/>
          <w:color w:val="auto"/>
          <w:szCs w:val="20"/>
          <w:u w:val="none"/>
        </w:rPr>
        <w:t xml:space="preserve">They refer to the </w:t>
      </w:r>
      <w:r w:rsidR="00E454C3" w:rsidRPr="00C11E95">
        <w:rPr>
          <w:rStyle w:val="Hyperlink"/>
          <w:rFonts w:ascii="Trebuchet MS" w:eastAsia="Times New Roman" w:hAnsi="Trebuchet MS" w:cs="Times New Roman"/>
          <w:snapToGrid w:val="0"/>
          <w:color w:val="auto"/>
          <w:szCs w:val="20"/>
        </w:rPr>
        <w:t>tenders</w:t>
      </w:r>
      <w:r w:rsidR="00E454C3" w:rsidRPr="00C11E95">
        <w:rPr>
          <w:rStyle w:val="Hyperlink"/>
          <w:rFonts w:ascii="Trebuchet MS" w:eastAsia="Times New Roman" w:hAnsi="Trebuchet MS" w:cs="Times New Roman"/>
          <w:snapToGrid w:val="0"/>
          <w:color w:val="auto"/>
          <w:szCs w:val="20"/>
          <w:u w:val="none"/>
        </w:rPr>
        <w:t xml:space="preserve"> (not the tender</w:t>
      </w:r>
      <w:r w:rsidR="00E454C3">
        <w:rPr>
          <w:rStyle w:val="Hyperlink"/>
          <w:rFonts w:ascii="Trebuchet MS" w:eastAsia="Times New Roman" w:hAnsi="Trebuchet MS" w:cs="Times New Roman"/>
          <w:snapToGrid w:val="0"/>
          <w:color w:val="auto"/>
          <w:szCs w:val="20"/>
          <w:u w:val="none"/>
        </w:rPr>
        <w:t>ers</w:t>
      </w:r>
      <w:r w:rsidR="00E454C3" w:rsidRPr="00C11E95">
        <w:rPr>
          <w:rStyle w:val="Hyperlink"/>
          <w:rFonts w:ascii="Trebuchet MS" w:eastAsia="Times New Roman" w:hAnsi="Trebuchet MS" w:cs="Times New Roman"/>
          <w:snapToGrid w:val="0"/>
          <w:color w:val="auto"/>
          <w:szCs w:val="20"/>
          <w:u w:val="none"/>
        </w:rPr>
        <w:t>)</w:t>
      </w:r>
    </w:p>
    <w:p w14:paraId="7F784234" w14:textId="77777777" w:rsidR="00E454C3" w:rsidRDefault="00E454C3" w:rsidP="00E454C3">
      <w:pPr>
        <w:pStyle w:val="ListParagraph"/>
        <w:numPr>
          <w:ilvl w:val="1"/>
          <w:numId w:val="2"/>
        </w:numPr>
        <w:spacing w:before="120" w:after="120" w:line="276" w:lineRule="auto"/>
        <w:ind w:left="990"/>
        <w:contextualSpacing w:val="0"/>
        <w:jc w:val="both"/>
        <w:rPr>
          <w:rStyle w:val="Hyperlink"/>
          <w:rFonts w:ascii="Trebuchet MS" w:eastAsia="Times New Roman" w:hAnsi="Trebuchet MS" w:cs="Times New Roman"/>
          <w:snapToGrid w:val="0"/>
          <w:color w:val="auto"/>
          <w:szCs w:val="20"/>
          <w:u w:val="none"/>
        </w:rPr>
      </w:pPr>
      <w:r>
        <w:rPr>
          <w:rStyle w:val="Hyperlink"/>
          <w:rFonts w:ascii="Trebuchet MS" w:eastAsia="Times New Roman" w:hAnsi="Trebuchet MS" w:cs="Times New Roman"/>
          <w:snapToGrid w:val="0"/>
          <w:color w:val="auto"/>
          <w:szCs w:val="20"/>
          <w:u w:val="none"/>
        </w:rPr>
        <w:t xml:space="preserve">Award methods: </w:t>
      </w:r>
      <w:r w:rsidRPr="007976BB">
        <w:rPr>
          <w:rStyle w:val="Hyperlink"/>
          <w:rFonts w:ascii="Trebuchet MS" w:eastAsia="Times New Roman" w:hAnsi="Trebuchet MS" w:cs="Times New Roman"/>
          <w:snapToGrid w:val="0"/>
          <w:color w:val="auto"/>
          <w:szCs w:val="20"/>
          <w:u w:val="none"/>
        </w:rPr>
        <w:t>lowest price, lowest cost or best price-quality ratio</w:t>
      </w:r>
    </w:p>
    <w:p w14:paraId="4390CB03" w14:textId="77777777" w:rsidR="00E454C3" w:rsidRDefault="00E454C3" w:rsidP="00E454C3">
      <w:pPr>
        <w:pStyle w:val="ListParagraph"/>
        <w:numPr>
          <w:ilvl w:val="1"/>
          <w:numId w:val="2"/>
        </w:numPr>
        <w:spacing w:before="120" w:after="120" w:line="276" w:lineRule="auto"/>
        <w:ind w:left="990"/>
        <w:contextualSpacing w:val="0"/>
        <w:jc w:val="both"/>
        <w:rPr>
          <w:rStyle w:val="Hyperlink"/>
          <w:rFonts w:ascii="Trebuchet MS" w:eastAsia="Times New Roman" w:hAnsi="Trebuchet MS" w:cs="Times New Roman"/>
          <w:snapToGrid w:val="0"/>
          <w:color w:val="auto"/>
          <w:szCs w:val="20"/>
          <w:u w:val="none"/>
        </w:rPr>
      </w:pPr>
      <w:r w:rsidRPr="00AB1382">
        <w:rPr>
          <w:rStyle w:val="Hyperlink"/>
          <w:rFonts w:ascii="Trebuchet MS" w:hAnsi="Trebuchet MS" w:cs="Calibri,Bold"/>
          <w:color w:val="000000"/>
          <w:u w:val="none"/>
          <w:lang w:eastAsia="en-GB"/>
        </w:rPr>
        <w:t>Check</w:t>
      </w:r>
      <w:r w:rsidRPr="00AB1382">
        <w:rPr>
          <w:rStyle w:val="Hyperlink"/>
          <w:rFonts w:ascii="Trebuchet MS" w:eastAsia="Times New Roman" w:hAnsi="Trebuchet MS" w:cs="Calibri,Bold"/>
          <w:bCs/>
          <w:color w:val="000000"/>
          <w:u w:val="none"/>
          <w:lang w:eastAsia="en-GB"/>
        </w:rPr>
        <w:t xml:space="preserve"> </w:t>
      </w:r>
      <w:r>
        <w:rPr>
          <w:rStyle w:val="Hyperlink"/>
          <w:rFonts w:ascii="Trebuchet MS" w:eastAsia="Times New Roman" w:hAnsi="Trebuchet MS" w:cs="Calibri,Bold"/>
          <w:bCs/>
          <w:color w:val="000000"/>
          <w:u w:val="none"/>
          <w:lang w:eastAsia="en-GB"/>
        </w:rPr>
        <w:t xml:space="preserve">legal </w:t>
      </w:r>
      <w:r>
        <w:rPr>
          <w:rStyle w:val="Hyperlink"/>
          <w:rFonts w:ascii="Trebuchet MS" w:eastAsia="Times New Roman" w:hAnsi="Trebuchet MS" w:cs="Calibri,Bold"/>
          <w:color w:val="000000"/>
          <w:u w:val="none"/>
          <w:lang w:eastAsia="en-GB"/>
        </w:rPr>
        <w:t>provisions for details</w:t>
      </w:r>
    </w:p>
    <w:p w14:paraId="24C91153" w14:textId="77777777" w:rsidR="00E454C3" w:rsidRDefault="00E454C3" w:rsidP="00E454C3">
      <w:pPr>
        <w:pStyle w:val="ListParagraph"/>
        <w:spacing w:before="120" w:after="120" w:line="276" w:lineRule="auto"/>
        <w:ind w:left="990"/>
        <w:contextualSpacing w:val="0"/>
        <w:jc w:val="both"/>
        <w:rPr>
          <w:rStyle w:val="Hyperlink"/>
          <w:rFonts w:ascii="Trebuchet MS" w:eastAsia="Times New Roman" w:hAnsi="Trebuchet MS" w:cs="Times New Roman"/>
          <w:snapToGrid w:val="0"/>
          <w:color w:val="auto"/>
          <w:szCs w:val="20"/>
          <w:u w:val="none"/>
        </w:rPr>
      </w:pPr>
    </w:p>
    <w:p w14:paraId="50AA71D2" w14:textId="77777777" w:rsidR="00E454C3" w:rsidRPr="00287096" w:rsidRDefault="00E454C3" w:rsidP="00E454C3">
      <w:pPr>
        <w:keepNext/>
        <w:shd w:val="clear" w:color="auto" w:fill="DEEAF6"/>
        <w:spacing w:line="276" w:lineRule="auto"/>
        <w:ind w:left="360"/>
        <w:rPr>
          <w:rFonts w:ascii="Trebuchet MS" w:hAnsi="Trebuchet MS"/>
          <w:b/>
          <w:bCs/>
          <w:color w:val="002060"/>
        </w:rPr>
      </w:pPr>
      <w:r w:rsidRPr="00AB1382">
        <w:rPr>
          <w:rStyle w:val="CommentSubjectChar"/>
          <w:rFonts w:ascii="Trebuchet MS" w:eastAsia="Times New Roman" w:hAnsi="Trebuchet MS" w:cs="Calibri,Bold"/>
          <w:b w:val="0"/>
          <w:noProof/>
          <w:color w:val="000000"/>
          <w:lang w:eastAsia="en-GB"/>
        </w:rPr>
        <mc:AlternateContent>
          <mc:Choice Requires="wps">
            <w:drawing>
              <wp:anchor distT="91440" distB="91440" distL="114300" distR="114300" simplePos="0" relativeHeight="251664384" behindDoc="0" locked="0" layoutInCell="1" allowOverlap="1" wp14:anchorId="4DC8EE6D" wp14:editId="306FAB6F">
                <wp:simplePos x="0" y="0"/>
                <wp:positionH relativeFrom="margin">
                  <wp:posOffset>3562350</wp:posOffset>
                </wp:positionH>
                <wp:positionV relativeFrom="paragraph">
                  <wp:posOffset>262890</wp:posOffset>
                </wp:positionV>
                <wp:extent cx="2621280" cy="67056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670560"/>
                        </a:xfrm>
                        <a:prstGeom prst="rect">
                          <a:avLst/>
                        </a:prstGeom>
                        <a:noFill/>
                        <a:ln w="9525">
                          <a:noFill/>
                          <a:miter lim="800000"/>
                          <a:headEnd/>
                          <a:tailEnd/>
                        </a:ln>
                      </wps:spPr>
                      <wps:txbx>
                        <w:txbxContent>
                          <w:p w14:paraId="4AC625EC" w14:textId="69636691" w:rsidR="00E454C3" w:rsidRPr="00CE7540"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70C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Annex I FR – point</w:t>
                            </w:r>
                            <w:r>
                              <w:rPr>
                                <w:rStyle w:val="Hyperlink"/>
                                <w:rFonts w:ascii="Trebuchet MS" w:eastAsia="Times New Roman" w:hAnsi="Trebuchet MS" w:cs="Calibri,Bold"/>
                                <w:bCs/>
                                <w:color w:val="000000"/>
                                <w:sz w:val="20"/>
                                <w:szCs w:val="16"/>
                                <w:u w:val="none"/>
                                <w:lang w:eastAsia="en-GB"/>
                              </w:rPr>
                              <w:t>s</w:t>
                            </w:r>
                            <w:r w:rsidRPr="00656A2F">
                              <w:rPr>
                                <w:rStyle w:val="Hyperlink"/>
                                <w:rFonts w:ascii="Trebuchet MS" w:eastAsia="Times New Roman" w:hAnsi="Trebuchet MS" w:cs="Calibri,Bold"/>
                                <w:bCs/>
                                <w:color w:val="000000"/>
                                <w:sz w:val="20"/>
                                <w:szCs w:val="16"/>
                                <w:u w:val="none"/>
                                <w:lang w:eastAsia="en-GB"/>
                              </w:rPr>
                              <w:t xml:space="preserve"> 1</w:t>
                            </w:r>
                            <w:r>
                              <w:rPr>
                                <w:rStyle w:val="Hyperlink"/>
                                <w:rFonts w:ascii="Trebuchet MS" w:eastAsia="Times New Roman" w:hAnsi="Trebuchet MS" w:cs="Calibri,Bold"/>
                                <w:bCs/>
                                <w:color w:val="000000"/>
                                <w:sz w:val="20"/>
                                <w:szCs w:val="16"/>
                                <w:u w:val="none"/>
                                <w:lang w:eastAsia="en-GB"/>
                              </w:rPr>
                              <w:t>7.1-</w:t>
                            </w:r>
                            <w:r w:rsidRPr="00CE7540">
                              <w:rPr>
                                <w:rStyle w:val="Hyperlink"/>
                                <w:rFonts w:ascii="Trebuchet MS" w:eastAsia="Times New Roman" w:hAnsi="Trebuchet MS" w:cs="Calibri,Bold"/>
                                <w:bCs/>
                                <w:color w:val="0070C0"/>
                                <w:sz w:val="20"/>
                                <w:szCs w:val="16"/>
                                <w:u w:val="none"/>
                                <w:lang w:eastAsia="en-GB"/>
                              </w:rPr>
                              <w:t>17.</w:t>
                            </w:r>
                            <w:r w:rsidR="00857838" w:rsidRPr="00CE7540">
                              <w:rPr>
                                <w:rStyle w:val="Hyperlink"/>
                                <w:rFonts w:ascii="Trebuchet MS" w:eastAsia="Times New Roman" w:hAnsi="Trebuchet MS" w:cs="Calibri,Bold"/>
                                <w:bCs/>
                                <w:color w:val="0070C0"/>
                                <w:sz w:val="20"/>
                                <w:szCs w:val="16"/>
                                <w:u w:val="none"/>
                                <w:lang w:eastAsia="en-GB"/>
                              </w:rPr>
                              <w:t>3</w:t>
                            </w:r>
                            <w:r w:rsidRPr="00DD3821">
                              <w:rPr>
                                <w:rStyle w:val="Hyperlink"/>
                                <w:rFonts w:ascii="Trebuchet MS" w:eastAsia="Times New Roman" w:hAnsi="Trebuchet MS" w:cs="Calibri,Bold"/>
                                <w:bCs/>
                                <w:color w:val="auto"/>
                                <w:sz w:val="20"/>
                                <w:szCs w:val="16"/>
                                <w:u w:val="none"/>
                                <w:lang w:eastAsia="en-GB"/>
                              </w:rPr>
                              <w:t>,</w:t>
                            </w:r>
                            <w:r w:rsidRPr="00CE7540">
                              <w:rPr>
                                <w:rStyle w:val="Hyperlink"/>
                                <w:rFonts w:ascii="Trebuchet MS" w:eastAsia="Times New Roman" w:hAnsi="Trebuchet MS" w:cs="Calibri,Bold"/>
                                <w:bCs/>
                                <w:color w:val="0070C0"/>
                                <w:sz w:val="20"/>
                                <w:szCs w:val="16"/>
                                <w:u w:val="none"/>
                                <w:lang w:eastAsia="en-GB"/>
                              </w:rPr>
                              <w:t xml:space="preserve"> 17.</w:t>
                            </w:r>
                            <w:r w:rsidR="00857838" w:rsidRPr="00CE7540">
                              <w:rPr>
                                <w:rStyle w:val="Hyperlink"/>
                                <w:rFonts w:ascii="Trebuchet MS" w:eastAsia="Times New Roman" w:hAnsi="Trebuchet MS" w:cs="Calibri,Bold"/>
                                <w:bCs/>
                                <w:color w:val="0070C0"/>
                                <w:sz w:val="20"/>
                                <w:szCs w:val="16"/>
                                <w:u w:val="none"/>
                                <w:lang w:eastAsia="en-GB"/>
                              </w:rPr>
                              <w:t>9</w:t>
                            </w:r>
                          </w:p>
                          <w:p w14:paraId="2EA9A1FB"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 xml:space="preserve"> </w:t>
                            </w:r>
                            <w:r w:rsidRPr="00656A2F">
                              <w:rPr>
                                <w:rStyle w:val="Hyperlink"/>
                                <w:rFonts w:ascii="Trebuchet MS" w:eastAsia="Times New Roman" w:hAnsi="Trebuchet MS" w:cs="Calibri,Bold"/>
                                <w:bCs/>
                                <w:i/>
                                <w:color w:val="000000"/>
                                <w:sz w:val="20"/>
                                <w:szCs w:val="16"/>
                                <w:u w:val="none"/>
                                <w:lang w:eastAsia="en-GB"/>
                              </w:rPr>
                              <w:t>1</w:t>
                            </w:r>
                            <w:r>
                              <w:rPr>
                                <w:rStyle w:val="Hyperlink"/>
                                <w:rFonts w:ascii="Trebuchet MS" w:eastAsia="Times New Roman" w:hAnsi="Trebuchet MS" w:cs="Calibri,Bold"/>
                                <w:bCs/>
                                <w:i/>
                                <w:color w:val="000000"/>
                                <w:sz w:val="20"/>
                                <w:szCs w:val="16"/>
                                <w:u w:val="none"/>
                                <w:lang w:eastAsia="en-GB"/>
                              </w:rPr>
                              <w:t>6</w:t>
                            </w:r>
                            <w:r w:rsidRPr="00656A2F">
                              <w:rPr>
                                <w:rStyle w:val="Hyperlink"/>
                                <w:rFonts w:ascii="Trebuchet MS" w:eastAsia="Times New Roman" w:hAnsi="Trebuchet MS" w:cs="Calibri,Bold"/>
                                <w:bCs/>
                                <w:color w:val="000000"/>
                                <w:sz w:val="20"/>
                                <w:szCs w:val="16"/>
                                <w:u w:val="non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8EE6D" id="Text Box 6" o:spid="_x0000_s1031" type="#_x0000_t202" style="position:absolute;left:0;text-align:left;margin-left:280.5pt;margin-top:20.7pt;width:206.4pt;height:52.8pt;z-index:25166438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" filled="f" stroked="f">
                <v:textbox>
                  <w:txbxContent>
                    <w:p w14:paraId="4AC625EC" w14:textId="69636691" w:rsidR="00E454C3" w:rsidRPr="00CE7540"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70C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Annex I FR – point</w:t>
                      </w:r>
                      <w:r>
                        <w:rPr>
                          <w:rStyle w:val="Hyperlink"/>
                          <w:rFonts w:ascii="Trebuchet MS" w:eastAsia="Times New Roman" w:hAnsi="Trebuchet MS" w:cs="Calibri,Bold"/>
                          <w:bCs/>
                          <w:color w:val="000000"/>
                          <w:sz w:val="20"/>
                          <w:szCs w:val="16"/>
                          <w:u w:val="none"/>
                          <w:lang w:eastAsia="en-GB"/>
                        </w:rPr>
                        <w:t>s</w:t>
                      </w:r>
                      <w:r w:rsidRPr="00656A2F">
                        <w:rPr>
                          <w:rStyle w:val="Hyperlink"/>
                          <w:rFonts w:ascii="Trebuchet MS" w:eastAsia="Times New Roman" w:hAnsi="Trebuchet MS" w:cs="Calibri,Bold"/>
                          <w:bCs/>
                          <w:color w:val="000000"/>
                          <w:sz w:val="20"/>
                          <w:szCs w:val="16"/>
                          <w:u w:val="none"/>
                          <w:lang w:eastAsia="en-GB"/>
                        </w:rPr>
                        <w:t xml:space="preserve"> 1</w:t>
                      </w:r>
                      <w:r>
                        <w:rPr>
                          <w:rStyle w:val="Hyperlink"/>
                          <w:rFonts w:ascii="Trebuchet MS" w:eastAsia="Times New Roman" w:hAnsi="Trebuchet MS" w:cs="Calibri,Bold"/>
                          <w:bCs/>
                          <w:color w:val="000000"/>
                          <w:sz w:val="20"/>
                          <w:szCs w:val="16"/>
                          <w:u w:val="none"/>
                          <w:lang w:eastAsia="en-GB"/>
                        </w:rPr>
                        <w:t>7.1-</w:t>
                      </w:r>
                      <w:r w:rsidRPr="00CE7540">
                        <w:rPr>
                          <w:rStyle w:val="Hyperlink"/>
                          <w:rFonts w:ascii="Trebuchet MS" w:eastAsia="Times New Roman" w:hAnsi="Trebuchet MS" w:cs="Calibri,Bold"/>
                          <w:bCs/>
                          <w:color w:val="0070C0"/>
                          <w:sz w:val="20"/>
                          <w:szCs w:val="16"/>
                          <w:u w:val="none"/>
                          <w:lang w:eastAsia="en-GB"/>
                        </w:rPr>
                        <w:t>17.</w:t>
                      </w:r>
                      <w:r w:rsidR="00857838" w:rsidRPr="00CE7540">
                        <w:rPr>
                          <w:rStyle w:val="Hyperlink"/>
                          <w:rFonts w:ascii="Trebuchet MS" w:eastAsia="Times New Roman" w:hAnsi="Trebuchet MS" w:cs="Calibri,Bold"/>
                          <w:bCs/>
                          <w:color w:val="0070C0"/>
                          <w:sz w:val="20"/>
                          <w:szCs w:val="16"/>
                          <w:u w:val="none"/>
                          <w:lang w:eastAsia="en-GB"/>
                        </w:rPr>
                        <w:t>3</w:t>
                      </w:r>
                      <w:r w:rsidRPr="00DD3821">
                        <w:rPr>
                          <w:rStyle w:val="Hyperlink"/>
                          <w:rFonts w:ascii="Trebuchet MS" w:eastAsia="Times New Roman" w:hAnsi="Trebuchet MS" w:cs="Calibri,Bold"/>
                          <w:bCs/>
                          <w:color w:val="auto"/>
                          <w:sz w:val="20"/>
                          <w:szCs w:val="16"/>
                          <w:u w:val="none"/>
                          <w:lang w:eastAsia="en-GB"/>
                        </w:rPr>
                        <w:t>,</w:t>
                      </w:r>
                      <w:r w:rsidRPr="00CE7540">
                        <w:rPr>
                          <w:rStyle w:val="Hyperlink"/>
                          <w:rFonts w:ascii="Trebuchet MS" w:eastAsia="Times New Roman" w:hAnsi="Trebuchet MS" w:cs="Calibri,Bold"/>
                          <w:bCs/>
                          <w:color w:val="0070C0"/>
                          <w:sz w:val="20"/>
                          <w:szCs w:val="16"/>
                          <w:u w:val="none"/>
                          <w:lang w:eastAsia="en-GB"/>
                        </w:rPr>
                        <w:t xml:space="preserve"> 17.</w:t>
                      </w:r>
                      <w:r w:rsidR="00857838" w:rsidRPr="00CE7540">
                        <w:rPr>
                          <w:rStyle w:val="Hyperlink"/>
                          <w:rFonts w:ascii="Trebuchet MS" w:eastAsia="Times New Roman" w:hAnsi="Trebuchet MS" w:cs="Calibri,Bold"/>
                          <w:bCs/>
                          <w:color w:val="0070C0"/>
                          <w:sz w:val="20"/>
                          <w:szCs w:val="16"/>
                          <w:u w:val="none"/>
                          <w:lang w:eastAsia="en-GB"/>
                        </w:rPr>
                        <w:t>9</w:t>
                      </w:r>
                    </w:p>
                    <w:p w14:paraId="2EA9A1FB"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 xml:space="preserve"> </w:t>
                      </w:r>
                      <w:r w:rsidRPr="00656A2F">
                        <w:rPr>
                          <w:rStyle w:val="Hyperlink"/>
                          <w:rFonts w:ascii="Trebuchet MS" w:eastAsia="Times New Roman" w:hAnsi="Trebuchet MS" w:cs="Calibri,Bold"/>
                          <w:bCs/>
                          <w:i/>
                          <w:color w:val="000000"/>
                          <w:sz w:val="20"/>
                          <w:szCs w:val="16"/>
                          <w:u w:val="none"/>
                          <w:lang w:eastAsia="en-GB"/>
                        </w:rPr>
                        <w:t>1</w:t>
                      </w:r>
                      <w:r>
                        <w:rPr>
                          <w:rStyle w:val="Hyperlink"/>
                          <w:rFonts w:ascii="Trebuchet MS" w:eastAsia="Times New Roman" w:hAnsi="Trebuchet MS" w:cs="Calibri,Bold"/>
                          <w:bCs/>
                          <w:i/>
                          <w:color w:val="000000"/>
                          <w:sz w:val="20"/>
                          <w:szCs w:val="16"/>
                          <w:u w:val="none"/>
                          <w:lang w:eastAsia="en-GB"/>
                        </w:rPr>
                        <w:t>6</w:t>
                      </w:r>
                      <w:r w:rsidRPr="00656A2F">
                        <w:rPr>
                          <w:rStyle w:val="Hyperlink"/>
                          <w:rFonts w:ascii="Trebuchet MS" w:eastAsia="Times New Roman" w:hAnsi="Trebuchet MS" w:cs="Calibri,Bold"/>
                          <w:bCs/>
                          <w:color w:val="000000"/>
                          <w:sz w:val="20"/>
                          <w:szCs w:val="16"/>
                          <w:u w:val="none"/>
                          <w:lang w:eastAsia="en-GB"/>
                        </w:rPr>
                        <w:t>)</w:t>
                      </w:r>
                    </w:p>
                  </w:txbxContent>
                </v:textbox>
                <w10:wrap type="square" anchorx="margin"/>
              </v:shape>
            </w:pict>
          </mc:Fallback>
        </mc:AlternateContent>
      </w:r>
      <w:r w:rsidRPr="00287096">
        <w:rPr>
          <w:rFonts w:ascii="Trebuchet MS" w:hAnsi="Trebuchet MS"/>
          <w:b/>
          <w:bCs/>
          <w:color w:val="002060"/>
        </w:rPr>
        <w:t>Technical specifications</w:t>
      </w:r>
    </w:p>
    <w:p w14:paraId="35DD68DF" w14:textId="77777777" w:rsidR="00E454C3" w:rsidRPr="005B7273" w:rsidRDefault="00E454C3" w:rsidP="00E454C3">
      <w:pPr>
        <w:pStyle w:val="ListParagraph"/>
        <w:numPr>
          <w:ilvl w:val="1"/>
          <w:numId w:val="2"/>
        </w:numPr>
        <w:spacing w:before="120" w:after="120" w:line="276" w:lineRule="auto"/>
        <w:ind w:left="990"/>
        <w:contextualSpacing w:val="0"/>
        <w:jc w:val="both"/>
        <w:rPr>
          <w:rStyle w:val="Hyperlink"/>
          <w:rFonts w:ascii="Trebuchet MS" w:eastAsia="Times New Roman" w:hAnsi="Trebuchet MS" w:cs="Times New Roman"/>
          <w:snapToGrid w:val="0"/>
          <w:color w:val="auto"/>
          <w:szCs w:val="20"/>
          <w:u w:val="none"/>
        </w:rPr>
      </w:pPr>
      <w:r w:rsidRPr="00AB1382">
        <w:rPr>
          <w:rStyle w:val="Hyperlink"/>
          <w:rFonts w:ascii="Trebuchet MS" w:hAnsi="Trebuchet MS" w:cs="Calibri,Bold"/>
          <w:color w:val="000000"/>
          <w:u w:val="none"/>
          <w:lang w:eastAsia="en-GB"/>
        </w:rPr>
        <w:t>Check</w:t>
      </w:r>
      <w:r w:rsidRPr="00AB1382">
        <w:rPr>
          <w:rStyle w:val="Hyperlink"/>
          <w:rFonts w:ascii="Trebuchet MS" w:eastAsia="Times New Roman" w:hAnsi="Trebuchet MS" w:cs="Calibri,Bold"/>
          <w:bCs/>
          <w:color w:val="000000"/>
          <w:u w:val="none"/>
          <w:lang w:eastAsia="en-GB"/>
        </w:rPr>
        <w:t xml:space="preserve"> </w:t>
      </w:r>
      <w:r>
        <w:rPr>
          <w:rStyle w:val="Hyperlink"/>
          <w:rFonts w:ascii="Trebuchet MS" w:eastAsia="Times New Roman" w:hAnsi="Trebuchet MS" w:cs="Calibri,Bold"/>
          <w:bCs/>
          <w:color w:val="000000"/>
          <w:u w:val="none"/>
          <w:lang w:eastAsia="en-GB"/>
        </w:rPr>
        <w:t xml:space="preserve">legal </w:t>
      </w:r>
      <w:r>
        <w:rPr>
          <w:rStyle w:val="Hyperlink"/>
          <w:rFonts w:ascii="Trebuchet MS" w:eastAsia="Times New Roman" w:hAnsi="Trebuchet MS" w:cs="Calibri,Bold"/>
          <w:color w:val="000000"/>
          <w:u w:val="none"/>
          <w:lang w:eastAsia="en-GB"/>
        </w:rPr>
        <w:t>provisions</w:t>
      </w:r>
      <w:r>
        <w:rPr>
          <w:rStyle w:val="Hyperlink"/>
          <w:rFonts w:ascii="Trebuchet MS" w:eastAsia="Times New Roman" w:hAnsi="Trebuchet MS" w:cs="Calibri,Bold"/>
          <w:bCs/>
          <w:color w:val="000000"/>
          <w:u w:val="none"/>
          <w:lang w:eastAsia="en-GB"/>
        </w:rPr>
        <w:t xml:space="preserve"> for details</w:t>
      </w:r>
    </w:p>
    <w:p w14:paraId="0A0CF5DA" w14:textId="77777777" w:rsidR="00E454C3" w:rsidRDefault="00E454C3" w:rsidP="00E454C3">
      <w:pPr>
        <w:spacing w:before="120" w:after="120" w:line="276" w:lineRule="auto"/>
        <w:ind w:left="360"/>
        <w:jc w:val="both"/>
        <w:rPr>
          <w:rFonts w:ascii="Trebuchet MS" w:eastAsia="Times New Roman" w:hAnsi="Trebuchet MS" w:cs="Times New Roman"/>
          <w:snapToGrid w:val="0"/>
          <w:szCs w:val="20"/>
        </w:rPr>
      </w:pPr>
    </w:p>
    <w:p w14:paraId="2E406092" w14:textId="77777777" w:rsidR="00E454C3" w:rsidRDefault="00E454C3" w:rsidP="00E454C3">
      <w:pPr>
        <w:spacing w:before="120" w:after="120" w:line="276" w:lineRule="auto"/>
        <w:ind w:left="360"/>
        <w:jc w:val="both"/>
        <w:rPr>
          <w:rFonts w:ascii="Trebuchet MS" w:eastAsia="Times New Roman" w:hAnsi="Trebuchet MS" w:cs="Times New Roman"/>
          <w:snapToGrid w:val="0"/>
          <w:szCs w:val="20"/>
        </w:rPr>
      </w:pPr>
    </w:p>
    <w:p w14:paraId="76C5999A" w14:textId="77777777" w:rsidR="00E454C3" w:rsidRPr="00287096" w:rsidRDefault="00E454C3" w:rsidP="00E454C3">
      <w:pPr>
        <w:keepNext/>
        <w:shd w:val="clear" w:color="auto" w:fill="DEEAF6"/>
        <w:spacing w:line="276" w:lineRule="auto"/>
        <w:ind w:left="360"/>
        <w:rPr>
          <w:rFonts w:ascii="Trebuchet MS" w:hAnsi="Trebuchet MS"/>
          <w:b/>
          <w:bCs/>
          <w:color w:val="002060"/>
        </w:rPr>
      </w:pPr>
      <w:r w:rsidRPr="00FA57DD">
        <w:rPr>
          <w:rStyle w:val="CommentSubjectChar"/>
          <w:rFonts w:ascii="Trebuchet MS" w:eastAsia="Times New Roman" w:hAnsi="Trebuchet MS" w:cs="Calibri,Bold"/>
          <w:b w:val="0"/>
          <w:noProof/>
          <w:color w:val="000000"/>
          <w:lang w:eastAsia="en-GB"/>
        </w:rPr>
        <mc:AlternateContent>
          <mc:Choice Requires="wps">
            <w:drawing>
              <wp:anchor distT="91440" distB="91440" distL="114300" distR="114300" simplePos="0" relativeHeight="251665408" behindDoc="0" locked="0" layoutInCell="1" allowOverlap="1" wp14:anchorId="47108103" wp14:editId="5F323910">
                <wp:simplePos x="0" y="0"/>
                <wp:positionH relativeFrom="margin">
                  <wp:posOffset>3581400</wp:posOffset>
                </wp:positionH>
                <wp:positionV relativeFrom="paragraph">
                  <wp:posOffset>257175</wp:posOffset>
                </wp:positionV>
                <wp:extent cx="2621280" cy="67056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670560"/>
                        </a:xfrm>
                        <a:prstGeom prst="rect">
                          <a:avLst/>
                        </a:prstGeom>
                        <a:noFill/>
                        <a:ln w="9525">
                          <a:noFill/>
                          <a:miter lim="800000"/>
                          <a:headEnd/>
                          <a:tailEnd/>
                        </a:ln>
                      </wps:spPr>
                      <wps:txbx>
                        <w:txbxContent>
                          <w:p w14:paraId="76F708E9"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Annex I FR – point 1</w:t>
                            </w:r>
                            <w:r>
                              <w:rPr>
                                <w:rStyle w:val="Hyperlink"/>
                                <w:rFonts w:ascii="Trebuchet MS" w:eastAsia="Times New Roman" w:hAnsi="Trebuchet MS" w:cs="Calibri,Bold"/>
                                <w:bCs/>
                                <w:color w:val="000000"/>
                                <w:sz w:val="20"/>
                                <w:szCs w:val="16"/>
                                <w:u w:val="none"/>
                                <w:lang w:eastAsia="en-GB"/>
                              </w:rPr>
                              <w:t>6</w:t>
                            </w:r>
                            <w:r w:rsidRPr="00656A2F">
                              <w:rPr>
                                <w:rStyle w:val="Hyperlink"/>
                                <w:rFonts w:ascii="Trebuchet MS" w:eastAsia="Times New Roman" w:hAnsi="Trebuchet MS" w:cs="Calibri,Bold"/>
                                <w:bCs/>
                                <w:color w:val="000000"/>
                                <w:sz w:val="20"/>
                                <w:szCs w:val="16"/>
                                <w:u w:val="none"/>
                                <w:lang w:eastAsia="en-GB"/>
                              </w:rPr>
                              <w:t>.</w:t>
                            </w:r>
                            <w:r>
                              <w:rPr>
                                <w:rStyle w:val="Hyperlink"/>
                                <w:rFonts w:ascii="Trebuchet MS" w:eastAsia="Times New Roman" w:hAnsi="Trebuchet MS" w:cs="Calibri,Bold"/>
                                <w:bCs/>
                                <w:color w:val="000000"/>
                                <w:sz w:val="20"/>
                                <w:szCs w:val="16"/>
                                <w:u w:val="none"/>
                                <w:lang w:eastAsia="en-GB"/>
                              </w:rPr>
                              <w:t>4</w:t>
                            </w:r>
                          </w:p>
                          <w:p w14:paraId="7E1DCCA0"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 xml:space="preserve"> </w:t>
                            </w:r>
                            <w:r w:rsidRPr="00656A2F">
                              <w:rPr>
                                <w:rStyle w:val="Hyperlink"/>
                                <w:rFonts w:ascii="Trebuchet MS" w:eastAsia="Times New Roman" w:hAnsi="Trebuchet MS" w:cs="Calibri,Bold"/>
                                <w:bCs/>
                                <w:i/>
                                <w:color w:val="000000"/>
                                <w:sz w:val="20"/>
                                <w:szCs w:val="16"/>
                                <w:u w:val="none"/>
                                <w:lang w:eastAsia="en-GB"/>
                              </w:rPr>
                              <w:t>1</w:t>
                            </w:r>
                            <w:r>
                              <w:rPr>
                                <w:rStyle w:val="Hyperlink"/>
                                <w:rFonts w:ascii="Trebuchet MS" w:eastAsia="Times New Roman" w:hAnsi="Trebuchet MS" w:cs="Calibri,Bold"/>
                                <w:bCs/>
                                <w:i/>
                                <w:color w:val="000000"/>
                                <w:sz w:val="20"/>
                                <w:szCs w:val="16"/>
                                <w:u w:val="none"/>
                                <w:lang w:eastAsia="en-GB"/>
                              </w:rPr>
                              <w:t>4.4</w:t>
                            </w:r>
                            <w:r w:rsidRPr="00656A2F">
                              <w:rPr>
                                <w:rStyle w:val="Hyperlink"/>
                                <w:rFonts w:ascii="Trebuchet MS" w:eastAsia="Times New Roman" w:hAnsi="Trebuchet MS" w:cs="Calibri,Bold"/>
                                <w:bCs/>
                                <w:color w:val="000000"/>
                                <w:sz w:val="20"/>
                                <w:szCs w:val="16"/>
                                <w:u w:val="non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08103" id="Text Box 7" o:spid="_x0000_s1032" type="#_x0000_t202" style="position:absolute;left:0;text-align:left;margin-left:282pt;margin-top:20.25pt;width:206.4pt;height:52.8pt;z-index:2516654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" filled="f" stroked="f">
                <v:textbox>
                  <w:txbxContent>
                    <w:p w14:paraId="76F708E9"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Annex I FR – point 1</w:t>
                      </w:r>
                      <w:r>
                        <w:rPr>
                          <w:rStyle w:val="Hyperlink"/>
                          <w:rFonts w:ascii="Trebuchet MS" w:eastAsia="Times New Roman" w:hAnsi="Trebuchet MS" w:cs="Calibri,Bold"/>
                          <w:bCs/>
                          <w:color w:val="000000"/>
                          <w:sz w:val="20"/>
                          <w:szCs w:val="16"/>
                          <w:u w:val="none"/>
                          <w:lang w:eastAsia="en-GB"/>
                        </w:rPr>
                        <w:t>6</w:t>
                      </w:r>
                      <w:r w:rsidRPr="00656A2F">
                        <w:rPr>
                          <w:rStyle w:val="Hyperlink"/>
                          <w:rFonts w:ascii="Trebuchet MS" w:eastAsia="Times New Roman" w:hAnsi="Trebuchet MS" w:cs="Calibri,Bold"/>
                          <w:bCs/>
                          <w:color w:val="000000"/>
                          <w:sz w:val="20"/>
                          <w:szCs w:val="16"/>
                          <w:u w:val="none"/>
                          <w:lang w:eastAsia="en-GB"/>
                        </w:rPr>
                        <w:t>.</w:t>
                      </w:r>
                      <w:r>
                        <w:rPr>
                          <w:rStyle w:val="Hyperlink"/>
                          <w:rFonts w:ascii="Trebuchet MS" w:eastAsia="Times New Roman" w:hAnsi="Trebuchet MS" w:cs="Calibri,Bold"/>
                          <w:bCs/>
                          <w:color w:val="000000"/>
                          <w:sz w:val="20"/>
                          <w:szCs w:val="16"/>
                          <w:u w:val="none"/>
                          <w:lang w:eastAsia="en-GB"/>
                        </w:rPr>
                        <w:t>4</w:t>
                      </w:r>
                    </w:p>
                    <w:p w14:paraId="7E1DCCA0"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 xml:space="preserve"> </w:t>
                      </w:r>
                      <w:r w:rsidRPr="00656A2F">
                        <w:rPr>
                          <w:rStyle w:val="Hyperlink"/>
                          <w:rFonts w:ascii="Trebuchet MS" w:eastAsia="Times New Roman" w:hAnsi="Trebuchet MS" w:cs="Calibri,Bold"/>
                          <w:bCs/>
                          <w:i/>
                          <w:color w:val="000000"/>
                          <w:sz w:val="20"/>
                          <w:szCs w:val="16"/>
                          <w:u w:val="none"/>
                          <w:lang w:eastAsia="en-GB"/>
                        </w:rPr>
                        <w:t>1</w:t>
                      </w:r>
                      <w:r>
                        <w:rPr>
                          <w:rStyle w:val="Hyperlink"/>
                          <w:rFonts w:ascii="Trebuchet MS" w:eastAsia="Times New Roman" w:hAnsi="Trebuchet MS" w:cs="Calibri,Bold"/>
                          <w:bCs/>
                          <w:i/>
                          <w:color w:val="000000"/>
                          <w:sz w:val="20"/>
                          <w:szCs w:val="16"/>
                          <w:u w:val="none"/>
                          <w:lang w:eastAsia="en-GB"/>
                        </w:rPr>
                        <w:t>4.4</w:t>
                      </w:r>
                      <w:r w:rsidRPr="00656A2F">
                        <w:rPr>
                          <w:rStyle w:val="Hyperlink"/>
                          <w:rFonts w:ascii="Trebuchet MS" w:eastAsia="Times New Roman" w:hAnsi="Trebuchet MS" w:cs="Calibri,Bold"/>
                          <w:bCs/>
                          <w:color w:val="000000"/>
                          <w:sz w:val="20"/>
                          <w:szCs w:val="16"/>
                          <w:u w:val="none"/>
                          <w:lang w:eastAsia="en-GB"/>
                        </w:rPr>
                        <w:t>)</w:t>
                      </w:r>
                    </w:p>
                  </w:txbxContent>
                </v:textbox>
                <w10:wrap type="square" anchorx="margin"/>
              </v:shape>
            </w:pict>
          </mc:Fallback>
        </mc:AlternateContent>
      </w:r>
      <w:r w:rsidRPr="00287096">
        <w:rPr>
          <w:rFonts w:ascii="Trebuchet MS" w:hAnsi="Trebuchet MS"/>
          <w:b/>
          <w:bCs/>
          <w:color w:val="002060"/>
        </w:rPr>
        <w:t>Draft contract</w:t>
      </w:r>
    </w:p>
    <w:p w14:paraId="15A29D9D" w14:textId="77777777" w:rsidR="00E454C3" w:rsidRDefault="00E454C3" w:rsidP="00E454C3">
      <w:pPr>
        <w:pStyle w:val="ListParagraph"/>
        <w:numPr>
          <w:ilvl w:val="1"/>
          <w:numId w:val="2"/>
        </w:numPr>
        <w:spacing w:before="120" w:after="120" w:line="276" w:lineRule="auto"/>
        <w:ind w:left="990"/>
        <w:contextualSpacing w:val="0"/>
        <w:jc w:val="both"/>
        <w:rPr>
          <w:rFonts w:ascii="Trebuchet MS" w:eastAsia="Times New Roman" w:hAnsi="Trebuchet MS" w:cs="Times New Roman"/>
          <w:snapToGrid w:val="0"/>
          <w:szCs w:val="20"/>
        </w:rPr>
      </w:pPr>
      <w:r w:rsidRPr="00656A2F">
        <w:rPr>
          <w:rStyle w:val="Hyperlink"/>
          <w:rFonts w:ascii="Trebuchet MS" w:hAnsi="Trebuchet MS" w:cs="Calibri,Bold"/>
          <w:color w:val="000000"/>
          <w:u w:val="none"/>
          <w:lang w:eastAsia="en-GB"/>
        </w:rPr>
        <w:t>Check</w:t>
      </w:r>
      <w:r>
        <w:rPr>
          <w:rStyle w:val="Hyperlink"/>
          <w:rFonts w:ascii="Trebuchet MS" w:eastAsia="Times New Roman" w:hAnsi="Trebuchet MS" w:cs="Calibri,Bold"/>
          <w:bCs/>
          <w:color w:val="000000"/>
          <w:u w:val="none"/>
          <w:lang w:eastAsia="en-GB"/>
        </w:rPr>
        <w:t xml:space="preserve"> </w:t>
      </w:r>
      <w:r w:rsidRPr="00BF4335">
        <w:rPr>
          <w:rStyle w:val="Hyperlink"/>
          <w:rFonts w:ascii="Trebuchet MS" w:eastAsia="Times New Roman" w:hAnsi="Trebuchet MS" w:cs="Calibri,Bold"/>
          <w:color w:val="000000"/>
          <w:u w:val="none"/>
          <w:lang w:eastAsia="en-GB"/>
        </w:rPr>
        <w:t>what</w:t>
      </w:r>
      <w:r>
        <w:rPr>
          <w:rStyle w:val="Hyperlink"/>
          <w:rFonts w:ascii="Trebuchet MS" w:eastAsia="Times New Roman" w:hAnsi="Trebuchet MS" w:cs="Calibri,Bold"/>
          <w:bCs/>
          <w:color w:val="000000"/>
          <w:u w:val="none"/>
          <w:lang w:eastAsia="en-GB"/>
        </w:rPr>
        <w:t xml:space="preserve"> information needs to be included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E454C3" w:rsidRPr="00241A97" w14:paraId="7B306401" w14:textId="77777777" w:rsidTr="00CD18CF">
        <w:tc>
          <w:tcPr>
            <w:tcW w:w="9605" w:type="dxa"/>
            <w:shd w:val="clear" w:color="auto" w:fill="FFF2CC"/>
          </w:tcPr>
          <w:p w14:paraId="1A853C78" w14:textId="77777777" w:rsidR="00E454C3" w:rsidRPr="00241A97" w:rsidRDefault="00E454C3" w:rsidP="00CD18CF">
            <w:pPr>
              <w:keepNext/>
              <w:spacing w:before="120" w:after="120" w:line="276" w:lineRule="auto"/>
              <w:jc w:val="center"/>
              <w:rPr>
                <w:rFonts w:ascii="Trebuchet MS" w:hAnsi="Trebuchet MS"/>
                <w:b/>
                <w:bCs/>
                <w:color w:val="C00000"/>
              </w:rPr>
            </w:pPr>
            <w:r w:rsidRPr="00241A97">
              <w:rPr>
                <w:rFonts w:ascii="Trebuchet MS" w:hAnsi="Trebuchet MS"/>
                <w:b/>
                <w:bCs/>
                <w:color w:val="C00000"/>
              </w:rPr>
              <w:lastRenderedPageBreak/>
              <w:t>TAKE NOTE!</w:t>
            </w:r>
          </w:p>
          <w:p w14:paraId="046D966C" w14:textId="77777777" w:rsidR="00E454C3" w:rsidRPr="00184242" w:rsidRDefault="00E454C3" w:rsidP="00CD18CF">
            <w:pPr>
              <w:spacing w:after="120" w:line="276" w:lineRule="auto"/>
              <w:jc w:val="both"/>
              <w:rPr>
                <w:rFonts w:ascii="Trebuchet MS" w:hAnsi="Trebuchet MS"/>
              </w:rPr>
            </w:pPr>
            <w:r>
              <w:rPr>
                <w:rFonts w:ascii="Trebuchet MS" w:eastAsia="Times New Roman" w:hAnsi="Trebuchet MS" w:cs="Times New Roman"/>
                <w:snapToGrid w:val="0"/>
                <w:szCs w:val="20"/>
              </w:rPr>
              <w:t>The draft contract needs to be communicated as well, together with the invitation to tender.</w:t>
            </w:r>
          </w:p>
        </w:tc>
      </w:tr>
    </w:tbl>
    <w:p w14:paraId="0A79721A" w14:textId="77777777" w:rsidR="00E454C3" w:rsidRDefault="00E454C3" w:rsidP="00E454C3">
      <w:pPr>
        <w:spacing w:before="120" w:after="120" w:line="276" w:lineRule="auto"/>
        <w:ind w:left="360"/>
        <w:jc w:val="both"/>
        <w:rPr>
          <w:rFonts w:ascii="Trebuchet MS" w:eastAsia="Times New Roman" w:hAnsi="Trebuchet MS" w:cs="Times New Roman"/>
          <w:snapToGrid w:val="0"/>
          <w:szCs w:val="20"/>
        </w:rPr>
      </w:pPr>
    </w:p>
    <w:p w14:paraId="701B0D1C" w14:textId="77777777" w:rsidR="00E454C3" w:rsidRPr="003407E5" w:rsidRDefault="00E454C3" w:rsidP="00BE7B25">
      <w:pPr>
        <w:pStyle w:val="Heading2"/>
        <w:numPr>
          <w:ilvl w:val="0"/>
          <w:numId w:val="9"/>
        </w:numPr>
        <w:shd w:val="clear" w:color="auto" w:fill="DEEAF6"/>
        <w:spacing w:before="120" w:line="276" w:lineRule="auto"/>
        <w:ind w:left="360"/>
        <w:jc w:val="both"/>
        <w:rPr>
          <w:rFonts w:ascii="Trebuchet MS" w:hAnsi="Trebuchet MS"/>
          <w:b/>
          <w:color w:val="C00000"/>
          <w:sz w:val="22"/>
          <w:szCs w:val="22"/>
        </w:rPr>
      </w:pPr>
      <w:bookmarkStart w:id="20" w:name="_Toc176155683"/>
      <w:bookmarkStart w:id="21" w:name="_Toc194998221"/>
      <w:r w:rsidRPr="003407E5">
        <w:rPr>
          <w:rFonts w:ascii="Trebuchet MS" w:hAnsi="Trebuchet MS"/>
          <w:b/>
          <w:color w:val="C00000"/>
          <w:sz w:val="22"/>
          <w:szCs w:val="22"/>
        </w:rPr>
        <w:t>Submission, evaluation and award decision</w:t>
      </w:r>
      <w:bookmarkEnd w:id="20"/>
      <w:bookmarkEnd w:id="21"/>
    </w:p>
    <w:p w14:paraId="58D2D7D1" w14:textId="77777777" w:rsidR="00E454C3" w:rsidRPr="00F521D7" w:rsidRDefault="00E454C3" w:rsidP="008B0780">
      <w:pPr>
        <w:spacing w:after="0" w:line="276" w:lineRule="auto"/>
        <w:jc w:val="both"/>
        <w:rPr>
          <w:rFonts w:ascii="Trebuchet MS" w:eastAsia="Times New Roman" w:hAnsi="Trebuchet MS" w:cs="Times New Roman"/>
          <w:b/>
          <w:bCs/>
          <w:snapToGrid w:val="0"/>
          <w:szCs w:val="20"/>
        </w:rPr>
      </w:pPr>
    </w:p>
    <w:p w14:paraId="2BAE5574" w14:textId="77777777" w:rsidR="00E454C3" w:rsidRPr="005F7CE3" w:rsidRDefault="00E454C3" w:rsidP="00BE7B25">
      <w:pPr>
        <w:pStyle w:val="ListParagraph"/>
        <w:numPr>
          <w:ilvl w:val="1"/>
          <w:numId w:val="2"/>
        </w:numPr>
        <w:shd w:val="clear" w:color="auto" w:fill="F0F0F6"/>
        <w:spacing w:after="120" w:line="276" w:lineRule="auto"/>
        <w:ind w:left="990"/>
        <w:contextualSpacing w:val="0"/>
        <w:jc w:val="both"/>
        <w:rPr>
          <w:rFonts w:ascii="Trebuchet MS" w:eastAsia="Times New Roman" w:hAnsi="Trebuchet MS" w:cs="Times New Roman"/>
          <w:b/>
          <w:bCs/>
          <w:snapToGrid w:val="0"/>
          <w:szCs w:val="20"/>
        </w:rPr>
      </w:pPr>
      <w:r w:rsidRPr="005F7CE3">
        <w:rPr>
          <w:rFonts w:ascii="Trebuchet MS" w:eastAsia="Times New Roman" w:hAnsi="Trebuchet MS" w:cs="Times New Roman"/>
          <w:b/>
          <w:bCs/>
          <w:snapToGrid w:val="0"/>
          <w:szCs w:val="20"/>
        </w:rPr>
        <w:t>Submission</w:t>
      </w:r>
    </w:p>
    <w:p w14:paraId="5A110587" w14:textId="77777777" w:rsidR="00E454C3" w:rsidRDefault="00E454C3" w:rsidP="00E454C3">
      <w:pPr>
        <w:pStyle w:val="ListParagraph"/>
        <w:numPr>
          <w:ilvl w:val="2"/>
          <w:numId w:val="2"/>
        </w:numPr>
        <w:spacing w:before="120" w:after="120" w:line="276" w:lineRule="auto"/>
        <w:ind w:left="990" w:hanging="270"/>
        <w:contextualSpacing w:val="0"/>
        <w:jc w:val="both"/>
        <w:rPr>
          <w:rFonts w:ascii="Trebuchet MS" w:eastAsia="Times New Roman" w:hAnsi="Trebuchet MS" w:cs="Times New Roman"/>
          <w:snapToGrid w:val="0"/>
          <w:szCs w:val="20"/>
        </w:rPr>
      </w:pPr>
      <w:r>
        <w:rPr>
          <w:rFonts w:ascii="Trebuchet MS" w:eastAsia="Times New Roman" w:hAnsi="Trebuchet MS" w:cs="Times New Roman"/>
          <w:snapToGrid w:val="0"/>
          <w:szCs w:val="20"/>
        </w:rPr>
        <w:t>Time limits</w:t>
      </w:r>
      <w:r w:rsidRPr="00470CCF">
        <w:rPr>
          <w:rFonts w:ascii="Trebuchet MS" w:eastAsia="Times New Roman" w:hAnsi="Trebuchet MS" w:cs="Times New Roman"/>
          <w:snapToGrid w:val="0"/>
        </w:rPr>
        <w:t xml:space="preserve"> for submission of tender</w:t>
      </w:r>
    </w:p>
    <w:tbl>
      <w:tblPr>
        <w:tblStyle w:val="TableGrid"/>
        <w:tblW w:w="9630" w:type="dxa"/>
        <w:tblBorders>
          <w:top w:val="none" w:sz="0" w:space="0" w:color="auto"/>
          <w:left w:val="none" w:sz="0" w:space="0" w:color="auto"/>
          <w:bottom w:val="none" w:sz="0" w:space="0" w:color="auto"/>
          <w:right w:val="none" w:sz="0" w:space="0" w:color="auto"/>
          <w:insideH w:val="dashSmallGap" w:sz="4" w:space="0" w:color="39639D" w:themeColor="accent4"/>
          <w:insideV w:val="dashSmallGap" w:sz="4" w:space="0" w:color="39639D" w:themeColor="accent4"/>
        </w:tblBorders>
        <w:tblLook w:val="04A0" w:firstRow="1" w:lastRow="0" w:firstColumn="1" w:lastColumn="0" w:noHBand="0" w:noVBand="1"/>
      </w:tblPr>
      <w:tblGrid>
        <w:gridCol w:w="2695"/>
        <w:gridCol w:w="6935"/>
      </w:tblGrid>
      <w:tr w:rsidR="00E454C3" w14:paraId="152EA220" w14:textId="77777777" w:rsidTr="00CD18CF">
        <w:tc>
          <w:tcPr>
            <w:tcW w:w="2695" w:type="dxa"/>
            <w:tcBorders>
              <w:bottom w:val="dotted" w:sz="4" w:space="0" w:color="39639D" w:themeColor="accent4"/>
              <w:right w:val="dotted" w:sz="4" w:space="0" w:color="39639D" w:themeColor="accent4"/>
            </w:tcBorders>
            <w:vAlign w:val="center"/>
          </w:tcPr>
          <w:p w14:paraId="5A0DE355" w14:textId="77777777" w:rsidR="00E454C3" w:rsidRPr="00952065" w:rsidRDefault="00E454C3" w:rsidP="00CD18CF">
            <w:pPr>
              <w:spacing w:before="120" w:after="120" w:line="276" w:lineRule="auto"/>
              <w:jc w:val="left"/>
              <w:rPr>
                <w:rStyle w:val="Hyperlink"/>
                <w:rFonts w:ascii="Trebuchet MS" w:hAnsi="Trebuchet MS" w:cs="Calibri,Bold"/>
                <w:bCs/>
                <w:i/>
                <w:iCs/>
                <w:color w:val="000000"/>
                <w:sz w:val="22"/>
                <w:szCs w:val="22"/>
                <w:u w:val="none"/>
              </w:rPr>
            </w:pPr>
            <w:r w:rsidRPr="00952065">
              <w:rPr>
                <w:rStyle w:val="Hyperlink"/>
                <w:rFonts w:ascii="Trebuchet MS" w:hAnsi="Trebuchet MS" w:cs="Calibri,Bold"/>
                <w:bCs/>
                <w:i/>
                <w:iCs/>
                <w:color w:val="000000"/>
                <w:sz w:val="22"/>
                <w:szCs w:val="22"/>
                <w:u w:val="none"/>
              </w:rPr>
              <w:t>Single tender procedure</w:t>
            </w:r>
          </w:p>
        </w:tc>
        <w:tc>
          <w:tcPr>
            <w:tcW w:w="6935" w:type="dxa"/>
            <w:tcBorders>
              <w:left w:val="dotted" w:sz="4" w:space="0" w:color="39639D" w:themeColor="accent4"/>
              <w:bottom w:val="dotted" w:sz="4" w:space="0" w:color="39639D" w:themeColor="accent4"/>
            </w:tcBorders>
            <w:shd w:val="clear" w:color="auto" w:fill="F0F0F6"/>
          </w:tcPr>
          <w:p w14:paraId="61D7252B" w14:textId="77777777" w:rsidR="00E454C3" w:rsidRPr="004B35FA" w:rsidRDefault="00E454C3" w:rsidP="00CD18CF">
            <w:pPr>
              <w:spacing w:before="120" w:after="120" w:line="276" w:lineRule="auto"/>
              <w:rPr>
                <w:rFonts w:ascii="Trebuchet MS" w:hAnsi="Trebuchet MS"/>
                <w:snapToGrid w:val="0"/>
                <w:sz w:val="22"/>
              </w:rPr>
            </w:pPr>
            <w:r w:rsidRPr="004B35FA">
              <w:rPr>
                <w:rFonts w:ascii="Trebuchet MS" w:hAnsi="Trebuchet MS"/>
                <w:snapToGrid w:val="0"/>
                <w:sz w:val="22"/>
              </w:rPr>
              <w:t xml:space="preserve">No </w:t>
            </w:r>
            <w:r w:rsidRPr="001B32B5">
              <w:rPr>
                <w:rFonts w:ascii="Trebuchet MS" w:hAnsi="Trebuchet MS"/>
                <w:snapToGrid w:val="0"/>
                <w:sz w:val="22"/>
              </w:rPr>
              <w:t>specific</w:t>
            </w:r>
            <w:r>
              <w:rPr>
                <w:snapToGrid w:val="0"/>
                <w:sz w:val="22"/>
              </w:rPr>
              <w:t xml:space="preserve"> </w:t>
            </w:r>
            <w:r w:rsidRPr="004B35FA">
              <w:rPr>
                <w:rFonts w:ascii="Trebuchet MS" w:hAnsi="Trebuchet MS"/>
                <w:snapToGrid w:val="0"/>
                <w:sz w:val="22"/>
              </w:rPr>
              <w:t>number of days in FR</w:t>
            </w:r>
          </w:p>
          <w:p w14:paraId="15B9D50A" w14:textId="77777777" w:rsidR="00E454C3" w:rsidRPr="004B35FA" w:rsidRDefault="00E454C3" w:rsidP="00CD18CF">
            <w:pPr>
              <w:spacing w:before="120" w:after="120" w:line="276" w:lineRule="auto"/>
              <w:rPr>
                <w:rStyle w:val="Hyperlink"/>
                <w:rFonts w:ascii="Trebuchet MS" w:hAnsi="Trebuchet MS" w:cs="Calibri,Bold"/>
                <w:bCs/>
                <w:color w:val="000000"/>
                <w:sz w:val="22"/>
                <w:u w:val="none"/>
              </w:rPr>
            </w:pPr>
            <w:r w:rsidRPr="004B35FA">
              <w:rPr>
                <w:rFonts w:ascii="Trebuchet MS" w:hAnsi="Trebuchet MS"/>
                <w:snapToGrid w:val="0"/>
                <w:sz w:val="22"/>
              </w:rPr>
              <w:t>However, it must be considered the complexity of the purchase, leaving an adequate period for economic operators to prepare their tenders</w:t>
            </w:r>
          </w:p>
        </w:tc>
      </w:tr>
      <w:tr w:rsidR="00E454C3" w14:paraId="6F9E9610" w14:textId="77777777" w:rsidTr="00CD18CF">
        <w:tc>
          <w:tcPr>
            <w:tcW w:w="2695" w:type="dxa"/>
            <w:tcBorders>
              <w:top w:val="dotted" w:sz="4" w:space="0" w:color="39639D" w:themeColor="accent4"/>
              <w:right w:val="dotted" w:sz="4" w:space="0" w:color="39639D" w:themeColor="accent4"/>
            </w:tcBorders>
            <w:vAlign w:val="center"/>
          </w:tcPr>
          <w:p w14:paraId="390E4FA9" w14:textId="77777777" w:rsidR="00E454C3" w:rsidRPr="00952065" w:rsidRDefault="00E454C3" w:rsidP="00CD18CF">
            <w:pPr>
              <w:spacing w:before="120" w:after="120" w:line="276" w:lineRule="auto"/>
              <w:jc w:val="left"/>
              <w:rPr>
                <w:rStyle w:val="Hyperlink"/>
                <w:rFonts w:ascii="Trebuchet MS" w:hAnsi="Trebuchet MS" w:cs="Calibri,Bold"/>
                <w:bCs/>
                <w:i/>
                <w:iCs/>
                <w:color w:val="000000"/>
                <w:sz w:val="22"/>
                <w:szCs w:val="22"/>
                <w:u w:val="none"/>
              </w:rPr>
            </w:pPr>
            <w:r w:rsidRPr="00952065">
              <w:rPr>
                <w:rStyle w:val="Hyperlink"/>
                <w:rFonts w:ascii="Trebuchet MS" w:hAnsi="Trebuchet MS" w:cs="Calibri,Bold"/>
                <w:bCs/>
                <w:i/>
                <w:iCs/>
                <w:color w:val="000000"/>
                <w:sz w:val="22"/>
                <w:szCs w:val="22"/>
                <w:u w:val="none"/>
              </w:rPr>
              <w:t>Simplified procedure</w:t>
            </w:r>
          </w:p>
        </w:tc>
        <w:tc>
          <w:tcPr>
            <w:tcW w:w="6935" w:type="dxa"/>
            <w:tcBorders>
              <w:top w:val="dotted" w:sz="4" w:space="0" w:color="39639D" w:themeColor="accent4"/>
              <w:left w:val="dotted" w:sz="4" w:space="0" w:color="39639D" w:themeColor="accent4"/>
            </w:tcBorders>
            <w:shd w:val="clear" w:color="auto" w:fill="F0F0F6"/>
          </w:tcPr>
          <w:p w14:paraId="7512DC69" w14:textId="77777777" w:rsidR="00E454C3" w:rsidRPr="004B35FA" w:rsidRDefault="00E454C3" w:rsidP="00CD18CF">
            <w:pPr>
              <w:spacing w:before="120" w:after="120" w:line="276" w:lineRule="auto"/>
              <w:rPr>
                <w:rStyle w:val="Hyperlink"/>
                <w:rFonts w:ascii="Trebuchet MS" w:hAnsi="Trebuchet MS" w:cs="Calibri,Bold"/>
                <w:bCs/>
                <w:color w:val="000000"/>
                <w:sz w:val="22"/>
                <w:u w:val="none"/>
              </w:rPr>
            </w:pPr>
            <w:r w:rsidRPr="004B35FA">
              <w:rPr>
                <w:rFonts w:ascii="Trebuchet MS" w:hAnsi="Trebuchet MS"/>
                <w:snapToGrid w:val="0"/>
                <w:sz w:val="22"/>
              </w:rPr>
              <w:t>Min. 30 days</w:t>
            </w:r>
          </w:p>
        </w:tc>
      </w:tr>
    </w:tbl>
    <w:p w14:paraId="31EFCFA3" w14:textId="77777777" w:rsidR="00E454C3" w:rsidRPr="006F07F0" w:rsidRDefault="00E454C3" w:rsidP="00E454C3">
      <w:pPr>
        <w:pStyle w:val="ListParagraph"/>
        <w:spacing w:before="120" w:after="120" w:line="276" w:lineRule="auto"/>
        <w:ind w:left="360"/>
        <w:contextualSpacing w:val="0"/>
        <w:jc w:val="both"/>
        <w:rPr>
          <w:rStyle w:val="BodyTextChar"/>
          <w:rFonts w:eastAsiaTheme="minorHAnsi"/>
          <w:lang w:val="en-GB"/>
        </w:rPr>
      </w:pPr>
      <w:r w:rsidRPr="00FA57DD">
        <w:rPr>
          <w:rFonts w:ascii="Trebuchet MS" w:eastAsia="Times New Roman" w:hAnsi="Trebuchet MS" w:cs="Calibri,Bold"/>
          <w:b/>
          <w:noProof/>
          <w:color w:val="000000"/>
          <w:lang w:eastAsia="en-GB"/>
        </w:rPr>
        <mc:AlternateContent>
          <mc:Choice Requires="wps">
            <w:drawing>
              <wp:anchor distT="91440" distB="91440" distL="114300" distR="114300" simplePos="0" relativeHeight="251667456" behindDoc="0" locked="0" layoutInCell="1" allowOverlap="1" wp14:anchorId="24C40703" wp14:editId="0F4DBCA9">
                <wp:simplePos x="0" y="0"/>
                <wp:positionH relativeFrom="margin">
                  <wp:posOffset>3580765</wp:posOffset>
                </wp:positionH>
                <wp:positionV relativeFrom="paragraph">
                  <wp:posOffset>334736</wp:posOffset>
                </wp:positionV>
                <wp:extent cx="2621280" cy="67056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670560"/>
                        </a:xfrm>
                        <a:prstGeom prst="rect">
                          <a:avLst/>
                        </a:prstGeom>
                        <a:noFill/>
                        <a:ln w="9525">
                          <a:noFill/>
                          <a:miter lim="800000"/>
                          <a:headEnd/>
                          <a:tailEnd/>
                        </a:ln>
                      </wps:spPr>
                      <wps:txbx>
                        <w:txbxContent>
                          <w:p w14:paraId="2BFBF967" w14:textId="2562A92F"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Art.</w:t>
                            </w:r>
                            <w:r w:rsidRPr="00656A2F">
                              <w:rPr>
                                <w:rStyle w:val="Hyperlink"/>
                                <w:rFonts w:ascii="Trebuchet MS" w:eastAsia="Times New Roman" w:hAnsi="Trebuchet MS" w:cs="Calibri,Bold"/>
                                <w:bCs/>
                                <w:color w:val="000000"/>
                                <w:sz w:val="20"/>
                                <w:szCs w:val="16"/>
                                <w:u w:val="none"/>
                                <w:lang w:eastAsia="en-GB"/>
                              </w:rPr>
                              <w:t xml:space="preserve"> </w:t>
                            </w:r>
                            <w:r w:rsidRPr="00CE7540">
                              <w:rPr>
                                <w:rStyle w:val="Hyperlink"/>
                                <w:rFonts w:ascii="Trebuchet MS" w:eastAsia="Times New Roman" w:hAnsi="Trebuchet MS" w:cs="Calibri,Bold"/>
                                <w:bCs/>
                                <w:color w:val="0070C0"/>
                                <w:sz w:val="20"/>
                                <w:szCs w:val="16"/>
                                <w:u w:val="none"/>
                                <w:lang w:eastAsia="en-GB"/>
                              </w:rPr>
                              <w:t>1</w:t>
                            </w:r>
                            <w:r w:rsidR="00A170D2" w:rsidRPr="00CE7540">
                              <w:rPr>
                                <w:rStyle w:val="Hyperlink"/>
                                <w:rFonts w:ascii="Trebuchet MS" w:eastAsia="Times New Roman" w:hAnsi="Trebuchet MS" w:cs="Calibri,Bold"/>
                                <w:bCs/>
                                <w:color w:val="0070C0"/>
                                <w:sz w:val="20"/>
                                <w:szCs w:val="16"/>
                                <w:u w:val="none"/>
                                <w:lang w:eastAsia="en-GB"/>
                              </w:rPr>
                              <w:t>72</w:t>
                            </w:r>
                            <w:r w:rsidRPr="00CE7540">
                              <w:rPr>
                                <w:rStyle w:val="Hyperlink"/>
                                <w:rFonts w:ascii="Trebuchet MS" w:eastAsia="Times New Roman" w:hAnsi="Trebuchet MS" w:cs="Calibri,Bold"/>
                                <w:bCs/>
                                <w:color w:val="0070C0"/>
                                <w:sz w:val="20"/>
                                <w:szCs w:val="16"/>
                                <w:u w:val="none"/>
                                <w:lang w:eastAsia="en-GB"/>
                              </w:rPr>
                              <w:t xml:space="preserve"> </w:t>
                            </w:r>
                            <w:r w:rsidRPr="00656A2F">
                              <w:rPr>
                                <w:rStyle w:val="Hyperlink"/>
                                <w:rFonts w:ascii="Trebuchet MS" w:eastAsia="Times New Roman" w:hAnsi="Trebuchet MS" w:cs="Calibri,Bold"/>
                                <w:bCs/>
                                <w:color w:val="000000"/>
                                <w:sz w:val="20"/>
                                <w:szCs w:val="16"/>
                                <w:u w:val="none"/>
                                <w:lang w:eastAsia="en-GB"/>
                              </w:rPr>
                              <w:t>FR</w:t>
                            </w:r>
                          </w:p>
                          <w:p w14:paraId="7C9BC0E0"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 xml:space="preserve"> 23</w:t>
                            </w:r>
                            <w:r w:rsidRPr="00656A2F">
                              <w:rPr>
                                <w:rStyle w:val="Hyperlink"/>
                                <w:rFonts w:ascii="Trebuchet MS" w:eastAsia="Times New Roman" w:hAnsi="Trebuchet MS" w:cs="Calibri,Bold"/>
                                <w:bCs/>
                                <w:color w:val="000000"/>
                                <w:sz w:val="20"/>
                                <w:szCs w:val="16"/>
                                <w:u w:val="non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40703" id="Text Box 12" o:spid="_x0000_s1033" type="#_x0000_t202" style="position:absolute;left:0;text-align:left;margin-left:281.95pt;margin-top:26.35pt;width:206.4pt;height:52.8pt;z-index:2516674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" filled="f" stroked="f">
                <v:textbox>
                  <w:txbxContent>
                    <w:p w14:paraId="2BFBF967" w14:textId="2562A92F"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Art.</w:t>
                      </w:r>
                      <w:r w:rsidRPr="00656A2F">
                        <w:rPr>
                          <w:rStyle w:val="Hyperlink"/>
                          <w:rFonts w:ascii="Trebuchet MS" w:eastAsia="Times New Roman" w:hAnsi="Trebuchet MS" w:cs="Calibri,Bold"/>
                          <w:bCs/>
                          <w:color w:val="000000"/>
                          <w:sz w:val="20"/>
                          <w:szCs w:val="16"/>
                          <w:u w:val="none"/>
                          <w:lang w:eastAsia="en-GB"/>
                        </w:rPr>
                        <w:t xml:space="preserve"> </w:t>
                      </w:r>
                      <w:r w:rsidRPr="00CE7540">
                        <w:rPr>
                          <w:rStyle w:val="Hyperlink"/>
                          <w:rFonts w:ascii="Trebuchet MS" w:eastAsia="Times New Roman" w:hAnsi="Trebuchet MS" w:cs="Calibri,Bold"/>
                          <w:bCs/>
                          <w:color w:val="0070C0"/>
                          <w:sz w:val="20"/>
                          <w:szCs w:val="16"/>
                          <w:u w:val="none"/>
                          <w:lang w:eastAsia="en-GB"/>
                        </w:rPr>
                        <w:t>1</w:t>
                      </w:r>
                      <w:r w:rsidR="00A170D2" w:rsidRPr="00CE7540">
                        <w:rPr>
                          <w:rStyle w:val="Hyperlink"/>
                          <w:rFonts w:ascii="Trebuchet MS" w:eastAsia="Times New Roman" w:hAnsi="Trebuchet MS" w:cs="Calibri,Bold"/>
                          <w:bCs/>
                          <w:color w:val="0070C0"/>
                          <w:sz w:val="20"/>
                          <w:szCs w:val="16"/>
                          <w:u w:val="none"/>
                          <w:lang w:eastAsia="en-GB"/>
                        </w:rPr>
                        <w:t>72</w:t>
                      </w:r>
                      <w:r w:rsidRPr="00CE7540">
                        <w:rPr>
                          <w:rStyle w:val="Hyperlink"/>
                          <w:rFonts w:ascii="Trebuchet MS" w:eastAsia="Times New Roman" w:hAnsi="Trebuchet MS" w:cs="Calibri,Bold"/>
                          <w:bCs/>
                          <w:color w:val="0070C0"/>
                          <w:sz w:val="20"/>
                          <w:szCs w:val="16"/>
                          <w:u w:val="none"/>
                          <w:lang w:eastAsia="en-GB"/>
                        </w:rPr>
                        <w:t xml:space="preserve"> </w:t>
                      </w:r>
                      <w:r w:rsidRPr="00656A2F">
                        <w:rPr>
                          <w:rStyle w:val="Hyperlink"/>
                          <w:rFonts w:ascii="Trebuchet MS" w:eastAsia="Times New Roman" w:hAnsi="Trebuchet MS" w:cs="Calibri,Bold"/>
                          <w:bCs/>
                          <w:color w:val="000000"/>
                          <w:sz w:val="20"/>
                          <w:szCs w:val="16"/>
                          <w:u w:val="none"/>
                          <w:lang w:eastAsia="en-GB"/>
                        </w:rPr>
                        <w:t>FR</w:t>
                      </w:r>
                    </w:p>
                    <w:p w14:paraId="7C9BC0E0"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 xml:space="preserve"> 23</w:t>
                      </w:r>
                      <w:r w:rsidRPr="00656A2F">
                        <w:rPr>
                          <w:rStyle w:val="Hyperlink"/>
                          <w:rFonts w:ascii="Trebuchet MS" w:eastAsia="Times New Roman" w:hAnsi="Trebuchet MS" w:cs="Calibri,Bold"/>
                          <w:bCs/>
                          <w:color w:val="000000"/>
                          <w:sz w:val="20"/>
                          <w:szCs w:val="16"/>
                          <w:u w:val="none"/>
                          <w:lang w:eastAsia="en-GB"/>
                        </w:rPr>
                        <w:t>)</w:t>
                      </w:r>
                    </w:p>
                  </w:txbxContent>
                </v:textbox>
                <w10:wrap type="square" anchorx="margin"/>
              </v:shape>
            </w:pict>
          </mc:Fallback>
        </mc:AlternateContent>
      </w:r>
    </w:p>
    <w:p w14:paraId="57FD6260" w14:textId="77777777" w:rsidR="00E454C3" w:rsidRPr="006F07F0" w:rsidRDefault="00E454C3" w:rsidP="00E454C3">
      <w:pPr>
        <w:pStyle w:val="ListParagraph"/>
        <w:numPr>
          <w:ilvl w:val="2"/>
          <w:numId w:val="2"/>
        </w:numPr>
        <w:spacing w:before="120" w:after="120" w:line="276" w:lineRule="auto"/>
        <w:ind w:left="990" w:hanging="270"/>
        <w:contextualSpacing w:val="0"/>
        <w:jc w:val="both"/>
        <w:rPr>
          <w:rStyle w:val="BodyTextChar"/>
          <w:rFonts w:eastAsiaTheme="minorHAnsi"/>
          <w:lang w:val="en-GB"/>
        </w:rPr>
      </w:pPr>
      <w:r w:rsidRPr="000D7C07">
        <w:rPr>
          <w:rFonts w:ascii="Trebuchet MS" w:eastAsia="Times New Roman" w:hAnsi="Trebuchet MS"/>
        </w:rPr>
        <w:t>Contacts</w:t>
      </w:r>
      <w:r w:rsidRPr="000D7C07">
        <w:rPr>
          <w:rStyle w:val="BodyTextChar"/>
          <w:rFonts w:eastAsiaTheme="minorHAnsi"/>
          <w:bCs/>
        </w:rPr>
        <w:t xml:space="preserve"> dur</w:t>
      </w:r>
      <w:r w:rsidRPr="00176295">
        <w:rPr>
          <w:rStyle w:val="BodyTextChar"/>
          <w:rFonts w:eastAsiaTheme="minorHAnsi"/>
          <w:bCs/>
        </w:rPr>
        <w:t>ing the procurement procedure</w:t>
      </w:r>
      <w:r>
        <w:rPr>
          <w:rStyle w:val="BodyTextChar"/>
          <w:rFonts w:eastAsiaTheme="minorHAnsi"/>
          <w:bCs/>
        </w:rPr>
        <w:t xml:space="preserve"> – conditions</w:t>
      </w:r>
    </w:p>
    <w:p w14:paraId="2EB3E5A0" w14:textId="77777777" w:rsidR="00E454C3" w:rsidRDefault="00E454C3" w:rsidP="00E454C3">
      <w:pPr>
        <w:spacing w:before="120" w:after="120" w:line="276" w:lineRule="auto"/>
        <w:jc w:val="both"/>
        <w:rPr>
          <w:rStyle w:val="BodyTextChar"/>
          <w:rFonts w:eastAsiaTheme="minorHAnsi"/>
          <w:lang w:val="en-GB"/>
        </w:rPr>
      </w:pPr>
    </w:p>
    <w:p w14:paraId="467D026B" w14:textId="77777777" w:rsidR="00E454C3" w:rsidRPr="006F07F0" w:rsidRDefault="00E454C3" w:rsidP="00E454C3">
      <w:pPr>
        <w:spacing w:before="120" w:after="120" w:line="276" w:lineRule="auto"/>
        <w:jc w:val="both"/>
        <w:rPr>
          <w:rStyle w:val="BodyTextChar"/>
          <w:rFonts w:eastAsiaTheme="minorHAnsi"/>
          <w:lang w:val="en-GB"/>
        </w:rPr>
      </w:pPr>
      <w:r w:rsidRPr="00FA57DD">
        <w:rPr>
          <w:rStyle w:val="FootnoteTextChar"/>
          <w:rFonts w:ascii="Trebuchet MS" w:eastAsia="Times New Roman" w:hAnsi="Trebuchet MS" w:cs="Calibri,Bold"/>
          <w:b/>
          <w:noProof/>
          <w:color w:val="000000"/>
          <w:lang w:eastAsia="en-GB"/>
        </w:rPr>
        <mc:AlternateContent>
          <mc:Choice Requires="wps">
            <w:drawing>
              <wp:anchor distT="91440" distB="91440" distL="114300" distR="114300" simplePos="0" relativeHeight="251668480" behindDoc="0" locked="0" layoutInCell="1" allowOverlap="1" wp14:anchorId="344B4635" wp14:editId="46D13C8A">
                <wp:simplePos x="0" y="0"/>
                <wp:positionH relativeFrom="margin">
                  <wp:posOffset>3586207</wp:posOffset>
                </wp:positionH>
                <wp:positionV relativeFrom="paragraph">
                  <wp:posOffset>91440</wp:posOffset>
                </wp:positionV>
                <wp:extent cx="2621280" cy="67056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670560"/>
                        </a:xfrm>
                        <a:prstGeom prst="rect">
                          <a:avLst/>
                        </a:prstGeom>
                        <a:noFill/>
                        <a:ln w="9525">
                          <a:noFill/>
                          <a:miter lim="800000"/>
                          <a:headEnd/>
                          <a:tailEnd/>
                        </a:ln>
                      </wps:spPr>
                      <wps:txbx>
                        <w:txbxContent>
                          <w:p w14:paraId="787222F0" w14:textId="5501481D"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Art.</w:t>
                            </w:r>
                            <w:r w:rsidRPr="00656A2F">
                              <w:rPr>
                                <w:rStyle w:val="Hyperlink"/>
                                <w:rFonts w:ascii="Trebuchet MS" w:eastAsia="Times New Roman" w:hAnsi="Trebuchet MS" w:cs="Calibri,Bold"/>
                                <w:bCs/>
                                <w:color w:val="000000"/>
                                <w:sz w:val="20"/>
                                <w:szCs w:val="16"/>
                                <w:u w:val="none"/>
                                <w:lang w:eastAsia="en-GB"/>
                              </w:rPr>
                              <w:t xml:space="preserve"> </w:t>
                            </w:r>
                            <w:r w:rsidRPr="00DD3821">
                              <w:rPr>
                                <w:rStyle w:val="Hyperlink"/>
                                <w:rFonts w:ascii="Trebuchet MS" w:eastAsia="Times New Roman" w:hAnsi="Trebuchet MS" w:cs="Calibri,Bold"/>
                                <w:bCs/>
                                <w:color w:val="0070C0"/>
                                <w:sz w:val="20"/>
                                <w:szCs w:val="16"/>
                                <w:u w:val="none"/>
                                <w:lang w:eastAsia="en-GB"/>
                              </w:rPr>
                              <w:t>1</w:t>
                            </w:r>
                            <w:r w:rsidR="00A170D2" w:rsidRPr="00DD3821">
                              <w:rPr>
                                <w:rStyle w:val="Hyperlink"/>
                                <w:rFonts w:ascii="Trebuchet MS" w:eastAsia="Times New Roman" w:hAnsi="Trebuchet MS" w:cs="Calibri,Bold"/>
                                <w:bCs/>
                                <w:color w:val="0070C0"/>
                                <w:sz w:val="20"/>
                                <w:szCs w:val="16"/>
                                <w:u w:val="none"/>
                                <w:lang w:eastAsia="en-GB"/>
                              </w:rPr>
                              <w:t>71</w:t>
                            </w:r>
                            <w:r w:rsidRPr="00DD3821">
                              <w:rPr>
                                <w:rStyle w:val="Hyperlink"/>
                                <w:rFonts w:ascii="Trebuchet MS" w:eastAsia="Times New Roman" w:hAnsi="Trebuchet MS" w:cs="Calibri,Bold"/>
                                <w:bCs/>
                                <w:color w:val="0070C0"/>
                                <w:sz w:val="20"/>
                                <w:szCs w:val="16"/>
                                <w:u w:val="none"/>
                                <w:lang w:eastAsia="en-GB"/>
                              </w:rPr>
                              <w:t xml:space="preserve">.2 </w:t>
                            </w:r>
                            <w:r w:rsidRPr="00656A2F">
                              <w:rPr>
                                <w:rStyle w:val="Hyperlink"/>
                                <w:rFonts w:ascii="Trebuchet MS" w:eastAsia="Times New Roman" w:hAnsi="Trebuchet MS" w:cs="Calibri,Bold"/>
                                <w:bCs/>
                                <w:color w:val="000000"/>
                                <w:sz w:val="20"/>
                                <w:szCs w:val="16"/>
                                <w:u w:val="none"/>
                                <w:lang w:eastAsia="en-GB"/>
                              </w:rPr>
                              <w:t>FR</w:t>
                            </w:r>
                          </w:p>
                          <w:p w14:paraId="4DB359EE"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 xml:space="preserve"> 24.2</w:t>
                            </w:r>
                            <w:r w:rsidRPr="00656A2F">
                              <w:rPr>
                                <w:rStyle w:val="Hyperlink"/>
                                <w:rFonts w:ascii="Trebuchet MS" w:eastAsia="Times New Roman" w:hAnsi="Trebuchet MS" w:cs="Calibri,Bold"/>
                                <w:bCs/>
                                <w:color w:val="000000"/>
                                <w:sz w:val="20"/>
                                <w:szCs w:val="16"/>
                                <w:u w:val="non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B4635" id="Text Box 13" o:spid="_x0000_s1034" type="#_x0000_t202" style="position:absolute;left:0;text-align:left;margin-left:282.4pt;margin-top:7.2pt;width:206.4pt;height:52.8pt;z-index:2516684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" filled="f" stroked="f">
                <v:textbox>
                  <w:txbxContent>
                    <w:p w14:paraId="787222F0" w14:textId="5501481D"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Art.</w:t>
                      </w:r>
                      <w:r w:rsidRPr="00656A2F">
                        <w:rPr>
                          <w:rStyle w:val="Hyperlink"/>
                          <w:rFonts w:ascii="Trebuchet MS" w:eastAsia="Times New Roman" w:hAnsi="Trebuchet MS" w:cs="Calibri,Bold"/>
                          <w:bCs/>
                          <w:color w:val="000000"/>
                          <w:sz w:val="20"/>
                          <w:szCs w:val="16"/>
                          <w:u w:val="none"/>
                          <w:lang w:eastAsia="en-GB"/>
                        </w:rPr>
                        <w:t xml:space="preserve"> </w:t>
                      </w:r>
                      <w:r w:rsidRPr="00DD3821">
                        <w:rPr>
                          <w:rStyle w:val="Hyperlink"/>
                          <w:rFonts w:ascii="Trebuchet MS" w:eastAsia="Times New Roman" w:hAnsi="Trebuchet MS" w:cs="Calibri,Bold"/>
                          <w:bCs/>
                          <w:color w:val="0070C0"/>
                          <w:sz w:val="20"/>
                          <w:szCs w:val="16"/>
                          <w:u w:val="none"/>
                          <w:lang w:eastAsia="en-GB"/>
                        </w:rPr>
                        <w:t>1</w:t>
                      </w:r>
                      <w:r w:rsidR="00A170D2" w:rsidRPr="00DD3821">
                        <w:rPr>
                          <w:rStyle w:val="Hyperlink"/>
                          <w:rFonts w:ascii="Trebuchet MS" w:eastAsia="Times New Roman" w:hAnsi="Trebuchet MS" w:cs="Calibri,Bold"/>
                          <w:bCs/>
                          <w:color w:val="0070C0"/>
                          <w:sz w:val="20"/>
                          <w:szCs w:val="16"/>
                          <w:u w:val="none"/>
                          <w:lang w:eastAsia="en-GB"/>
                        </w:rPr>
                        <w:t>71</w:t>
                      </w:r>
                      <w:r w:rsidRPr="00DD3821">
                        <w:rPr>
                          <w:rStyle w:val="Hyperlink"/>
                          <w:rFonts w:ascii="Trebuchet MS" w:eastAsia="Times New Roman" w:hAnsi="Trebuchet MS" w:cs="Calibri,Bold"/>
                          <w:bCs/>
                          <w:color w:val="0070C0"/>
                          <w:sz w:val="20"/>
                          <w:szCs w:val="16"/>
                          <w:u w:val="none"/>
                          <w:lang w:eastAsia="en-GB"/>
                        </w:rPr>
                        <w:t xml:space="preserve">.2 </w:t>
                      </w:r>
                      <w:r w:rsidRPr="00656A2F">
                        <w:rPr>
                          <w:rStyle w:val="Hyperlink"/>
                          <w:rFonts w:ascii="Trebuchet MS" w:eastAsia="Times New Roman" w:hAnsi="Trebuchet MS" w:cs="Calibri,Bold"/>
                          <w:bCs/>
                          <w:color w:val="000000"/>
                          <w:sz w:val="20"/>
                          <w:szCs w:val="16"/>
                          <w:u w:val="none"/>
                          <w:lang w:eastAsia="en-GB"/>
                        </w:rPr>
                        <w:t>FR</w:t>
                      </w:r>
                    </w:p>
                    <w:p w14:paraId="4DB359EE"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 xml:space="preserve"> 24.2</w:t>
                      </w:r>
                      <w:r w:rsidRPr="00656A2F">
                        <w:rPr>
                          <w:rStyle w:val="Hyperlink"/>
                          <w:rFonts w:ascii="Trebuchet MS" w:eastAsia="Times New Roman" w:hAnsi="Trebuchet MS" w:cs="Calibri,Bold"/>
                          <w:bCs/>
                          <w:color w:val="000000"/>
                          <w:sz w:val="20"/>
                          <w:szCs w:val="16"/>
                          <w:u w:val="none"/>
                          <w:lang w:eastAsia="en-GB"/>
                        </w:rPr>
                        <w:t>)</w:t>
                      </w:r>
                    </w:p>
                  </w:txbxContent>
                </v:textbox>
                <w10:wrap type="square" anchorx="margin"/>
              </v:shape>
            </w:pict>
          </mc:Fallback>
        </mc:AlternateContent>
      </w:r>
    </w:p>
    <w:p w14:paraId="44D28DCD" w14:textId="77777777" w:rsidR="00E454C3" w:rsidRPr="000D7C07" w:rsidRDefault="00E454C3" w:rsidP="00E454C3">
      <w:pPr>
        <w:pStyle w:val="ListParagraph"/>
        <w:numPr>
          <w:ilvl w:val="2"/>
          <w:numId w:val="2"/>
        </w:numPr>
        <w:spacing w:before="120" w:after="120" w:line="276" w:lineRule="auto"/>
        <w:ind w:left="990" w:hanging="270"/>
        <w:contextualSpacing w:val="0"/>
        <w:jc w:val="both"/>
        <w:rPr>
          <w:rStyle w:val="BodyTextChar"/>
          <w:rFonts w:eastAsiaTheme="minorHAnsi"/>
          <w:lang w:val="en-GB"/>
        </w:rPr>
      </w:pPr>
      <w:r w:rsidRPr="000D7C07">
        <w:rPr>
          <w:rStyle w:val="BodyTextChar"/>
          <w:rFonts w:eastAsiaTheme="minorHAnsi"/>
          <w:lang w:val="en-GB"/>
        </w:rPr>
        <w:t xml:space="preserve">Tender </w:t>
      </w:r>
      <w:r w:rsidRPr="000D7C07">
        <w:rPr>
          <w:rFonts w:ascii="Trebuchet MS" w:eastAsia="Times New Roman" w:hAnsi="Trebuchet MS"/>
          <w:snapToGrid w:val="0"/>
        </w:rPr>
        <w:t>guarantee</w:t>
      </w:r>
      <w:r w:rsidRPr="000D7C07">
        <w:rPr>
          <w:rStyle w:val="BodyTextChar"/>
          <w:rFonts w:eastAsiaTheme="minorHAnsi"/>
          <w:lang w:val="en-GB"/>
        </w:rPr>
        <w:t xml:space="preserve"> - optional</w:t>
      </w:r>
    </w:p>
    <w:p w14:paraId="5C96BD86" w14:textId="77777777" w:rsidR="00E454C3" w:rsidRDefault="00E454C3" w:rsidP="00E454C3">
      <w:pPr>
        <w:pStyle w:val="ListParagraph"/>
        <w:spacing w:before="120" w:after="120" w:line="276" w:lineRule="auto"/>
        <w:ind w:left="360"/>
        <w:contextualSpacing w:val="0"/>
        <w:jc w:val="both"/>
        <w:rPr>
          <w:rFonts w:ascii="Trebuchet MS" w:eastAsia="Times New Roman" w:hAnsi="Trebuchet MS" w:cs="Times New Roman"/>
          <w:snapToGrid w:val="0"/>
          <w:szCs w:val="20"/>
        </w:rPr>
      </w:pPr>
    </w:p>
    <w:p w14:paraId="1DF1A588" w14:textId="77777777" w:rsidR="00E454C3" w:rsidRPr="00176295" w:rsidRDefault="00E454C3" w:rsidP="00E454C3">
      <w:pPr>
        <w:pStyle w:val="ListParagraph"/>
        <w:spacing w:before="120" w:after="120" w:line="276" w:lineRule="auto"/>
        <w:ind w:left="360"/>
        <w:contextualSpacing w:val="0"/>
        <w:jc w:val="both"/>
        <w:rPr>
          <w:rFonts w:ascii="Trebuchet MS" w:eastAsia="Times New Roman" w:hAnsi="Trebuchet MS" w:cs="Times New Roman"/>
          <w:snapToGrid w:val="0"/>
          <w:szCs w:val="20"/>
        </w:rPr>
      </w:pPr>
    </w:p>
    <w:p w14:paraId="5A6822CE" w14:textId="77777777" w:rsidR="00E454C3" w:rsidRDefault="00E454C3" w:rsidP="004621EF">
      <w:pPr>
        <w:pStyle w:val="ListParagraph"/>
        <w:keepNext/>
        <w:numPr>
          <w:ilvl w:val="1"/>
          <w:numId w:val="2"/>
        </w:numPr>
        <w:shd w:val="clear" w:color="auto" w:fill="F0F0F6"/>
        <w:spacing w:before="120" w:after="120" w:line="276" w:lineRule="auto"/>
        <w:ind w:left="994"/>
        <w:contextualSpacing w:val="0"/>
        <w:jc w:val="both"/>
        <w:rPr>
          <w:rFonts w:ascii="Trebuchet MS" w:eastAsia="Times New Roman" w:hAnsi="Trebuchet MS" w:cs="Times New Roman"/>
          <w:snapToGrid w:val="0"/>
          <w:szCs w:val="20"/>
        </w:rPr>
      </w:pPr>
      <w:r w:rsidRPr="005F7CE3">
        <w:rPr>
          <w:rFonts w:ascii="Trebuchet MS" w:eastAsia="Times New Roman" w:hAnsi="Trebuchet MS" w:cs="Times New Roman"/>
          <w:b/>
          <w:bCs/>
          <w:snapToGrid w:val="0"/>
          <w:szCs w:val="20"/>
        </w:rPr>
        <w:t>Evaluation</w:t>
      </w:r>
    </w:p>
    <w:p w14:paraId="680C0EDA" w14:textId="77777777" w:rsidR="00E454C3" w:rsidRDefault="00E454C3" w:rsidP="004621EF">
      <w:pPr>
        <w:pStyle w:val="ListParagraph"/>
        <w:keepNext/>
        <w:numPr>
          <w:ilvl w:val="2"/>
          <w:numId w:val="2"/>
        </w:numPr>
        <w:spacing w:before="120" w:after="120" w:line="276" w:lineRule="auto"/>
        <w:ind w:left="994" w:hanging="270"/>
        <w:contextualSpacing w:val="0"/>
        <w:jc w:val="both"/>
        <w:rPr>
          <w:rFonts w:ascii="Trebuchet MS" w:eastAsia="Times New Roman" w:hAnsi="Trebuchet MS" w:cs="Times New Roman"/>
          <w:snapToGrid w:val="0"/>
          <w:szCs w:val="20"/>
        </w:rPr>
      </w:pPr>
      <w:r>
        <w:rPr>
          <w:rStyle w:val="Hyperlink"/>
          <w:rFonts w:ascii="Trebuchet MS" w:hAnsi="Trebuchet MS" w:cs="Calibri,Bold"/>
          <w:bCs/>
          <w:color w:val="000000"/>
          <w:u w:val="none"/>
          <w:lang w:eastAsia="en-GB"/>
        </w:rPr>
        <w:t>E</w:t>
      </w:r>
      <w:r w:rsidRPr="00A76004">
        <w:rPr>
          <w:rStyle w:val="Hyperlink"/>
          <w:rFonts w:ascii="Trebuchet MS" w:hAnsi="Trebuchet MS" w:cs="Calibri,Bold"/>
          <w:bCs/>
          <w:color w:val="000000"/>
          <w:u w:val="none"/>
          <w:lang w:eastAsia="en-GB"/>
        </w:rPr>
        <w:t>valuation</w:t>
      </w:r>
      <w:r>
        <w:rPr>
          <w:rFonts w:ascii="Trebuchet MS" w:eastAsia="Times New Roman" w:hAnsi="Trebuchet MS" w:cs="Times New Roman"/>
          <w:snapToGrid w:val="0"/>
          <w:szCs w:val="20"/>
        </w:rPr>
        <w:t xml:space="preserve"> committee</w:t>
      </w:r>
    </w:p>
    <w:tbl>
      <w:tblPr>
        <w:tblStyle w:val="TableGrid"/>
        <w:tblW w:w="9630" w:type="dxa"/>
        <w:tblBorders>
          <w:top w:val="none" w:sz="0" w:space="0" w:color="auto"/>
          <w:left w:val="none" w:sz="0" w:space="0" w:color="auto"/>
          <w:bottom w:val="none" w:sz="0" w:space="0" w:color="auto"/>
          <w:right w:val="none" w:sz="0" w:space="0" w:color="auto"/>
          <w:insideH w:val="dashSmallGap" w:sz="4" w:space="0" w:color="39639D" w:themeColor="accent4"/>
          <w:insideV w:val="dashSmallGap" w:sz="4" w:space="0" w:color="39639D" w:themeColor="accent4"/>
        </w:tblBorders>
        <w:tblLook w:val="04A0" w:firstRow="1" w:lastRow="0" w:firstColumn="1" w:lastColumn="0" w:noHBand="0" w:noVBand="1"/>
      </w:tblPr>
      <w:tblGrid>
        <w:gridCol w:w="2695"/>
        <w:gridCol w:w="6935"/>
      </w:tblGrid>
      <w:tr w:rsidR="00E454C3" w:rsidRPr="003101DE" w14:paraId="2563C6A4" w14:textId="77777777" w:rsidTr="00CD18CF">
        <w:tc>
          <w:tcPr>
            <w:tcW w:w="2695" w:type="dxa"/>
            <w:tcBorders>
              <w:bottom w:val="dotted" w:sz="4" w:space="0" w:color="39639D" w:themeColor="accent4"/>
              <w:right w:val="dotted" w:sz="4" w:space="0" w:color="39639D" w:themeColor="accent4"/>
            </w:tcBorders>
            <w:vAlign w:val="center"/>
          </w:tcPr>
          <w:p w14:paraId="31A2AF1E" w14:textId="77777777" w:rsidR="00E454C3" w:rsidRPr="00952065" w:rsidRDefault="00E454C3" w:rsidP="00CD18CF">
            <w:pPr>
              <w:spacing w:before="120" w:after="120" w:line="276" w:lineRule="auto"/>
              <w:jc w:val="left"/>
              <w:rPr>
                <w:rStyle w:val="Hyperlink"/>
                <w:rFonts w:ascii="Trebuchet MS" w:hAnsi="Trebuchet MS" w:cs="Calibri,Bold"/>
                <w:bCs/>
                <w:i/>
                <w:iCs/>
                <w:color w:val="000000"/>
                <w:sz w:val="22"/>
                <w:szCs w:val="22"/>
                <w:u w:val="none"/>
              </w:rPr>
            </w:pPr>
            <w:r w:rsidRPr="00952065">
              <w:rPr>
                <w:rStyle w:val="Hyperlink"/>
                <w:rFonts w:ascii="Trebuchet MS" w:hAnsi="Trebuchet MS" w:cs="Calibri,Bold"/>
                <w:bCs/>
                <w:i/>
                <w:iCs/>
                <w:color w:val="000000"/>
                <w:sz w:val="22"/>
                <w:szCs w:val="22"/>
                <w:u w:val="none"/>
              </w:rPr>
              <w:t>Single tender procedure</w:t>
            </w:r>
          </w:p>
        </w:tc>
        <w:tc>
          <w:tcPr>
            <w:tcW w:w="6935" w:type="dxa"/>
            <w:tcBorders>
              <w:left w:val="dotted" w:sz="4" w:space="0" w:color="39639D" w:themeColor="accent4"/>
              <w:bottom w:val="dotted" w:sz="4" w:space="0" w:color="39639D" w:themeColor="accent4"/>
            </w:tcBorders>
            <w:shd w:val="clear" w:color="auto" w:fill="F0F0F6"/>
          </w:tcPr>
          <w:p w14:paraId="4924D748" w14:textId="77777777" w:rsidR="00E454C3" w:rsidRPr="006C4B09" w:rsidRDefault="00E454C3" w:rsidP="00CD18CF">
            <w:pPr>
              <w:spacing w:before="120" w:after="120" w:line="276" w:lineRule="auto"/>
              <w:rPr>
                <w:rStyle w:val="Hyperlink"/>
                <w:rFonts w:ascii="Trebuchet MS" w:hAnsi="Trebuchet MS" w:cs="Calibri,Bold"/>
                <w:bCs/>
                <w:color w:val="000000"/>
                <w:sz w:val="22"/>
                <w:u w:val="none"/>
              </w:rPr>
            </w:pPr>
            <w:r w:rsidRPr="006C4B09">
              <w:rPr>
                <w:rFonts w:ascii="Trebuchet MS" w:hAnsi="Trebuchet MS"/>
                <w:snapToGrid w:val="0"/>
                <w:sz w:val="22"/>
              </w:rPr>
              <w:t>not mandatory</w:t>
            </w:r>
          </w:p>
        </w:tc>
      </w:tr>
      <w:tr w:rsidR="00E454C3" w:rsidRPr="003101DE" w14:paraId="2EEC2357" w14:textId="77777777" w:rsidTr="00CD18CF">
        <w:tc>
          <w:tcPr>
            <w:tcW w:w="2695" w:type="dxa"/>
            <w:tcBorders>
              <w:top w:val="dotted" w:sz="4" w:space="0" w:color="39639D" w:themeColor="accent4"/>
              <w:right w:val="dotted" w:sz="4" w:space="0" w:color="39639D" w:themeColor="accent4"/>
            </w:tcBorders>
            <w:vAlign w:val="center"/>
          </w:tcPr>
          <w:p w14:paraId="7FC8411D" w14:textId="77777777" w:rsidR="00E454C3" w:rsidRPr="00952065" w:rsidRDefault="00E454C3" w:rsidP="00CD18CF">
            <w:pPr>
              <w:spacing w:before="120" w:after="120" w:line="276" w:lineRule="auto"/>
              <w:jc w:val="left"/>
              <w:rPr>
                <w:rStyle w:val="Hyperlink"/>
                <w:rFonts w:ascii="Trebuchet MS" w:hAnsi="Trebuchet MS" w:cs="Calibri,Bold"/>
                <w:bCs/>
                <w:i/>
                <w:iCs/>
                <w:color w:val="000000"/>
                <w:sz w:val="22"/>
                <w:szCs w:val="22"/>
                <w:u w:val="none"/>
              </w:rPr>
            </w:pPr>
            <w:r w:rsidRPr="00952065">
              <w:rPr>
                <w:rStyle w:val="Hyperlink"/>
                <w:rFonts w:ascii="Trebuchet MS" w:hAnsi="Trebuchet MS" w:cs="Calibri,Bold"/>
                <w:bCs/>
                <w:i/>
                <w:iCs/>
                <w:color w:val="000000"/>
                <w:sz w:val="22"/>
                <w:szCs w:val="22"/>
                <w:u w:val="none"/>
              </w:rPr>
              <w:t>Simplified procedure</w:t>
            </w:r>
          </w:p>
        </w:tc>
        <w:tc>
          <w:tcPr>
            <w:tcW w:w="6935" w:type="dxa"/>
            <w:tcBorders>
              <w:top w:val="dotted" w:sz="4" w:space="0" w:color="39639D" w:themeColor="accent4"/>
              <w:left w:val="dotted" w:sz="4" w:space="0" w:color="39639D" w:themeColor="accent4"/>
            </w:tcBorders>
            <w:shd w:val="clear" w:color="auto" w:fill="F0F0F6"/>
          </w:tcPr>
          <w:p w14:paraId="4076F6F0" w14:textId="77777777" w:rsidR="00E454C3" w:rsidRPr="006C4B09" w:rsidRDefault="00E454C3" w:rsidP="00CD18CF">
            <w:pPr>
              <w:spacing w:before="120" w:after="120" w:line="276" w:lineRule="auto"/>
              <w:rPr>
                <w:rStyle w:val="Hyperlink"/>
                <w:rFonts w:ascii="Trebuchet MS" w:hAnsi="Trebuchet MS" w:cs="Calibri,Bold"/>
                <w:bCs/>
                <w:color w:val="000000"/>
                <w:sz w:val="22"/>
                <w:u w:val="none"/>
              </w:rPr>
            </w:pPr>
            <w:r w:rsidRPr="006C4B09">
              <w:rPr>
                <w:rFonts w:ascii="Trebuchet MS" w:hAnsi="Trebuchet MS"/>
                <w:snapToGrid w:val="0"/>
                <w:sz w:val="22"/>
              </w:rPr>
              <w:t>min. 3 members</w:t>
            </w:r>
          </w:p>
        </w:tc>
      </w:tr>
    </w:tbl>
    <w:p w14:paraId="34148564" w14:textId="77777777" w:rsidR="00E454C3" w:rsidRDefault="00E454C3" w:rsidP="00E454C3">
      <w:pPr>
        <w:spacing w:before="120" w:after="120" w:line="276" w:lineRule="auto"/>
        <w:jc w:val="both"/>
        <w:rPr>
          <w:rFonts w:ascii="Trebuchet MS" w:eastAsia="Times New Roman" w:hAnsi="Trebuchet MS" w:cs="Times New Roman"/>
          <w:snapToGrid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E454C3" w:rsidRPr="00241A97" w14:paraId="786F46D9" w14:textId="77777777" w:rsidTr="00CD18CF">
        <w:tc>
          <w:tcPr>
            <w:tcW w:w="9605" w:type="dxa"/>
            <w:shd w:val="clear" w:color="auto" w:fill="FFF2CC"/>
          </w:tcPr>
          <w:p w14:paraId="124E1D6E" w14:textId="77777777" w:rsidR="00E454C3" w:rsidRPr="00241A97" w:rsidRDefault="00E454C3" w:rsidP="00CD18CF">
            <w:pPr>
              <w:keepNext/>
              <w:spacing w:before="120" w:after="120" w:line="276" w:lineRule="auto"/>
              <w:jc w:val="center"/>
              <w:rPr>
                <w:rFonts w:ascii="Trebuchet MS" w:hAnsi="Trebuchet MS"/>
                <w:b/>
                <w:bCs/>
                <w:color w:val="C00000"/>
              </w:rPr>
            </w:pPr>
            <w:r w:rsidRPr="00241A97">
              <w:rPr>
                <w:rFonts w:ascii="Trebuchet MS" w:hAnsi="Trebuchet MS"/>
                <w:b/>
                <w:bCs/>
                <w:color w:val="C00000"/>
              </w:rPr>
              <w:t>TAKE NOTE!</w:t>
            </w:r>
          </w:p>
          <w:p w14:paraId="59CBBF1B" w14:textId="77777777" w:rsidR="00E454C3" w:rsidRPr="00184242" w:rsidRDefault="00E454C3" w:rsidP="00CD18CF">
            <w:pPr>
              <w:spacing w:after="120" w:line="276" w:lineRule="auto"/>
              <w:jc w:val="both"/>
              <w:rPr>
                <w:rFonts w:ascii="Trebuchet MS" w:hAnsi="Trebuchet MS"/>
              </w:rPr>
            </w:pPr>
            <w:r>
              <w:rPr>
                <w:rFonts w:ascii="Trebuchet MS" w:eastAsia="Times New Roman" w:hAnsi="Trebuchet MS" w:cs="Times New Roman"/>
                <w:snapToGrid w:val="0"/>
                <w:szCs w:val="20"/>
              </w:rPr>
              <w:t xml:space="preserve">The evaluation committee members must sign declarations of </w:t>
            </w:r>
            <w:r w:rsidRPr="00207DE6">
              <w:rPr>
                <w:rFonts w:ascii="Trebuchet MS" w:eastAsia="Times New Roman" w:hAnsi="Trebuchet MS" w:cs="Times New Roman"/>
                <w:snapToGrid w:val="0"/>
                <w:szCs w:val="20"/>
              </w:rPr>
              <w:t>impartiality and confidentiality prior to carrying out any task related to the evaluation</w:t>
            </w:r>
            <w:r>
              <w:rPr>
                <w:rFonts w:ascii="Trebuchet MS" w:eastAsia="Times New Roman" w:hAnsi="Trebuchet MS" w:cs="Times New Roman"/>
                <w:snapToGrid w:val="0"/>
                <w:szCs w:val="20"/>
              </w:rPr>
              <w:t>.</w:t>
            </w:r>
          </w:p>
        </w:tc>
      </w:tr>
    </w:tbl>
    <w:p w14:paraId="5FFDDD14" w14:textId="77777777" w:rsidR="00E454C3" w:rsidRPr="006376A0" w:rsidRDefault="00E454C3" w:rsidP="00E454C3">
      <w:pPr>
        <w:spacing w:before="120" w:after="120" w:line="276" w:lineRule="auto"/>
        <w:jc w:val="both"/>
        <w:rPr>
          <w:rFonts w:ascii="Trebuchet MS" w:eastAsia="Times New Roman" w:hAnsi="Trebuchet MS" w:cs="Times New Roman"/>
          <w:snapToGrid w:val="0"/>
          <w:szCs w:val="20"/>
        </w:rPr>
      </w:pPr>
    </w:p>
    <w:p w14:paraId="291737FC" w14:textId="77777777" w:rsidR="00E454C3" w:rsidRDefault="00E454C3" w:rsidP="00E454C3">
      <w:pPr>
        <w:pStyle w:val="ListParagraph"/>
        <w:numPr>
          <w:ilvl w:val="2"/>
          <w:numId w:val="2"/>
        </w:numPr>
        <w:spacing w:before="120" w:after="120" w:line="276" w:lineRule="auto"/>
        <w:ind w:left="990" w:hanging="270"/>
        <w:contextualSpacing w:val="0"/>
        <w:jc w:val="both"/>
        <w:rPr>
          <w:rFonts w:ascii="Trebuchet MS" w:eastAsia="Times New Roman" w:hAnsi="Trebuchet MS" w:cs="Times New Roman"/>
          <w:snapToGrid w:val="0"/>
          <w:szCs w:val="20"/>
        </w:rPr>
      </w:pPr>
      <w:r w:rsidRPr="002B39FE">
        <w:rPr>
          <w:rFonts w:ascii="Trebuchet MS" w:hAnsi="Trebuchet MS"/>
          <w:noProof/>
        </w:rPr>
        <w:lastRenderedPageBreak/>
        <mc:AlternateContent>
          <mc:Choice Requires="wps">
            <w:drawing>
              <wp:anchor distT="91440" distB="91440" distL="114300" distR="114300" simplePos="0" relativeHeight="251666432" behindDoc="0" locked="0" layoutInCell="1" allowOverlap="1" wp14:anchorId="640C5971" wp14:editId="48D01FB0">
                <wp:simplePos x="0" y="0"/>
                <wp:positionH relativeFrom="margin">
                  <wp:posOffset>3517900</wp:posOffset>
                </wp:positionH>
                <wp:positionV relativeFrom="paragraph">
                  <wp:posOffset>185420</wp:posOffset>
                </wp:positionV>
                <wp:extent cx="2621280" cy="869950"/>
                <wp:effectExtent l="0" t="0" r="0" b="63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869950"/>
                        </a:xfrm>
                        <a:prstGeom prst="rect">
                          <a:avLst/>
                        </a:prstGeom>
                        <a:noFill/>
                        <a:ln w="9525">
                          <a:noFill/>
                          <a:miter lim="800000"/>
                          <a:headEnd/>
                          <a:tailEnd/>
                        </a:ln>
                      </wps:spPr>
                      <wps:txbx>
                        <w:txbxContent>
                          <w:p w14:paraId="03B04FCD"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Annex I FR – point</w:t>
                            </w:r>
                            <w:r>
                              <w:rPr>
                                <w:rStyle w:val="Hyperlink"/>
                                <w:rFonts w:ascii="Trebuchet MS" w:eastAsia="Times New Roman" w:hAnsi="Trebuchet MS" w:cs="Calibri,Bold"/>
                                <w:bCs/>
                                <w:color w:val="000000"/>
                                <w:sz w:val="20"/>
                                <w:szCs w:val="16"/>
                                <w:u w:val="none"/>
                                <w:lang w:eastAsia="en-GB"/>
                              </w:rPr>
                              <w:t>s</w:t>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11.2, 12.2, 12.3, 29.3</w:t>
                            </w:r>
                          </w:p>
                          <w:p w14:paraId="1DF21390"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s 6.2, 24.4-24.6</w:t>
                            </w:r>
                            <w:r w:rsidRPr="00656A2F">
                              <w:rPr>
                                <w:rStyle w:val="Hyperlink"/>
                                <w:rFonts w:ascii="Trebuchet MS" w:eastAsia="Times New Roman" w:hAnsi="Trebuchet MS" w:cs="Calibri,Bold"/>
                                <w:bCs/>
                                <w:color w:val="000000"/>
                                <w:sz w:val="20"/>
                                <w:szCs w:val="16"/>
                                <w:u w:val="non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C5971" id="Text Box 8" o:spid="_x0000_s1035" type="#_x0000_t202" style="position:absolute;left:0;text-align:left;margin-left:277pt;margin-top:14.6pt;width:206.4pt;height:68.5pt;z-index:2516664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" filled="f" stroked="f">
                <v:textbox>
                  <w:txbxContent>
                    <w:p w14:paraId="03B04FCD"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Annex I FR – point</w:t>
                      </w:r>
                      <w:r>
                        <w:rPr>
                          <w:rStyle w:val="Hyperlink"/>
                          <w:rFonts w:ascii="Trebuchet MS" w:eastAsia="Times New Roman" w:hAnsi="Trebuchet MS" w:cs="Calibri,Bold"/>
                          <w:bCs/>
                          <w:color w:val="000000"/>
                          <w:sz w:val="20"/>
                          <w:szCs w:val="16"/>
                          <w:u w:val="none"/>
                          <w:lang w:eastAsia="en-GB"/>
                        </w:rPr>
                        <w:t>s</w:t>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11.2, 12.2, 12.3, 29.3</w:t>
                      </w:r>
                    </w:p>
                    <w:p w14:paraId="1DF21390"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s 6.2, 24.4-24.6</w:t>
                      </w:r>
                      <w:r w:rsidRPr="00656A2F">
                        <w:rPr>
                          <w:rStyle w:val="Hyperlink"/>
                          <w:rFonts w:ascii="Trebuchet MS" w:eastAsia="Times New Roman" w:hAnsi="Trebuchet MS" w:cs="Calibri,Bold"/>
                          <w:bCs/>
                          <w:color w:val="000000"/>
                          <w:sz w:val="20"/>
                          <w:szCs w:val="16"/>
                          <w:u w:val="none"/>
                          <w:lang w:eastAsia="en-GB"/>
                        </w:rPr>
                        <w:t>)</w:t>
                      </w:r>
                    </w:p>
                  </w:txbxContent>
                </v:textbox>
                <w10:wrap type="square" anchorx="margin"/>
              </v:shape>
            </w:pict>
          </mc:Fallback>
        </mc:AlternateContent>
      </w:r>
      <w:r w:rsidRPr="002B39FE">
        <w:rPr>
          <w:rFonts w:ascii="Trebuchet MS" w:hAnsi="Trebuchet MS"/>
        </w:rPr>
        <w:t>Check</w:t>
      </w:r>
      <w:r>
        <w:rPr>
          <w:rFonts w:ascii="Trebuchet MS" w:eastAsia="Times New Roman" w:hAnsi="Trebuchet MS" w:cs="Times New Roman"/>
          <w:snapToGrid w:val="0"/>
          <w:szCs w:val="20"/>
        </w:rPr>
        <w:t xml:space="preserve"> legal provisions for details</w:t>
      </w:r>
    </w:p>
    <w:p w14:paraId="7ACB91B7" w14:textId="77777777" w:rsidR="00E454C3" w:rsidRDefault="00E454C3" w:rsidP="00E454C3">
      <w:pPr>
        <w:pStyle w:val="ListParagraph"/>
        <w:numPr>
          <w:ilvl w:val="3"/>
          <w:numId w:val="2"/>
        </w:numPr>
        <w:spacing w:before="120" w:after="120" w:line="276" w:lineRule="auto"/>
        <w:ind w:left="2074"/>
        <w:jc w:val="both"/>
        <w:rPr>
          <w:rFonts w:ascii="Trebuchet MS" w:eastAsia="Times New Roman" w:hAnsi="Trebuchet MS" w:cs="Times New Roman"/>
          <w:snapToGrid w:val="0"/>
          <w:szCs w:val="20"/>
        </w:rPr>
      </w:pPr>
      <w:r>
        <w:rPr>
          <w:rFonts w:ascii="Trebuchet MS" w:eastAsia="Times New Roman" w:hAnsi="Trebuchet MS" w:cs="Times New Roman"/>
          <w:snapToGrid w:val="0"/>
          <w:szCs w:val="20"/>
        </w:rPr>
        <w:t>unsuitable tenders</w:t>
      </w:r>
    </w:p>
    <w:p w14:paraId="6EA20B25" w14:textId="77777777" w:rsidR="00E454C3" w:rsidRPr="00924AAD" w:rsidRDefault="00E454C3" w:rsidP="00E454C3">
      <w:pPr>
        <w:pStyle w:val="ListParagraph"/>
        <w:numPr>
          <w:ilvl w:val="3"/>
          <w:numId w:val="2"/>
        </w:numPr>
        <w:spacing w:before="120" w:after="120" w:line="276" w:lineRule="auto"/>
        <w:ind w:left="2074"/>
        <w:jc w:val="both"/>
        <w:rPr>
          <w:rFonts w:ascii="Trebuchet MS" w:eastAsia="Times New Roman" w:hAnsi="Trebuchet MS" w:cs="Times New Roman"/>
          <w:snapToGrid w:val="0"/>
          <w:szCs w:val="20"/>
        </w:rPr>
      </w:pPr>
      <w:r w:rsidRPr="00924AAD">
        <w:rPr>
          <w:rFonts w:ascii="Trebuchet MS" w:eastAsia="Times New Roman" w:hAnsi="Trebuchet MS" w:cs="Times New Roman"/>
          <w:snapToGrid w:val="0"/>
          <w:szCs w:val="20"/>
        </w:rPr>
        <w:t>irregular tenders</w:t>
      </w:r>
    </w:p>
    <w:p w14:paraId="59927969" w14:textId="77777777" w:rsidR="00E454C3" w:rsidRDefault="00E454C3" w:rsidP="00E454C3">
      <w:pPr>
        <w:pStyle w:val="ListParagraph"/>
        <w:numPr>
          <w:ilvl w:val="3"/>
          <w:numId w:val="2"/>
        </w:numPr>
        <w:spacing w:before="120" w:after="120" w:line="276" w:lineRule="auto"/>
        <w:ind w:left="2074"/>
        <w:jc w:val="both"/>
        <w:rPr>
          <w:rFonts w:ascii="Trebuchet MS" w:eastAsia="Times New Roman" w:hAnsi="Trebuchet MS" w:cs="Times New Roman"/>
          <w:snapToGrid w:val="0"/>
          <w:szCs w:val="20"/>
        </w:rPr>
      </w:pPr>
      <w:r>
        <w:rPr>
          <w:rFonts w:ascii="Trebuchet MS" w:eastAsia="Times New Roman" w:hAnsi="Trebuchet MS" w:cs="Times New Roman"/>
          <w:snapToGrid w:val="0"/>
          <w:szCs w:val="20"/>
        </w:rPr>
        <w:t>unacceptable</w:t>
      </w:r>
      <w:r w:rsidRPr="003A1BB8">
        <w:rPr>
          <w:rFonts w:ascii="Trebuchet MS" w:eastAsia="Times New Roman" w:hAnsi="Trebuchet MS" w:cs="Times New Roman"/>
          <w:snapToGrid w:val="0"/>
          <w:szCs w:val="20"/>
        </w:rPr>
        <w:t xml:space="preserve"> </w:t>
      </w:r>
      <w:r>
        <w:rPr>
          <w:rFonts w:ascii="Trebuchet MS" w:eastAsia="Times New Roman" w:hAnsi="Trebuchet MS" w:cs="Times New Roman"/>
          <w:snapToGrid w:val="0"/>
          <w:szCs w:val="20"/>
        </w:rPr>
        <w:t>tenders</w:t>
      </w:r>
    </w:p>
    <w:p w14:paraId="63488B6E" w14:textId="77777777" w:rsidR="00E454C3" w:rsidRPr="005D084B" w:rsidRDefault="00E454C3" w:rsidP="00E454C3">
      <w:pPr>
        <w:pStyle w:val="ListParagraph"/>
        <w:numPr>
          <w:ilvl w:val="3"/>
          <w:numId w:val="2"/>
        </w:numPr>
        <w:spacing w:before="120" w:after="120" w:line="276" w:lineRule="auto"/>
        <w:ind w:left="2074"/>
        <w:jc w:val="both"/>
        <w:rPr>
          <w:rFonts w:ascii="Trebuchet MS" w:eastAsia="Times New Roman" w:hAnsi="Trebuchet MS" w:cs="Times New Roman"/>
          <w:snapToGrid w:val="0"/>
          <w:szCs w:val="20"/>
        </w:rPr>
      </w:pPr>
      <w:r>
        <w:rPr>
          <w:rFonts w:ascii="Trebuchet MS" w:eastAsia="Times New Roman" w:hAnsi="Trebuchet MS" w:cs="Times New Roman"/>
          <w:snapToGrid w:val="0"/>
          <w:szCs w:val="20"/>
        </w:rPr>
        <w:t>admissible</w:t>
      </w:r>
      <w:r w:rsidRPr="003A1BB8">
        <w:rPr>
          <w:rFonts w:ascii="Trebuchet MS" w:eastAsia="Times New Roman" w:hAnsi="Trebuchet MS" w:cs="Times New Roman"/>
          <w:snapToGrid w:val="0"/>
          <w:szCs w:val="20"/>
        </w:rPr>
        <w:t xml:space="preserve"> </w:t>
      </w:r>
      <w:r>
        <w:rPr>
          <w:rFonts w:ascii="Trebuchet MS" w:eastAsia="Times New Roman" w:hAnsi="Trebuchet MS" w:cs="Times New Roman"/>
          <w:snapToGrid w:val="0"/>
          <w:szCs w:val="20"/>
        </w:rPr>
        <w:t>tenders</w:t>
      </w:r>
    </w:p>
    <w:p w14:paraId="7119F671" w14:textId="77777777" w:rsidR="00E454C3" w:rsidRPr="002B39FE" w:rsidRDefault="00E454C3" w:rsidP="00E454C3">
      <w:pPr>
        <w:pStyle w:val="ListParagraph"/>
        <w:numPr>
          <w:ilvl w:val="3"/>
          <w:numId w:val="2"/>
        </w:numPr>
        <w:spacing w:before="120" w:after="120" w:line="276" w:lineRule="auto"/>
        <w:ind w:left="2070"/>
        <w:contextualSpacing w:val="0"/>
        <w:jc w:val="both"/>
        <w:rPr>
          <w:rStyle w:val="BodyTextChar"/>
          <w:rFonts w:eastAsiaTheme="minorHAnsi"/>
          <w:lang w:val="en-GB"/>
        </w:rPr>
      </w:pPr>
      <w:r w:rsidRPr="001C32FC">
        <w:rPr>
          <w:rFonts w:ascii="Trebuchet MS" w:eastAsia="Times New Roman" w:hAnsi="Trebuchet MS" w:cs="Times New Roman"/>
          <w:noProof/>
          <w:snapToGrid w:val="0"/>
          <w:szCs w:val="20"/>
        </w:rPr>
        <mc:AlternateContent>
          <mc:Choice Requires="wps">
            <w:drawing>
              <wp:anchor distT="91440" distB="91440" distL="114300" distR="114300" simplePos="0" relativeHeight="251669504" behindDoc="0" locked="0" layoutInCell="1" allowOverlap="1" wp14:anchorId="735C8265" wp14:editId="3F034644">
                <wp:simplePos x="0" y="0"/>
                <wp:positionH relativeFrom="margin">
                  <wp:posOffset>3549741</wp:posOffset>
                </wp:positionH>
                <wp:positionV relativeFrom="paragraph">
                  <wp:posOffset>0</wp:posOffset>
                </wp:positionV>
                <wp:extent cx="2621280" cy="67056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670560"/>
                        </a:xfrm>
                        <a:prstGeom prst="rect">
                          <a:avLst/>
                        </a:prstGeom>
                        <a:noFill/>
                        <a:ln w="9525">
                          <a:noFill/>
                          <a:miter lim="800000"/>
                          <a:headEnd/>
                          <a:tailEnd/>
                        </a:ln>
                      </wps:spPr>
                      <wps:txbx>
                        <w:txbxContent>
                          <w:p w14:paraId="76466148"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Annex I FR – point </w:t>
                            </w:r>
                            <w:r>
                              <w:rPr>
                                <w:rStyle w:val="Hyperlink"/>
                                <w:rFonts w:ascii="Trebuchet MS" w:eastAsia="Times New Roman" w:hAnsi="Trebuchet MS" w:cs="Calibri,Bold"/>
                                <w:bCs/>
                                <w:color w:val="000000"/>
                                <w:sz w:val="20"/>
                                <w:szCs w:val="16"/>
                                <w:u w:val="none"/>
                                <w:lang w:eastAsia="en-GB"/>
                              </w:rPr>
                              <w:t>23</w:t>
                            </w:r>
                          </w:p>
                          <w:p w14:paraId="050F0F9B"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 xml:space="preserve"> 25</w:t>
                            </w:r>
                            <w:r w:rsidRPr="00656A2F">
                              <w:rPr>
                                <w:rStyle w:val="Hyperlink"/>
                                <w:rFonts w:ascii="Trebuchet MS" w:eastAsia="Times New Roman" w:hAnsi="Trebuchet MS" w:cs="Calibri,Bold"/>
                                <w:bCs/>
                                <w:color w:val="000000"/>
                                <w:sz w:val="20"/>
                                <w:szCs w:val="16"/>
                                <w:u w:val="non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C8265" id="Text Box 14" o:spid="_x0000_s1036" type="#_x0000_t202" style="position:absolute;left:0;text-align:left;margin-left:279.5pt;margin-top:0;width:206.4pt;height:52.8pt;z-index:2516695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" filled="f" stroked="f">
                <v:textbox>
                  <w:txbxContent>
                    <w:p w14:paraId="76466148"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Annex I FR – point </w:t>
                      </w:r>
                      <w:r>
                        <w:rPr>
                          <w:rStyle w:val="Hyperlink"/>
                          <w:rFonts w:ascii="Trebuchet MS" w:eastAsia="Times New Roman" w:hAnsi="Trebuchet MS" w:cs="Calibri,Bold"/>
                          <w:bCs/>
                          <w:color w:val="000000"/>
                          <w:sz w:val="20"/>
                          <w:szCs w:val="16"/>
                          <w:u w:val="none"/>
                          <w:lang w:eastAsia="en-GB"/>
                        </w:rPr>
                        <w:t>23</w:t>
                      </w:r>
                    </w:p>
                    <w:p w14:paraId="050F0F9B"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 xml:space="preserve"> 25</w:t>
                      </w:r>
                      <w:r w:rsidRPr="00656A2F">
                        <w:rPr>
                          <w:rStyle w:val="Hyperlink"/>
                          <w:rFonts w:ascii="Trebuchet MS" w:eastAsia="Times New Roman" w:hAnsi="Trebuchet MS" w:cs="Calibri,Bold"/>
                          <w:bCs/>
                          <w:color w:val="000000"/>
                          <w:sz w:val="20"/>
                          <w:szCs w:val="16"/>
                          <w:u w:val="none"/>
                          <w:lang w:eastAsia="en-GB"/>
                        </w:rPr>
                        <w:t>)</w:t>
                      </w:r>
                    </w:p>
                  </w:txbxContent>
                </v:textbox>
                <w10:wrap type="square" anchorx="margin"/>
              </v:shape>
            </w:pict>
          </mc:Fallback>
        </mc:AlternateContent>
      </w:r>
      <w:r>
        <w:rPr>
          <w:rFonts w:ascii="Trebuchet MS" w:eastAsia="Times New Roman" w:hAnsi="Trebuchet MS" w:cs="Times New Roman"/>
          <w:snapToGrid w:val="0"/>
          <w:szCs w:val="20"/>
        </w:rPr>
        <w:t>a</w:t>
      </w:r>
      <w:r w:rsidRPr="001C32FC">
        <w:rPr>
          <w:rFonts w:ascii="Trebuchet MS" w:eastAsia="Times New Roman" w:hAnsi="Trebuchet MS" w:cs="Times New Roman"/>
          <w:snapToGrid w:val="0"/>
          <w:szCs w:val="20"/>
        </w:rPr>
        <w:t>bnormally</w:t>
      </w:r>
      <w:r w:rsidRPr="002B39FE">
        <w:rPr>
          <w:rStyle w:val="BodyTextChar"/>
          <w:rFonts w:eastAsiaTheme="minorHAnsi"/>
          <w:bCs/>
        </w:rPr>
        <w:t xml:space="preserve"> low tenders</w:t>
      </w:r>
    </w:p>
    <w:p w14:paraId="0C103415" w14:textId="77777777" w:rsidR="00E454C3" w:rsidRDefault="00E454C3" w:rsidP="00E454C3">
      <w:pPr>
        <w:pStyle w:val="ListParagraph"/>
        <w:keepNext/>
        <w:spacing w:before="120" w:after="120" w:line="276" w:lineRule="auto"/>
        <w:ind w:left="994"/>
        <w:contextualSpacing w:val="0"/>
        <w:jc w:val="both"/>
        <w:rPr>
          <w:rFonts w:ascii="Trebuchet MS" w:eastAsia="Times New Roman" w:hAnsi="Trebuchet MS" w:cs="Times New Roman"/>
          <w:snapToGrid w:val="0"/>
          <w:szCs w:val="20"/>
        </w:rPr>
      </w:pPr>
    </w:p>
    <w:p w14:paraId="64AAB3D0" w14:textId="77777777" w:rsidR="00E454C3" w:rsidRPr="00B8331B" w:rsidRDefault="00E454C3" w:rsidP="00E454C3">
      <w:pPr>
        <w:pStyle w:val="ListParagraph"/>
        <w:keepNext/>
        <w:spacing w:before="120" w:after="120" w:line="276" w:lineRule="auto"/>
        <w:ind w:left="994"/>
        <w:contextualSpacing w:val="0"/>
        <w:jc w:val="both"/>
        <w:rPr>
          <w:rFonts w:ascii="Trebuchet MS" w:eastAsia="Times New Roman" w:hAnsi="Trebuchet MS" w:cs="Times New Roman"/>
          <w:snapToGrid w:val="0"/>
          <w:szCs w:val="20"/>
        </w:rPr>
      </w:pPr>
    </w:p>
    <w:p w14:paraId="03C11685" w14:textId="77777777" w:rsidR="00E454C3" w:rsidRPr="00940A0A" w:rsidRDefault="00E454C3" w:rsidP="00E454C3">
      <w:pPr>
        <w:pStyle w:val="ListParagraph"/>
        <w:keepNext/>
        <w:numPr>
          <w:ilvl w:val="1"/>
          <w:numId w:val="2"/>
        </w:numPr>
        <w:shd w:val="clear" w:color="auto" w:fill="F0F0F6"/>
        <w:spacing w:before="120" w:after="120" w:line="276" w:lineRule="auto"/>
        <w:ind w:left="994"/>
        <w:contextualSpacing w:val="0"/>
        <w:jc w:val="both"/>
        <w:rPr>
          <w:rFonts w:ascii="Trebuchet MS" w:eastAsia="Times New Roman" w:hAnsi="Trebuchet MS" w:cs="Times New Roman"/>
          <w:snapToGrid w:val="0"/>
          <w:szCs w:val="20"/>
        </w:rPr>
      </w:pPr>
      <w:r w:rsidRPr="001C32FC">
        <w:rPr>
          <w:rFonts w:ascii="Trebuchet MS" w:eastAsia="Times New Roman" w:hAnsi="Trebuchet MS" w:cs="Times New Roman"/>
          <w:noProof/>
          <w:snapToGrid w:val="0"/>
          <w:szCs w:val="20"/>
        </w:rPr>
        <mc:AlternateContent>
          <mc:Choice Requires="wps">
            <w:drawing>
              <wp:anchor distT="91440" distB="91440" distL="114300" distR="114300" simplePos="0" relativeHeight="251670528" behindDoc="0" locked="0" layoutInCell="1" allowOverlap="1" wp14:anchorId="7BAB75FE" wp14:editId="7BDA8290">
                <wp:simplePos x="0" y="0"/>
                <wp:positionH relativeFrom="margin">
                  <wp:posOffset>3556635</wp:posOffset>
                </wp:positionH>
                <wp:positionV relativeFrom="paragraph">
                  <wp:posOffset>254544</wp:posOffset>
                </wp:positionV>
                <wp:extent cx="2621280" cy="67056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670560"/>
                        </a:xfrm>
                        <a:prstGeom prst="rect">
                          <a:avLst/>
                        </a:prstGeom>
                        <a:noFill/>
                        <a:ln w="9525">
                          <a:noFill/>
                          <a:miter lim="800000"/>
                          <a:headEnd/>
                          <a:tailEnd/>
                        </a:ln>
                      </wps:spPr>
                      <wps:txbx>
                        <w:txbxContent>
                          <w:p w14:paraId="12F89FF4"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Annex I FR – point</w:t>
                            </w:r>
                            <w:r>
                              <w:rPr>
                                <w:rStyle w:val="Hyperlink"/>
                                <w:rFonts w:ascii="Trebuchet MS" w:eastAsia="Times New Roman" w:hAnsi="Trebuchet MS" w:cs="Calibri,Bold"/>
                                <w:bCs/>
                                <w:color w:val="000000"/>
                                <w:sz w:val="20"/>
                                <w:szCs w:val="16"/>
                                <w:u w:val="none"/>
                                <w:lang w:eastAsia="en-GB"/>
                              </w:rPr>
                              <w:t>s</w:t>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30.1, 30.2</w:t>
                            </w:r>
                          </w:p>
                          <w:p w14:paraId="671D2097"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s 26.1, 26.2</w:t>
                            </w:r>
                            <w:r w:rsidRPr="00656A2F">
                              <w:rPr>
                                <w:rStyle w:val="Hyperlink"/>
                                <w:rFonts w:ascii="Trebuchet MS" w:eastAsia="Times New Roman" w:hAnsi="Trebuchet MS" w:cs="Calibri,Bold"/>
                                <w:bCs/>
                                <w:color w:val="000000"/>
                                <w:sz w:val="20"/>
                                <w:szCs w:val="16"/>
                                <w:u w:val="non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B75FE" id="Text Box 15" o:spid="_x0000_s1037" type="#_x0000_t202" style="position:absolute;left:0;text-align:left;margin-left:280.05pt;margin-top:20.05pt;width:206.4pt;height:52.8pt;z-index:25167052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" filled="f" stroked="f">
                <v:textbox>
                  <w:txbxContent>
                    <w:p w14:paraId="12F89FF4"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Annex I FR – point</w:t>
                      </w:r>
                      <w:r>
                        <w:rPr>
                          <w:rStyle w:val="Hyperlink"/>
                          <w:rFonts w:ascii="Trebuchet MS" w:eastAsia="Times New Roman" w:hAnsi="Trebuchet MS" w:cs="Calibri,Bold"/>
                          <w:bCs/>
                          <w:color w:val="000000"/>
                          <w:sz w:val="20"/>
                          <w:szCs w:val="16"/>
                          <w:u w:val="none"/>
                          <w:lang w:eastAsia="en-GB"/>
                        </w:rPr>
                        <w:t>s</w:t>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30.1, 30.2</w:t>
                      </w:r>
                    </w:p>
                    <w:p w14:paraId="671D2097"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s 26.1, 26.2</w:t>
                      </w:r>
                      <w:r w:rsidRPr="00656A2F">
                        <w:rPr>
                          <w:rStyle w:val="Hyperlink"/>
                          <w:rFonts w:ascii="Trebuchet MS" w:eastAsia="Times New Roman" w:hAnsi="Trebuchet MS" w:cs="Calibri,Bold"/>
                          <w:bCs/>
                          <w:color w:val="000000"/>
                          <w:sz w:val="20"/>
                          <w:szCs w:val="16"/>
                          <w:u w:val="none"/>
                          <w:lang w:eastAsia="en-GB"/>
                        </w:rPr>
                        <w:t>)</w:t>
                      </w:r>
                    </w:p>
                  </w:txbxContent>
                </v:textbox>
                <w10:wrap type="square" anchorx="margin"/>
              </v:shape>
            </w:pict>
          </mc:Fallback>
        </mc:AlternateContent>
      </w:r>
      <w:r>
        <w:rPr>
          <w:rFonts w:ascii="Trebuchet MS" w:eastAsia="Times New Roman" w:hAnsi="Trebuchet MS" w:cs="Times New Roman"/>
          <w:b/>
          <w:bCs/>
          <w:snapToGrid w:val="0"/>
          <w:szCs w:val="20"/>
        </w:rPr>
        <w:t>Results of the evaluation and a</w:t>
      </w:r>
      <w:r w:rsidRPr="0062490E">
        <w:rPr>
          <w:rFonts w:ascii="Trebuchet MS" w:eastAsia="Times New Roman" w:hAnsi="Trebuchet MS" w:cs="Times New Roman"/>
          <w:b/>
          <w:bCs/>
          <w:snapToGrid w:val="0"/>
          <w:szCs w:val="20"/>
        </w:rPr>
        <w:t>ward</w:t>
      </w:r>
    </w:p>
    <w:p w14:paraId="2189ABA2" w14:textId="77777777" w:rsidR="00E454C3" w:rsidRDefault="00E454C3" w:rsidP="00E454C3">
      <w:pPr>
        <w:pStyle w:val="ListParagraph"/>
        <w:numPr>
          <w:ilvl w:val="2"/>
          <w:numId w:val="2"/>
        </w:numPr>
        <w:spacing w:before="120" w:after="120" w:line="276" w:lineRule="auto"/>
        <w:ind w:left="1440" w:hanging="270"/>
        <w:contextualSpacing w:val="0"/>
        <w:jc w:val="both"/>
        <w:rPr>
          <w:rFonts w:ascii="Trebuchet MS" w:eastAsia="Times New Roman" w:hAnsi="Trebuchet MS" w:cs="Times New Roman"/>
          <w:snapToGrid w:val="0"/>
          <w:szCs w:val="20"/>
        </w:rPr>
      </w:pPr>
      <w:r>
        <w:rPr>
          <w:rFonts w:ascii="Trebuchet MS" w:eastAsia="Times New Roman" w:hAnsi="Trebuchet MS" w:cs="Times New Roman"/>
          <w:snapToGrid w:val="0"/>
          <w:szCs w:val="20"/>
        </w:rPr>
        <w:t xml:space="preserve">Evaluation report – check details and </w:t>
      </w:r>
      <w:r w:rsidRPr="00BF4335">
        <w:rPr>
          <w:rStyle w:val="Hyperlink"/>
          <w:rFonts w:ascii="Trebuchet MS" w:eastAsia="Times New Roman" w:hAnsi="Trebuchet MS" w:cs="Calibri,Bold"/>
          <w:color w:val="000000"/>
          <w:u w:val="none"/>
          <w:lang w:eastAsia="en-GB"/>
        </w:rPr>
        <w:t>what</w:t>
      </w:r>
      <w:r>
        <w:rPr>
          <w:rStyle w:val="Hyperlink"/>
          <w:rFonts w:ascii="Trebuchet MS" w:eastAsia="Times New Roman" w:hAnsi="Trebuchet MS" w:cs="Calibri,Bold"/>
          <w:bCs/>
          <w:color w:val="000000"/>
          <w:u w:val="none"/>
          <w:lang w:eastAsia="en-GB"/>
        </w:rPr>
        <w:t xml:space="preserve"> information needs to be included</w:t>
      </w:r>
    </w:p>
    <w:p w14:paraId="398A2BFC" w14:textId="77777777" w:rsidR="00E454C3" w:rsidRDefault="00E454C3" w:rsidP="00E454C3">
      <w:pPr>
        <w:spacing w:before="120" w:after="120" w:line="276" w:lineRule="auto"/>
        <w:jc w:val="both"/>
        <w:rPr>
          <w:rFonts w:ascii="Trebuchet MS" w:eastAsia="Times New Roman" w:hAnsi="Trebuchet MS" w:cs="Times New Roman"/>
          <w:snapToGrid w:val="0"/>
          <w:szCs w:val="20"/>
        </w:rPr>
      </w:pPr>
    </w:p>
    <w:p w14:paraId="04C63CFD" w14:textId="77777777" w:rsidR="00E454C3" w:rsidRDefault="00E454C3" w:rsidP="00E454C3">
      <w:pPr>
        <w:pStyle w:val="ListParagraph"/>
        <w:numPr>
          <w:ilvl w:val="2"/>
          <w:numId w:val="2"/>
        </w:numPr>
        <w:spacing w:before="120" w:after="120" w:line="276" w:lineRule="auto"/>
        <w:ind w:left="1440" w:hanging="270"/>
        <w:contextualSpacing w:val="0"/>
        <w:jc w:val="both"/>
        <w:rPr>
          <w:rFonts w:ascii="Trebuchet MS" w:eastAsia="Times New Roman" w:hAnsi="Trebuchet MS" w:cs="Times New Roman"/>
          <w:snapToGrid w:val="0"/>
          <w:szCs w:val="20"/>
        </w:rPr>
      </w:pPr>
      <w:r w:rsidRPr="001C32FC">
        <w:rPr>
          <w:rFonts w:ascii="Trebuchet MS" w:eastAsia="Times New Roman" w:hAnsi="Trebuchet MS" w:cs="Times New Roman"/>
          <w:noProof/>
          <w:snapToGrid w:val="0"/>
          <w:szCs w:val="20"/>
        </w:rPr>
        <mc:AlternateContent>
          <mc:Choice Requires="wps">
            <w:drawing>
              <wp:anchor distT="91440" distB="91440" distL="114300" distR="114300" simplePos="0" relativeHeight="251671552" behindDoc="0" locked="0" layoutInCell="1" allowOverlap="1" wp14:anchorId="08CFC0BB" wp14:editId="2521877F">
                <wp:simplePos x="0" y="0"/>
                <wp:positionH relativeFrom="margin">
                  <wp:posOffset>3550920</wp:posOffset>
                </wp:positionH>
                <wp:positionV relativeFrom="paragraph">
                  <wp:posOffset>27305</wp:posOffset>
                </wp:positionV>
                <wp:extent cx="2621280" cy="815975"/>
                <wp:effectExtent l="0" t="0" r="0" b="31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815975"/>
                        </a:xfrm>
                        <a:prstGeom prst="rect">
                          <a:avLst/>
                        </a:prstGeom>
                        <a:noFill/>
                        <a:ln w="9525">
                          <a:noFill/>
                          <a:miter lim="800000"/>
                          <a:headEnd/>
                          <a:tailEnd/>
                        </a:ln>
                      </wps:spPr>
                      <wps:txbx>
                        <w:txbxContent>
                          <w:p w14:paraId="14C6EC42" w14:textId="2D386AC9"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 xml:space="preserve">Art. </w:t>
                            </w:r>
                            <w:r w:rsidRPr="00CE7540">
                              <w:rPr>
                                <w:rStyle w:val="Hyperlink"/>
                                <w:rFonts w:ascii="Trebuchet MS" w:eastAsia="Times New Roman" w:hAnsi="Trebuchet MS" w:cs="Calibri,Bold"/>
                                <w:bCs/>
                                <w:color w:val="0070C0"/>
                                <w:sz w:val="20"/>
                                <w:szCs w:val="16"/>
                                <w:u w:val="none"/>
                                <w:lang w:eastAsia="en-GB"/>
                              </w:rPr>
                              <w:t>17</w:t>
                            </w:r>
                            <w:r w:rsidR="00E04EC4" w:rsidRPr="00CE7540">
                              <w:rPr>
                                <w:rStyle w:val="Hyperlink"/>
                                <w:rFonts w:ascii="Trebuchet MS" w:eastAsia="Times New Roman" w:hAnsi="Trebuchet MS" w:cs="Calibri,Bold"/>
                                <w:bCs/>
                                <w:color w:val="0070C0"/>
                                <w:sz w:val="20"/>
                                <w:szCs w:val="16"/>
                                <w:u w:val="none"/>
                                <w:lang w:eastAsia="en-GB"/>
                              </w:rPr>
                              <w:t>3</w:t>
                            </w:r>
                            <w:r w:rsidRPr="00CE7540">
                              <w:rPr>
                                <w:rStyle w:val="Hyperlink"/>
                                <w:rFonts w:ascii="Trebuchet MS" w:eastAsia="Times New Roman" w:hAnsi="Trebuchet MS" w:cs="Calibri,Bold"/>
                                <w:bCs/>
                                <w:color w:val="0070C0"/>
                                <w:sz w:val="20"/>
                                <w:szCs w:val="16"/>
                                <w:u w:val="none"/>
                                <w:lang w:eastAsia="en-GB"/>
                              </w:rPr>
                              <w:t xml:space="preserve">.1 </w:t>
                            </w:r>
                            <w:r>
                              <w:rPr>
                                <w:rStyle w:val="Hyperlink"/>
                                <w:rFonts w:ascii="Trebuchet MS" w:eastAsia="Times New Roman" w:hAnsi="Trebuchet MS" w:cs="Calibri,Bold"/>
                                <w:bCs/>
                                <w:color w:val="000000"/>
                                <w:sz w:val="20"/>
                                <w:szCs w:val="16"/>
                                <w:u w:val="none"/>
                                <w:lang w:eastAsia="en-GB"/>
                              </w:rPr>
                              <w:t xml:space="preserve">FR, </w:t>
                            </w:r>
                            <w:r w:rsidRPr="00656A2F">
                              <w:rPr>
                                <w:rStyle w:val="Hyperlink"/>
                                <w:rFonts w:ascii="Trebuchet MS" w:eastAsia="Times New Roman" w:hAnsi="Trebuchet MS" w:cs="Calibri,Bold"/>
                                <w:bCs/>
                                <w:color w:val="000000"/>
                                <w:sz w:val="20"/>
                                <w:szCs w:val="16"/>
                                <w:u w:val="none"/>
                                <w:lang w:eastAsia="en-GB"/>
                              </w:rPr>
                              <w:t>Annex I FR – point</w:t>
                            </w:r>
                            <w:r>
                              <w:rPr>
                                <w:rStyle w:val="Hyperlink"/>
                                <w:rFonts w:ascii="Trebuchet MS" w:eastAsia="Times New Roman" w:hAnsi="Trebuchet MS" w:cs="Calibri,Bold"/>
                                <w:bCs/>
                                <w:color w:val="000000"/>
                                <w:sz w:val="20"/>
                                <w:szCs w:val="16"/>
                                <w:u w:val="none"/>
                                <w:lang w:eastAsia="en-GB"/>
                              </w:rPr>
                              <w:t>s</w:t>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30.3-30.5</w:t>
                            </w:r>
                          </w:p>
                          <w:p w14:paraId="2E625421"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s 26.3-26.6</w:t>
                            </w:r>
                            <w:r w:rsidRPr="00656A2F">
                              <w:rPr>
                                <w:rStyle w:val="Hyperlink"/>
                                <w:rFonts w:ascii="Trebuchet MS" w:eastAsia="Times New Roman" w:hAnsi="Trebuchet MS" w:cs="Calibri,Bold"/>
                                <w:bCs/>
                                <w:color w:val="000000"/>
                                <w:sz w:val="20"/>
                                <w:szCs w:val="16"/>
                                <w:u w:val="non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FC0BB" id="Text Box 17" o:spid="_x0000_s1038" type="#_x0000_t202" style="position:absolute;left:0;text-align:left;margin-left:279.6pt;margin-top:2.15pt;width:206.4pt;height:64.25pt;z-index:2516715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" filled="f" stroked="f">
                <v:textbox>
                  <w:txbxContent>
                    <w:p w14:paraId="14C6EC42" w14:textId="2D386AC9"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 xml:space="preserve">Art. </w:t>
                      </w:r>
                      <w:r w:rsidRPr="00CE7540">
                        <w:rPr>
                          <w:rStyle w:val="Hyperlink"/>
                          <w:rFonts w:ascii="Trebuchet MS" w:eastAsia="Times New Roman" w:hAnsi="Trebuchet MS" w:cs="Calibri,Bold"/>
                          <w:bCs/>
                          <w:color w:val="0070C0"/>
                          <w:sz w:val="20"/>
                          <w:szCs w:val="16"/>
                          <w:u w:val="none"/>
                          <w:lang w:eastAsia="en-GB"/>
                        </w:rPr>
                        <w:t>17</w:t>
                      </w:r>
                      <w:r w:rsidR="00E04EC4" w:rsidRPr="00CE7540">
                        <w:rPr>
                          <w:rStyle w:val="Hyperlink"/>
                          <w:rFonts w:ascii="Trebuchet MS" w:eastAsia="Times New Roman" w:hAnsi="Trebuchet MS" w:cs="Calibri,Bold"/>
                          <w:bCs/>
                          <w:color w:val="0070C0"/>
                          <w:sz w:val="20"/>
                          <w:szCs w:val="16"/>
                          <w:u w:val="none"/>
                          <w:lang w:eastAsia="en-GB"/>
                        </w:rPr>
                        <w:t>3</w:t>
                      </w:r>
                      <w:r w:rsidRPr="00CE7540">
                        <w:rPr>
                          <w:rStyle w:val="Hyperlink"/>
                          <w:rFonts w:ascii="Trebuchet MS" w:eastAsia="Times New Roman" w:hAnsi="Trebuchet MS" w:cs="Calibri,Bold"/>
                          <w:bCs/>
                          <w:color w:val="0070C0"/>
                          <w:sz w:val="20"/>
                          <w:szCs w:val="16"/>
                          <w:u w:val="none"/>
                          <w:lang w:eastAsia="en-GB"/>
                        </w:rPr>
                        <w:t xml:space="preserve">.1 </w:t>
                      </w:r>
                      <w:r>
                        <w:rPr>
                          <w:rStyle w:val="Hyperlink"/>
                          <w:rFonts w:ascii="Trebuchet MS" w:eastAsia="Times New Roman" w:hAnsi="Trebuchet MS" w:cs="Calibri,Bold"/>
                          <w:bCs/>
                          <w:color w:val="000000"/>
                          <w:sz w:val="20"/>
                          <w:szCs w:val="16"/>
                          <w:u w:val="none"/>
                          <w:lang w:eastAsia="en-GB"/>
                        </w:rPr>
                        <w:t xml:space="preserve">FR, </w:t>
                      </w:r>
                      <w:r w:rsidRPr="00656A2F">
                        <w:rPr>
                          <w:rStyle w:val="Hyperlink"/>
                          <w:rFonts w:ascii="Trebuchet MS" w:eastAsia="Times New Roman" w:hAnsi="Trebuchet MS" w:cs="Calibri,Bold"/>
                          <w:bCs/>
                          <w:color w:val="000000"/>
                          <w:sz w:val="20"/>
                          <w:szCs w:val="16"/>
                          <w:u w:val="none"/>
                          <w:lang w:eastAsia="en-GB"/>
                        </w:rPr>
                        <w:t>Annex I FR – point</w:t>
                      </w:r>
                      <w:r>
                        <w:rPr>
                          <w:rStyle w:val="Hyperlink"/>
                          <w:rFonts w:ascii="Trebuchet MS" w:eastAsia="Times New Roman" w:hAnsi="Trebuchet MS" w:cs="Calibri,Bold"/>
                          <w:bCs/>
                          <w:color w:val="000000"/>
                          <w:sz w:val="20"/>
                          <w:szCs w:val="16"/>
                          <w:u w:val="none"/>
                          <w:lang w:eastAsia="en-GB"/>
                        </w:rPr>
                        <w:t>s</w:t>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30.3-30.5</w:t>
                      </w:r>
                    </w:p>
                    <w:p w14:paraId="2E625421"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s 26.3-26.6</w:t>
                      </w:r>
                      <w:r w:rsidRPr="00656A2F">
                        <w:rPr>
                          <w:rStyle w:val="Hyperlink"/>
                          <w:rFonts w:ascii="Trebuchet MS" w:eastAsia="Times New Roman" w:hAnsi="Trebuchet MS" w:cs="Calibri,Bold"/>
                          <w:bCs/>
                          <w:color w:val="000000"/>
                          <w:sz w:val="20"/>
                          <w:szCs w:val="16"/>
                          <w:u w:val="none"/>
                          <w:lang w:eastAsia="en-GB"/>
                        </w:rPr>
                        <w:t>)</w:t>
                      </w:r>
                    </w:p>
                  </w:txbxContent>
                </v:textbox>
                <w10:wrap type="square" anchorx="margin"/>
              </v:shape>
            </w:pict>
          </mc:Fallback>
        </mc:AlternateContent>
      </w:r>
      <w:r>
        <w:rPr>
          <w:rFonts w:ascii="Trebuchet MS" w:eastAsia="Times New Roman" w:hAnsi="Trebuchet MS" w:cs="Times New Roman"/>
          <w:snapToGrid w:val="0"/>
          <w:szCs w:val="20"/>
        </w:rPr>
        <w:t>Award decision</w:t>
      </w:r>
    </w:p>
    <w:p w14:paraId="441E729A" w14:textId="77777777" w:rsidR="00E454C3" w:rsidRDefault="00E454C3" w:rsidP="00E454C3">
      <w:pPr>
        <w:spacing w:before="120" w:after="120" w:line="276" w:lineRule="auto"/>
        <w:jc w:val="both"/>
        <w:rPr>
          <w:rFonts w:ascii="Trebuchet MS" w:eastAsia="Times New Roman" w:hAnsi="Trebuchet MS" w:cs="Times New Roman"/>
          <w:snapToGrid w:val="0"/>
          <w:szCs w:val="20"/>
        </w:rPr>
      </w:pPr>
    </w:p>
    <w:p w14:paraId="5F1F5CBA" w14:textId="77777777" w:rsidR="00E454C3" w:rsidRDefault="00E454C3" w:rsidP="00E454C3">
      <w:pPr>
        <w:spacing w:before="120" w:after="120" w:line="276" w:lineRule="auto"/>
        <w:jc w:val="both"/>
        <w:rPr>
          <w:rFonts w:ascii="Trebuchet MS" w:eastAsia="Times New Roman" w:hAnsi="Trebuchet MS" w:cs="Times New Roman"/>
          <w:snapToGrid w:val="0"/>
          <w:szCs w:val="20"/>
        </w:rPr>
      </w:pPr>
    </w:p>
    <w:p w14:paraId="51354328" w14:textId="399C1234" w:rsidR="00E454C3" w:rsidRDefault="00E454C3" w:rsidP="00E454C3">
      <w:pPr>
        <w:spacing w:before="120" w:after="120" w:line="276" w:lineRule="auto"/>
        <w:jc w:val="both"/>
        <w:rPr>
          <w:rFonts w:ascii="Trebuchet MS" w:eastAsia="Times New Roman" w:hAnsi="Trebuchet MS" w:cs="Times New Roman"/>
          <w:snapToGrid w:val="0"/>
          <w:szCs w:val="20"/>
        </w:rPr>
      </w:pPr>
    </w:p>
    <w:p w14:paraId="035E2B7A" w14:textId="68237BFE" w:rsidR="00E454C3" w:rsidRPr="006A3915" w:rsidRDefault="004621EF" w:rsidP="00E454C3">
      <w:pPr>
        <w:pStyle w:val="ListParagraph"/>
        <w:keepNext/>
        <w:numPr>
          <w:ilvl w:val="1"/>
          <w:numId w:val="2"/>
        </w:numPr>
        <w:shd w:val="clear" w:color="auto" w:fill="F0F0F6"/>
        <w:spacing w:before="120" w:after="120" w:line="276" w:lineRule="auto"/>
        <w:ind w:left="994"/>
        <w:contextualSpacing w:val="0"/>
        <w:jc w:val="both"/>
        <w:rPr>
          <w:rStyle w:val="BodyTextChar"/>
          <w:rFonts w:eastAsiaTheme="minorHAnsi"/>
          <w:b/>
          <w:lang w:val="en-GB"/>
        </w:rPr>
      </w:pPr>
      <w:r w:rsidRPr="001C32FC">
        <w:rPr>
          <w:rFonts w:ascii="Trebuchet MS" w:eastAsia="Times New Roman" w:hAnsi="Trebuchet MS" w:cs="Times New Roman"/>
          <w:noProof/>
          <w:snapToGrid w:val="0"/>
          <w:szCs w:val="20"/>
        </w:rPr>
        <mc:AlternateContent>
          <mc:Choice Requires="wps">
            <w:drawing>
              <wp:anchor distT="91440" distB="91440" distL="114300" distR="114300" simplePos="0" relativeHeight="251672576" behindDoc="0" locked="0" layoutInCell="1" allowOverlap="1" wp14:anchorId="1257EA82" wp14:editId="3A277EBA">
                <wp:simplePos x="0" y="0"/>
                <wp:positionH relativeFrom="margin">
                  <wp:posOffset>3533775</wp:posOffset>
                </wp:positionH>
                <wp:positionV relativeFrom="paragraph">
                  <wp:posOffset>0</wp:posOffset>
                </wp:positionV>
                <wp:extent cx="2621280" cy="844550"/>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844550"/>
                        </a:xfrm>
                        <a:prstGeom prst="rect">
                          <a:avLst/>
                        </a:prstGeom>
                        <a:noFill/>
                        <a:ln w="9525">
                          <a:noFill/>
                          <a:miter lim="800000"/>
                          <a:headEnd/>
                          <a:tailEnd/>
                        </a:ln>
                      </wps:spPr>
                      <wps:txbx>
                        <w:txbxContent>
                          <w:p w14:paraId="40AA6FF8" w14:textId="15A8F84F"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 xml:space="preserve">Art. </w:t>
                            </w:r>
                            <w:r w:rsidRPr="00CE7540">
                              <w:rPr>
                                <w:rStyle w:val="Hyperlink"/>
                                <w:rFonts w:ascii="Trebuchet MS" w:eastAsia="Times New Roman" w:hAnsi="Trebuchet MS" w:cs="Calibri,Bold"/>
                                <w:bCs/>
                                <w:color w:val="0070C0"/>
                                <w:sz w:val="20"/>
                                <w:szCs w:val="16"/>
                                <w:u w:val="none"/>
                                <w:lang w:eastAsia="en-GB"/>
                              </w:rPr>
                              <w:t>17</w:t>
                            </w:r>
                            <w:r w:rsidR="00E04EC4" w:rsidRPr="00CE7540">
                              <w:rPr>
                                <w:rStyle w:val="Hyperlink"/>
                                <w:rFonts w:ascii="Trebuchet MS" w:eastAsia="Times New Roman" w:hAnsi="Trebuchet MS" w:cs="Calibri,Bold"/>
                                <w:bCs/>
                                <w:color w:val="0070C0"/>
                                <w:sz w:val="20"/>
                                <w:szCs w:val="16"/>
                                <w:u w:val="none"/>
                                <w:lang w:eastAsia="en-GB"/>
                              </w:rPr>
                              <w:t>3</w:t>
                            </w:r>
                            <w:r w:rsidRPr="00CE7540">
                              <w:rPr>
                                <w:rStyle w:val="Hyperlink"/>
                                <w:rFonts w:ascii="Trebuchet MS" w:eastAsia="Times New Roman" w:hAnsi="Trebuchet MS" w:cs="Calibri,Bold"/>
                                <w:bCs/>
                                <w:color w:val="0070C0"/>
                                <w:sz w:val="20"/>
                                <w:szCs w:val="16"/>
                                <w:u w:val="none"/>
                                <w:lang w:eastAsia="en-GB"/>
                              </w:rPr>
                              <w:t>.2</w:t>
                            </w:r>
                            <w:r>
                              <w:rPr>
                                <w:rStyle w:val="Hyperlink"/>
                                <w:rFonts w:ascii="Trebuchet MS" w:eastAsia="Times New Roman" w:hAnsi="Trebuchet MS" w:cs="Calibri,Bold"/>
                                <w:bCs/>
                                <w:color w:val="000000"/>
                                <w:sz w:val="20"/>
                                <w:szCs w:val="16"/>
                                <w:u w:val="none"/>
                                <w:lang w:eastAsia="en-GB"/>
                              </w:rPr>
                              <w:t xml:space="preserve">, </w:t>
                            </w:r>
                            <w:r w:rsidRPr="00CE7540">
                              <w:rPr>
                                <w:rStyle w:val="Hyperlink"/>
                                <w:rFonts w:ascii="Trebuchet MS" w:eastAsia="Times New Roman" w:hAnsi="Trebuchet MS" w:cs="Calibri,Bold"/>
                                <w:bCs/>
                                <w:color w:val="0070C0"/>
                                <w:sz w:val="20"/>
                                <w:szCs w:val="16"/>
                                <w:u w:val="none"/>
                                <w:lang w:eastAsia="en-GB"/>
                              </w:rPr>
                              <w:t>17</w:t>
                            </w:r>
                            <w:r w:rsidR="00E04EC4" w:rsidRPr="00CE7540">
                              <w:rPr>
                                <w:rStyle w:val="Hyperlink"/>
                                <w:rFonts w:ascii="Trebuchet MS" w:eastAsia="Times New Roman" w:hAnsi="Trebuchet MS" w:cs="Calibri,Bold"/>
                                <w:bCs/>
                                <w:color w:val="0070C0"/>
                                <w:sz w:val="20"/>
                                <w:szCs w:val="16"/>
                                <w:u w:val="none"/>
                                <w:lang w:eastAsia="en-GB"/>
                              </w:rPr>
                              <w:t>3</w:t>
                            </w:r>
                            <w:r w:rsidRPr="00CE7540">
                              <w:rPr>
                                <w:rStyle w:val="Hyperlink"/>
                                <w:rFonts w:ascii="Trebuchet MS" w:eastAsia="Times New Roman" w:hAnsi="Trebuchet MS" w:cs="Calibri,Bold"/>
                                <w:bCs/>
                                <w:color w:val="0070C0"/>
                                <w:sz w:val="20"/>
                                <w:szCs w:val="16"/>
                                <w:u w:val="none"/>
                                <w:lang w:eastAsia="en-GB"/>
                              </w:rPr>
                              <w:t xml:space="preserve">.3 </w:t>
                            </w:r>
                            <w:r>
                              <w:rPr>
                                <w:rStyle w:val="Hyperlink"/>
                                <w:rFonts w:ascii="Trebuchet MS" w:eastAsia="Times New Roman" w:hAnsi="Trebuchet MS" w:cs="Calibri,Bold"/>
                                <w:bCs/>
                                <w:color w:val="000000"/>
                                <w:sz w:val="20"/>
                                <w:szCs w:val="16"/>
                                <w:u w:val="none"/>
                                <w:lang w:eastAsia="en-GB"/>
                              </w:rPr>
                              <w:t xml:space="preserve">FR, </w:t>
                            </w:r>
                            <w:r w:rsidRPr="00656A2F">
                              <w:rPr>
                                <w:rStyle w:val="Hyperlink"/>
                                <w:rFonts w:ascii="Trebuchet MS" w:eastAsia="Times New Roman" w:hAnsi="Trebuchet MS" w:cs="Calibri,Bold"/>
                                <w:bCs/>
                                <w:color w:val="000000"/>
                                <w:sz w:val="20"/>
                                <w:szCs w:val="16"/>
                                <w:u w:val="none"/>
                                <w:lang w:eastAsia="en-GB"/>
                              </w:rPr>
                              <w:t xml:space="preserve">Annex I FR – point </w:t>
                            </w:r>
                            <w:r>
                              <w:rPr>
                                <w:rStyle w:val="Hyperlink"/>
                                <w:rFonts w:ascii="Trebuchet MS" w:eastAsia="Times New Roman" w:hAnsi="Trebuchet MS" w:cs="Calibri,Bold"/>
                                <w:bCs/>
                                <w:color w:val="000000"/>
                                <w:sz w:val="20"/>
                                <w:szCs w:val="16"/>
                                <w:u w:val="none"/>
                                <w:lang w:eastAsia="en-GB"/>
                              </w:rPr>
                              <w:t>31</w:t>
                            </w:r>
                          </w:p>
                          <w:p w14:paraId="65964EB0"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 xml:space="preserve"> 27</w:t>
                            </w:r>
                            <w:r w:rsidRPr="00656A2F">
                              <w:rPr>
                                <w:rStyle w:val="Hyperlink"/>
                                <w:rFonts w:ascii="Trebuchet MS" w:eastAsia="Times New Roman" w:hAnsi="Trebuchet MS" w:cs="Calibri,Bold"/>
                                <w:bCs/>
                                <w:color w:val="000000"/>
                                <w:sz w:val="20"/>
                                <w:szCs w:val="16"/>
                                <w:u w:val="non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7EA82" id="Text Box 18" o:spid="_x0000_s1039" type="#_x0000_t202" style="position:absolute;left:0;text-align:left;margin-left:278.25pt;margin-top:0;width:206.4pt;height:66.5pt;z-index:2516725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" filled="f" stroked="f">
                <v:textbox>
                  <w:txbxContent>
                    <w:p w14:paraId="40AA6FF8" w14:textId="15A8F84F"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 xml:space="preserve">Art. </w:t>
                      </w:r>
                      <w:r w:rsidRPr="00CE7540">
                        <w:rPr>
                          <w:rStyle w:val="Hyperlink"/>
                          <w:rFonts w:ascii="Trebuchet MS" w:eastAsia="Times New Roman" w:hAnsi="Trebuchet MS" w:cs="Calibri,Bold"/>
                          <w:bCs/>
                          <w:color w:val="0070C0"/>
                          <w:sz w:val="20"/>
                          <w:szCs w:val="16"/>
                          <w:u w:val="none"/>
                          <w:lang w:eastAsia="en-GB"/>
                        </w:rPr>
                        <w:t>17</w:t>
                      </w:r>
                      <w:r w:rsidR="00E04EC4" w:rsidRPr="00CE7540">
                        <w:rPr>
                          <w:rStyle w:val="Hyperlink"/>
                          <w:rFonts w:ascii="Trebuchet MS" w:eastAsia="Times New Roman" w:hAnsi="Trebuchet MS" w:cs="Calibri,Bold"/>
                          <w:bCs/>
                          <w:color w:val="0070C0"/>
                          <w:sz w:val="20"/>
                          <w:szCs w:val="16"/>
                          <w:u w:val="none"/>
                          <w:lang w:eastAsia="en-GB"/>
                        </w:rPr>
                        <w:t>3</w:t>
                      </w:r>
                      <w:r w:rsidRPr="00CE7540">
                        <w:rPr>
                          <w:rStyle w:val="Hyperlink"/>
                          <w:rFonts w:ascii="Trebuchet MS" w:eastAsia="Times New Roman" w:hAnsi="Trebuchet MS" w:cs="Calibri,Bold"/>
                          <w:bCs/>
                          <w:color w:val="0070C0"/>
                          <w:sz w:val="20"/>
                          <w:szCs w:val="16"/>
                          <w:u w:val="none"/>
                          <w:lang w:eastAsia="en-GB"/>
                        </w:rPr>
                        <w:t>.2</w:t>
                      </w:r>
                      <w:r>
                        <w:rPr>
                          <w:rStyle w:val="Hyperlink"/>
                          <w:rFonts w:ascii="Trebuchet MS" w:eastAsia="Times New Roman" w:hAnsi="Trebuchet MS" w:cs="Calibri,Bold"/>
                          <w:bCs/>
                          <w:color w:val="000000"/>
                          <w:sz w:val="20"/>
                          <w:szCs w:val="16"/>
                          <w:u w:val="none"/>
                          <w:lang w:eastAsia="en-GB"/>
                        </w:rPr>
                        <w:t xml:space="preserve">, </w:t>
                      </w:r>
                      <w:r w:rsidRPr="00CE7540">
                        <w:rPr>
                          <w:rStyle w:val="Hyperlink"/>
                          <w:rFonts w:ascii="Trebuchet MS" w:eastAsia="Times New Roman" w:hAnsi="Trebuchet MS" w:cs="Calibri,Bold"/>
                          <w:bCs/>
                          <w:color w:val="0070C0"/>
                          <w:sz w:val="20"/>
                          <w:szCs w:val="16"/>
                          <w:u w:val="none"/>
                          <w:lang w:eastAsia="en-GB"/>
                        </w:rPr>
                        <w:t>17</w:t>
                      </w:r>
                      <w:r w:rsidR="00E04EC4" w:rsidRPr="00CE7540">
                        <w:rPr>
                          <w:rStyle w:val="Hyperlink"/>
                          <w:rFonts w:ascii="Trebuchet MS" w:eastAsia="Times New Roman" w:hAnsi="Trebuchet MS" w:cs="Calibri,Bold"/>
                          <w:bCs/>
                          <w:color w:val="0070C0"/>
                          <w:sz w:val="20"/>
                          <w:szCs w:val="16"/>
                          <w:u w:val="none"/>
                          <w:lang w:eastAsia="en-GB"/>
                        </w:rPr>
                        <w:t>3</w:t>
                      </w:r>
                      <w:r w:rsidRPr="00CE7540">
                        <w:rPr>
                          <w:rStyle w:val="Hyperlink"/>
                          <w:rFonts w:ascii="Trebuchet MS" w:eastAsia="Times New Roman" w:hAnsi="Trebuchet MS" w:cs="Calibri,Bold"/>
                          <w:bCs/>
                          <w:color w:val="0070C0"/>
                          <w:sz w:val="20"/>
                          <w:szCs w:val="16"/>
                          <w:u w:val="none"/>
                          <w:lang w:eastAsia="en-GB"/>
                        </w:rPr>
                        <w:t xml:space="preserve">.3 </w:t>
                      </w:r>
                      <w:r>
                        <w:rPr>
                          <w:rStyle w:val="Hyperlink"/>
                          <w:rFonts w:ascii="Trebuchet MS" w:eastAsia="Times New Roman" w:hAnsi="Trebuchet MS" w:cs="Calibri,Bold"/>
                          <w:bCs/>
                          <w:color w:val="000000"/>
                          <w:sz w:val="20"/>
                          <w:szCs w:val="16"/>
                          <w:u w:val="none"/>
                          <w:lang w:eastAsia="en-GB"/>
                        </w:rPr>
                        <w:t xml:space="preserve">FR, </w:t>
                      </w:r>
                      <w:r w:rsidRPr="00656A2F">
                        <w:rPr>
                          <w:rStyle w:val="Hyperlink"/>
                          <w:rFonts w:ascii="Trebuchet MS" w:eastAsia="Times New Roman" w:hAnsi="Trebuchet MS" w:cs="Calibri,Bold"/>
                          <w:bCs/>
                          <w:color w:val="000000"/>
                          <w:sz w:val="20"/>
                          <w:szCs w:val="16"/>
                          <w:u w:val="none"/>
                          <w:lang w:eastAsia="en-GB"/>
                        </w:rPr>
                        <w:t xml:space="preserve">Annex I FR – point </w:t>
                      </w:r>
                      <w:r>
                        <w:rPr>
                          <w:rStyle w:val="Hyperlink"/>
                          <w:rFonts w:ascii="Trebuchet MS" w:eastAsia="Times New Roman" w:hAnsi="Trebuchet MS" w:cs="Calibri,Bold"/>
                          <w:bCs/>
                          <w:color w:val="000000"/>
                          <w:sz w:val="20"/>
                          <w:szCs w:val="16"/>
                          <w:u w:val="none"/>
                          <w:lang w:eastAsia="en-GB"/>
                        </w:rPr>
                        <w:t>31</w:t>
                      </w:r>
                    </w:p>
                    <w:p w14:paraId="65964EB0"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 xml:space="preserve"> 27</w:t>
                      </w:r>
                      <w:r w:rsidRPr="00656A2F">
                        <w:rPr>
                          <w:rStyle w:val="Hyperlink"/>
                          <w:rFonts w:ascii="Trebuchet MS" w:eastAsia="Times New Roman" w:hAnsi="Trebuchet MS" w:cs="Calibri,Bold"/>
                          <w:bCs/>
                          <w:color w:val="000000"/>
                          <w:sz w:val="20"/>
                          <w:szCs w:val="16"/>
                          <w:u w:val="none"/>
                          <w:lang w:eastAsia="en-GB"/>
                        </w:rPr>
                        <w:t>)</w:t>
                      </w:r>
                    </w:p>
                  </w:txbxContent>
                </v:textbox>
                <w10:wrap type="square" anchorx="margin"/>
              </v:shape>
            </w:pict>
          </mc:Fallback>
        </mc:AlternateContent>
      </w:r>
      <w:r w:rsidR="00E454C3" w:rsidRPr="006A3915">
        <w:rPr>
          <w:rFonts w:ascii="Trebuchet MS" w:eastAsia="Times New Roman" w:hAnsi="Trebuchet MS" w:cs="Times New Roman"/>
          <w:b/>
          <w:bCs/>
          <w:szCs w:val="20"/>
        </w:rPr>
        <w:t>Information</w:t>
      </w:r>
      <w:r w:rsidR="00E454C3" w:rsidRPr="006A3915">
        <w:rPr>
          <w:rStyle w:val="BodyTextChar"/>
          <w:rFonts w:eastAsiaTheme="minorHAnsi"/>
          <w:b/>
          <w:bCs/>
        </w:rPr>
        <w:t xml:space="preserve"> to tenderers</w:t>
      </w:r>
    </w:p>
    <w:p w14:paraId="4EB6A7E8" w14:textId="77777777" w:rsidR="00E454C3" w:rsidRDefault="00E454C3" w:rsidP="00E454C3">
      <w:pPr>
        <w:keepNext/>
        <w:spacing w:before="120" w:after="120" w:line="276" w:lineRule="auto"/>
        <w:jc w:val="both"/>
        <w:rPr>
          <w:rStyle w:val="BodyTextChar"/>
          <w:rFonts w:eastAsiaTheme="minorHAnsi"/>
          <w:b/>
          <w:lang w:val="en-GB"/>
        </w:rPr>
      </w:pPr>
    </w:p>
    <w:p w14:paraId="50545F26" w14:textId="77777777" w:rsidR="00E454C3" w:rsidRDefault="00E454C3" w:rsidP="00E454C3">
      <w:pPr>
        <w:keepNext/>
        <w:spacing w:before="120" w:after="120" w:line="276" w:lineRule="auto"/>
        <w:jc w:val="both"/>
        <w:rPr>
          <w:rStyle w:val="BodyTextChar"/>
          <w:rFonts w:eastAsiaTheme="minorHAnsi"/>
          <w:b/>
          <w:lang w:val="en-GB"/>
        </w:rPr>
      </w:pPr>
    </w:p>
    <w:p w14:paraId="4FD315E9" w14:textId="77777777" w:rsidR="00E454C3" w:rsidRPr="006A3915" w:rsidRDefault="00E454C3" w:rsidP="00E454C3">
      <w:pPr>
        <w:keepNext/>
        <w:spacing w:before="120" w:after="120" w:line="276" w:lineRule="auto"/>
        <w:jc w:val="both"/>
        <w:rPr>
          <w:rStyle w:val="BodyTextChar"/>
          <w:rFonts w:eastAsiaTheme="minorHAnsi"/>
          <w:b/>
          <w:lang w:val="en-GB"/>
        </w:rPr>
      </w:pPr>
    </w:p>
    <w:p w14:paraId="6FFC7511" w14:textId="77777777" w:rsidR="00E454C3" w:rsidRPr="006A3915" w:rsidRDefault="00E454C3" w:rsidP="00E454C3">
      <w:pPr>
        <w:pStyle w:val="ListParagraph"/>
        <w:keepNext/>
        <w:numPr>
          <w:ilvl w:val="1"/>
          <w:numId w:val="2"/>
        </w:numPr>
        <w:shd w:val="clear" w:color="auto" w:fill="F0F0F6"/>
        <w:spacing w:before="120" w:after="120" w:line="276" w:lineRule="auto"/>
        <w:ind w:left="994"/>
        <w:contextualSpacing w:val="0"/>
        <w:jc w:val="both"/>
        <w:rPr>
          <w:rFonts w:ascii="Trebuchet MS" w:eastAsia="Times New Roman" w:hAnsi="Trebuchet MS" w:cs="Times New Roman"/>
          <w:b/>
          <w:snapToGrid w:val="0"/>
          <w:szCs w:val="20"/>
        </w:rPr>
      </w:pPr>
      <w:r w:rsidRPr="006A3915">
        <w:rPr>
          <w:rStyle w:val="Hyperlink"/>
          <w:rFonts w:ascii="Trebuchet MS" w:hAnsi="Trebuchet MS" w:cs="Calibri,Bold"/>
          <w:b/>
          <w:bCs/>
          <w:color w:val="000000"/>
          <w:u w:val="none"/>
          <w:lang w:eastAsia="en-GB"/>
        </w:rPr>
        <w:t>Standstill</w:t>
      </w:r>
      <w:r w:rsidRPr="006A3915">
        <w:rPr>
          <w:rFonts w:ascii="Trebuchet MS" w:hAnsi="Trebuchet MS"/>
          <w:b/>
        </w:rPr>
        <w:t xml:space="preserve"> period</w:t>
      </w:r>
      <w:r>
        <w:rPr>
          <w:rFonts w:ascii="Trebuchet MS" w:hAnsi="Trebuchet MS"/>
          <w:b/>
        </w:rPr>
        <w:t xml:space="preserve"> before signature of the contract</w:t>
      </w:r>
    </w:p>
    <w:p w14:paraId="4323FCD2" w14:textId="77777777" w:rsidR="00E454C3" w:rsidRPr="00596F27" w:rsidRDefault="00E454C3" w:rsidP="00E454C3">
      <w:pPr>
        <w:pStyle w:val="ListParagraph"/>
        <w:numPr>
          <w:ilvl w:val="2"/>
          <w:numId w:val="2"/>
        </w:numPr>
        <w:spacing w:before="120" w:after="120" w:line="276" w:lineRule="auto"/>
        <w:ind w:left="1440" w:hanging="270"/>
        <w:contextualSpacing w:val="0"/>
        <w:jc w:val="both"/>
        <w:rPr>
          <w:rStyle w:val="BodyTextChar"/>
          <w:rFonts w:eastAsiaTheme="minorHAnsi"/>
          <w:lang w:val="en-GB"/>
        </w:rPr>
      </w:pPr>
      <w:r w:rsidRPr="001C32FC">
        <w:rPr>
          <w:rFonts w:ascii="Trebuchet MS" w:eastAsia="Times New Roman" w:hAnsi="Trebuchet MS" w:cs="Times New Roman"/>
          <w:noProof/>
          <w:snapToGrid w:val="0"/>
          <w:szCs w:val="20"/>
        </w:rPr>
        <mc:AlternateContent>
          <mc:Choice Requires="wps">
            <w:drawing>
              <wp:anchor distT="91440" distB="91440" distL="114300" distR="114300" simplePos="0" relativeHeight="251673600" behindDoc="0" locked="0" layoutInCell="1" allowOverlap="1" wp14:anchorId="204488C6" wp14:editId="003FD5CC">
                <wp:simplePos x="0" y="0"/>
                <wp:positionH relativeFrom="margin">
                  <wp:posOffset>3550920</wp:posOffset>
                </wp:positionH>
                <wp:positionV relativeFrom="paragraph">
                  <wp:posOffset>46355</wp:posOffset>
                </wp:positionV>
                <wp:extent cx="2621280" cy="677545"/>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677545"/>
                        </a:xfrm>
                        <a:prstGeom prst="rect">
                          <a:avLst/>
                        </a:prstGeom>
                        <a:noFill/>
                        <a:ln w="9525">
                          <a:noFill/>
                          <a:miter lim="800000"/>
                          <a:headEnd/>
                          <a:tailEnd/>
                        </a:ln>
                      </wps:spPr>
                      <wps:txbx>
                        <w:txbxContent>
                          <w:p w14:paraId="3C1CC18E" w14:textId="5F4AF4E2"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 xml:space="preserve">Art. </w:t>
                            </w:r>
                            <w:r w:rsidRPr="00E70072">
                              <w:rPr>
                                <w:rStyle w:val="Hyperlink"/>
                                <w:rFonts w:ascii="Trebuchet MS" w:eastAsia="Times New Roman" w:hAnsi="Trebuchet MS" w:cs="Calibri,Bold"/>
                                <w:bCs/>
                                <w:color w:val="0070C0"/>
                                <w:sz w:val="20"/>
                                <w:szCs w:val="16"/>
                                <w:u w:val="none"/>
                                <w:lang w:eastAsia="en-GB"/>
                              </w:rPr>
                              <w:t>18</w:t>
                            </w:r>
                            <w:r w:rsidR="00E04EC4" w:rsidRPr="00E70072">
                              <w:rPr>
                                <w:rStyle w:val="Hyperlink"/>
                                <w:rFonts w:ascii="Trebuchet MS" w:eastAsia="Times New Roman" w:hAnsi="Trebuchet MS" w:cs="Calibri,Bold"/>
                                <w:bCs/>
                                <w:color w:val="0070C0"/>
                                <w:sz w:val="20"/>
                                <w:szCs w:val="16"/>
                                <w:u w:val="none"/>
                                <w:lang w:eastAsia="en-GB"/>
                              </w:rPr>
                              <w:t>1</w:t>
                            </w:r>
                            <w:r w:rsidRPr="00E70072">
                              <w:rPr>
                                <w:rStyle w:val="Hyperlink"/>
                                <w:rFonts w:ascii="Trebuchet MS" w:eastAsia="Times New Roman" w:hAnsi="Trebuchet MS" w:cs="Calibri,Bold"/>
                                <w:bCs/>
                                <w:color w:val="0070C0"/>
                                <w:sz w:val="20"/>
                                <w:szCs w:val="16"/>
                                <w:u w:val="none"/>
                                <w:lang w:eastAsia="en-GB"/>
                              </w:rPr>
                              <w:t xml:space="preserve">.1 </w:t>
                            </w:r>
                            <w:r>
                              <w:rPr>
                                <w:rStyle w:val="Hyperlink"/>
                                <w:rFonts w:ascii="Trebuchet MS" w:eastAsia="Times New Roman" w:hAnsi="Trebuchet MS" w:cs="Calibri,Bold"/>
                                <w:bCs/>
                                <w:color w:val="000000"/>
                                <w:sz w:val="20"/>
                                <w:szCs w:val="16"/>
                                <w:u w:val="none"/>
                                <w:lang w:eastAsia="en-GB"/>
                              </w:rPr>
                              <w:t xml:space="preserve">FR, </w:t>
                            </w:r>
                            <w:r w:rsidRPr="00656A2F">
                              <w:rPr>
                                <w:rStyle w:val="Hyperlink"/>
                                <w:rFonts w:ascii="Trebuchet MS" w:eastAsia="Times New Roman" w:hAnsi="Trebuchet MS" w:cs="Calibri,Bold"/>
                                <w:bCs/>
                                <w:color w:val="000000"/>
                                <w:sz w:val="20"/>
                                <w:szCs w:val="16"/>
                                <w:u w:val="none"/>
                                <w:lang w:eastAsia="en-GB"/>
                              </w:rPr>
                              <w:t xml:space="preserve">Annex I FR – point </w:t>
                            </w:r>
                            <w:r w:rsidRPr="00CE7540">
                              <w:rPr>
                                <w:rStyle w:val="Hyperlink"/>
                                <w:rFonts w:ascii="Trebuchet MS" w:eastAsia="Times New Roman" w:hAnsi="Trebuchet MS" w:cs="Calibri,Bold"/>
                                <w:bCs/>
                                <w:color w:val="0070C0"/>
                                <w:sz w:val="20"/>
                                <w:szCs w:val="16"/>
                                <w:u w:val="none"/>
                                <w:lang w:eastAsia="en-GB"/>
                              </w:rPr>
                              <w:t>3</w:t>
                            </w:r>
                            <w:r w:rsidR="00E04EC4" w:rsidRPr="00CE7540">
                              <w:rPr>
                                <w:rStyle w:val="Hyperlink"/>
                                <w:rFonts w:ascii="Trebuchet MS" w:eastAsia="Times New Roman" w:hAnsi="Trebuchet MS" w:cs="Calibri,Bold"/>
                                <w:bCs/>
                                <w:color w:val="0070C0"/>
                                <w:sz w:val="20"/>
                                <w:szCs w:val="16"/>
                                <w:u w:val="none"/>
                                <w:lang w:eastAsia="en-GB"/>
                              </w:rPr>
                              <w:t>6</w:t>
                            </w:r>
                          </w:p>
                          <w:p w14:paraId="363A2FF7"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s 27.1, 29</w:t>
                            </w:r>
                            <w:r w:rsidRPr="00656A2F">
                              <w:rPr>
                                <w:rStyle w:val="Hyperlink"/>
                                <w:rFonts w:ascii="Trebuchet MS" w:eastAsia="Times New Roman" w:hAnsi="Trebuchet MS" w:cs="Calibri,Bold"/>
                                <w:bCs/>
                                <w:color w:val="000000"/>
                                <w:sz w:val="20"/>
                                <w:szCs w:val="16"/>
                                <w:u w:val="non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488C6" id="Text Box 19" o:spid="_x0000_s1040" type="#_x0000_t202" style="position:absolute;left:0;text-align:left;margin-left:279.6pt;margin-top:3.65pt;width:206.4pt;height:53.35pt;z-index:25167360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" filled="f" stroked="f">
                <v:textbox>
                  <w:txbxContent>
                    <w:p w14:paraId="3C1CC18E" w14:textId="5F4AF4E2"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 xml:space="preserve">Art. </w:t>
                      </w:r>
                      <w:r w:rsidRPr="00E70072">
                        <w:rPr>
                          <w:rStyle w:val="Hyperlink"/>
                          <w:rFonts w:ascii="Trebuchet MS" w:eastAsia="Times New Roman" w:hAnsi="Trebuchet MS" w:cs="Calibri,Bold"/>
                          <w:bCs/>
                          <w:color w:val="0070C0"/>
                          <w:sz w:val="20"/>
                          <w:szCs w:val="16"/>
                          <w:u w:val="none"/>
                          <w:lang w:eastAsia="en-GB"/>
                        </w:rPr>
                        <w:t>18</w:t>
                      </w:r>
                      <w:r w:rsidR="00E04EC4" w:rsidRPr="00E70072">
                        <w:rPr>
                          <w:rStyle w:val="Hyperlink"/>
                          <w:rFonts w:ascii="Trebuchet MS" w:eastAsia="Times New Roman" w:hAnsi="Trebuchet MS" w:cs="Calibri,Bold"/>
                          <w:bCs/>
                          <w:color w:val="0070C0"/>
                          <w:sz w:val="20"/>
                          <w:szCs w:val="16"/>
                          <w:u w:val="none"/>
                          <w:lang w:eastAsia="en-GB"/>
                        </w:rPr>
                        <w:t>1</w:t>
                      </w:r>
                      <w:r w:rsidRPr="00E70072">
                        <w:rPr>
                          <w:rStyle w:val="Hyperlink"/>
                          <w:rFonts w:ascii="Trebuchet MS" w:eastAsia="Times New Roman" w:hAnsi="Trebuchet MS" w:cs="Calibri,Bold"/>
                          <w:bCs/>
                          <w:color w:val="0070C0"/>
                          <w:sz w:val="20"/>
                          <w:szCs w:val="16"/>
                          <w:u w:val="none"/>
                          <w:lang w:eastAsia="en-GB"/>
                        </w:rPr>
                        <w:t xml:space="preserve">.1 </w:t>
                      </w:r>
                      <w:r>
                        <w:rPr>
                          <w:rStyle w:val="Hyperlink"/>
                          <w:rFonts w:ascii="Trebuchet MS" w:eastAsia="Times New Roman" w:hAnsi="Trebuchet MS" w:cs="Calibri,Bold"/>
                          <w:bCs/>
                          <w:color w:val="000000"/>
                          <w:sz w:val="20"/>
                          <w:szCs w:val="16"/>
                          <w:u w:val="none"/>
                          <w:lang w:eastAsia="en-GB"/>
                        </w:rPr>
                        <w:t xml:space="preserve">FR, </w:t>
                      </w:r>
                      <w:r w:rsidRPr="00656A2F">
                        <w:rPr>
                          <w:rStyle w:val="Hyperlink"/>
                          <w:rFonts w:ascii="Trebuchet MS" w:eastAsia="Times New Roman" w:hAnsi="Trebuchet MS" w:cs="Calibri,Bold"/>
                          <w:bCs/>
                          <w:color w:val="000000"/>
                          <w:sz w:val="20"/>
                          <w:szCs w:val="16"/>
                          <w:u w:val="none"/>
                          <w:lang w:eastAsia="en-GB"/>
                        </w:rPr>
                        <w:t xml:space="preserve">Annex I FR – point </w:t>
                      </w:r>
                      <w:r w:rsidRPr="00CE7540">
                        <w:rPr>
                          <w:rStyle w:val="Hyperlink"/>
                          <w:rFonts w:ascii="Trebuchet MS" w:eastAsia="Times New Roman" w:hAnsi="Trebuchet MS" w:cs="Calibri,Bold"/>
                          <w:bCs/>
                          <w:color w:val="0070C0"/>
                          <w:sz w:val="20"/>
                          <w:szCs w:val="16"/>
                          <w:u w:val="none"/>
                          <w:lang w:eastAsia="en-GB"/>
                        </w:rPr>
                        <w:t>3</w:t>
                      </w:r>
                      <w:r w:rsidR="00E04EC4" w:rsidRPr="00CE7540">
                        <w:rPr>
                          <w:rStyle w:val="Hyperlink"/>
                          <w:rFonts w:ascii="Trebuchet MS" w:eastAsia="Times New Roman" w:hAnsi="Trebuchet MS" w:cs="Calibri,Bold"/>
                          <w:bCs/>
                          <w:color w:val="0070C0"/>
                          <w:sz w:val="20"/>
                          <w:szCs w:val="16"/>
                          <w:u w:val="none"/>
                          <w:lang w:eastAsia="en-GB"/>
                        </w:rPr>
                        <w:t>6</w:t>
                      </w:r>
                    </w:p>
                    <w:p w14:paraId="363A2FF7"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s 27.1, 29</w:t>
                      </w:r>
                      <w:r w:rsidRPr="00656A2F">
                        <w:rPr>
                          <w:rStyle w:val="Hyperlink"/>
                          <w:rFonts w:ascii="Trebuchet MS" w:eastAsia="Times New Roman" w:hAnsi="Trebuchet MS" w:cs="Calibri,Bold"/>
                          <w:bCs/>
                          <w:color w:val="000000"/>
                          <w:sz w:val="20"/>
                          <w:szCs w:val="16"/>
                          <w:u w:val="none"/>
                          <w:lang w:eastAsia="en-GB"/>
                        </w:rPr>
                        <w:t>)</w:t>
                      </w:r>
                    </w:p>
                  </w:txbxContent>
                </v:textbox>
                <w10:wrap type="square" anchorx="margin"/>
              </v:shape>
            </w:pict>
          </mc:Fallback>
        </mc:AlternateContent>
      </w:r>
      <w:r>
        <w:rPr>
          <w:rStyle w:val="BodyTextChar"/>
          <w:rFonts w:eastAsiaTheme="minorHAnsi"/>
        </w:rPr>
        <w:t>10 days when using electronic means of communication</w:t>
      </w:r>
    </w:p>
    <w:p w14:paraId="56A6D0A4" w14:textId="77777777" w:rsidR="00E454C3" w:rsidRDefault="00E454C3" w:rsidP="00E454C3">
      <w:pPr>
        <w:pStyle w:val="ListParagraph"/>
        <w:numPr>
          <w:ilvl w:val="2"/>
          <w:numId w:val="2"/>
        </w:numPr>
        <w:spacing w:before="120" w:after="120" w:line="276" w:lineRule="auto"/>
        <w:ind w:left="1440" w:hanging="270"/>
        <w:contextualSpacing w:val="0"/>
        <w:jc w:val="both"/>
        <w:rPr>
          <w:rFonts w:ascii="Trebuchet MS" w:eastAsia="Times New Roman" w:hAnsi="Trebuchet MS" w:cs="Times New Roman"/>
          <w:snapToGrid w:val="0"/>
          <w:szCs w:val="20"/>
        </w:rPr>
      </w:pPr>
      <w:r>
        <w:rPr>
          <w:rStyle w:val="BodyTextChar"/>
          <w:rFonts w:eastAsiaTheme="minorHAnsi"/>
        </w:rPr>
        <w:t>15 days when using other means</w:t>
      </w:r>
    </w:p>
    <w:p w14:paraId="589F00F0" w14:textId="77777777" w:rsidR="00E454C3" w:rsidRDefault="00E454C3" w:rsidP="00E454C3">
      <w:pPr>
        <w:pStyle w:val="ListParagraph"/>
        <w:numPr>
          <w:ilvl w:val="2"/>
          <w:numId w:val="2"/>
        </w:numPr>
        <w:spacing w:before="120" w:after="120" w:line="276" w:lineRule="auto"/>
        <w:ind w:left="1440" w:hanging="270"/>
        <w:contextualSpacing w:val="0"/>
        <w:jc w:val="both"/>
        <w:rPr>
          <w:rFonts w:ascii="Trebuchet MS" w:eastAsia="Times New Roman" w:hAnsi="Trebuchet MS" w:cs="Times New Roman"/>
          <w:snapToGrid w:val="0"/>
          <w:szCs w:val="20"/>
        </w:rPr>
      </w:pPr>
      <w:r>
        <w:rPr>
          <w:rFonts w:ascii="Trebuchet MS" w:eastAsia="Times New Roman" w:hAnsi="Trebuchet MS" w:cs="Times New Roman"/>
          <w:snapToGrid w:val="0"/>
          <w:szCs w:val="20"/>
        </w:rPr>
        <w:t>exceptions – only one tender submitted, etc.</w:t>
      </w:r>
    </w:p>
    <w:p w14:paraId="66F3DD76" w14:textId="77777777" w:rsidR="00E454C3" w:rsidRPr="00982580" w:rsidRDefault="00E454C3" w:rsidP="00E454C3">
      <w:pPr>
        <w:pStyle w:val="ListParagraph"/>
        <w:numPr>
          <w:ilvl w:val="2"/>
          <w:numId w:val="2"/>
        </w:numPr>
        <w:spacing w:before="120" w:after="120" w:line="276" w:lineRule="auto"/>
        <w:ind w:left="1440" w:hanging="270"/>
        <w:contextualSpacing w:val="0"/>
        <w:jc w:val="both"/>
        <w:rPr>
          <w:rFonts w:ascii="Trebuchet MS" w:eastAsia="Times New Roman" w:hAnsi="Trebuchet MS" w:cs="Times New Roman"/>
          <w:snapToGrid w:val="0"/>
          <w:szCs w:val="20"/>
        </w:rPr>
      </w:pPr>
      <w:r>
        <w:rPr>
          <w:rFonts w:ascii="Trebuchet MS" w:hAnsi="Trebuchet MS"/>
          <w:color w:val="000000"/>
          <w:szCs w:val="24"/>
        </w:rPr>
        <w:t>If</w:t>
      </w:r>
      <w:r w:rsidRPr="00982580">
        <w:rPr>
          <w:rFonts w:ascii="Trebuchet MS" w:hAnsi="Trebuchet MS"/>
          <w:color w:val="000000"/>
          <w:szCs w:val="24"/>
        </w:rPr>
        <w:t xml:space="preserve"> contract cannot be signed with the successful envisaged tenderer</w:t>
      </w:r>
      <w:r>
        <w:rPr>
          <w:rFonts w:ascii="Trebuchet MS" w:hAnsi="Trebuchet MS"/>
          <w:color w:val="000000"/>
          <w:szCs w:val="24"/>
        </w:rPr>
        <w:t xml:space="preserve"> </w:t>
      </w:r>
      <w:r>
        <w:rPr>
          <w:rFonts w:ascii="Trebuchet MS" w:hAnsi="Trebuchet MS"/>
          <w:color w:val="000000"/>
          <w:szCs w:val="24"/>
        </w:rPr>
        <w:sym w:font="Wingdings" w:char="F0E0"/>
      </w:r>
      <w:r>
        <w:rPr>
          <w:rFonts w:ascii="Trebuchet MS" w:hAnsi="Trebuchet MS"/>
          <w:color w:val="000000"/>
          <w:szCs w:val="24"/>
        </w:rPr>
        <w:t xml:space="preserve"> </w:t>
      </w:r>
      <w:r w:rsidRPr="00982580">
        <w:rPr>
          <w:rFonts w:ascii="Trebuchet MS" w:hAnsi="Trebuchet MS"/>
          <w:color w:val="000000"/>
          <w:szCs w:val="24"/>
        </w:rPr>
        <w:t>contracting authority may award it to the following best tenderer</w:t>
      </w:r>
    </w:p>
    <w:p w14:paraId="3483F5BF" w14:textId="77777777" w:rsidR="00E454C3" w:rsidRPr="000F143F" w:rsidRDefault="00E454C3" w:rsidP="00E454C3">
      <w:pPr>
        <w:pStyle w:val="ListParagraph"/>
        <w:spacing w:before="120" w:after="120" w:line="276" w:lineRule="auto"/>
        <w:ind w:left="990"/>
        <w:contextualSpacing w:val="0"/>
        <w:jc w:val="both"/>
        <w:rPr>
          <w:rFonts w:ascii="Trebuchet MS" w:eastAsia="Times New Roman" w:hAnsi="Trebuchet MS" w:cs="Times New Roman"/>
          <w:snapToGrid w:val="0"/>
          <w:szCs w:val="20"/>
        </w:rPr>
      </w:pPr>
    </w:p>
    <w:p w14:paraId="45778038" w14:textId="77777777" w:rsidR="00E454C3" w:rsidRPr="003407E5" w:rsidRDefault="00E454C3" w:rsidP="00E454C3">
      <w:pPr>
        <w:pStyle w:val="Heading2"/>
        <w:numPr>
          <w:ilvl w:val="0"/>
          <w:numId w:val="9"/>
        </w:numPr>
        <w:shd w:val="clear" w:color="auto" w:fill="DEEAF6"/>
        <w:spacing w:before="120" w:after="120" w:line="276" w:lineRule="auto"/>
        <w:ind w:left="360"/>
        <w:jc w:val="both"/>
        <w:rPr>
          <w:rFonts w:ascii="Trebuchet MS" w:hAnsi="Trebuchet MS"/>
          <w:b/>
          <w:color w:val="C00000"/>
          <w:sz w:val="22"/>
          <w:szCs w:val="22"/>
        </w:rPr>
      </w:pPr>
      <w:bookmarkStart w:id="22" w:name="_Toc176155684"/>
      <w:bookmarkStart w:id="23" w:name="_Toc194998222"/>
      <w:r w:rsidRPr="003407E5">
        <w:rPr>
          <w:rFonts w:ascii="Trebuchet MS" w:hAnsi="Trebuchet MS"/>
          <w:b/>
          <w:color w:val="C00000"/>
          <w:sz w:val="22"/>
          <w:szCs w:val="22"/>
        </w:rPr>
        <w:t>Contract performance</w:t>
      </w:r>
      <w:bookmarkEnd w:id="22"/>
      <w:bookmarkEnd w:id="23"/>
    </w:p>
    <w:p w14:paraId="147ECA66" w14:textId="77777777" w:rsidR="00E454C3" w:rsidRDefault="00E454C3" w:rsidP="00E454C3">
      <w:pPr>
        <w:pStyle w:val="ListParagraph"/>
        <w:keepNext/>
        <w:numPr>
          <w:ilvl w:val="1"/>
          <w:numId w:val="2"/>
        </w:numPr>
        <w:spacing w:before="120" w:after="120" w:line="276" w:lineRule="auto"/>
        <w:ind w:left="994"/>
        <w:contextualSpacing w:val="0"/>
        <w:jc w:val="both"/>
        <w:rPr>
          <w:rFonts w:ascii="Trebuchet MS" w:eastAsia="Times New Roman" w:hAnsi="Trebuchet MS" w:cs="Times New Roman"/>
          <w:snapToGrid w:val="0"/>
          <w:szCs w:val="20"/>
        </w:rPr>
      </w:pPr>
      <w:r w:rsidRPr="001C32FC">
        <w:rPr>
          <w:rFonts w:ascii="Trebuchet MS" w:eastAsia="Times New Roman" w:hAnsi="Trebuchet MS" w:cs="Times New Roman"/>
          <w:noProof/>
          <w:snapToGrid w:val="0"/>
          <w:szCs w:val="20"/>
        </w:rPr>
        <mc:AlternateContent>
          <mc:Choice Requires="wps">
            <w:drawing>
              <wp:anchor distT="91440" distB="91440" distL="114300" distR="114300" simplePos="0" relativeHeight="251674624" behindDoc="0" locked="0" layoutInCell="1" allowOverlap="1" wp14:anchorId="2BF999A0" wp14:editId="2187508B">
                <wp:simplePos x="0" y="0"/>
                <wp:positionH relativeFrom="margin">
                  <wp:posOffset>3547745</wp:posOffset>
                </wp:positionH>
                <wp:positionV relativeFrom="paragraph">
                  <wp:posOffset>240756</wp:posOffset>
                </wp:positionV>
                <wp:extent cx="2621280" cy="677545"/>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677545"/>
                        </a:xfrm>
                        <a:prstGeom prst="rect">
                          <a:avLst/>
                        </a:prstGeom>
                        <a:noFill/>
                        <a:ln w="9525">
                          <a:noFill/>
                          <a:miter lim="800000"/>
                          <a:headEnd/>
                          <a:tailEnd/>
                        </a:ln>
                      </wps:spPr>
                      <wps:txbx>
                        <w:txbxContent>
                          <w:p w14:paraId="7AE3348E" w14:textId="59A15C64"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 xml:space="preserve">Art. </w:t>
                            </w:r>
                            <w:r w:rsidRPr="00CE7540">
                              <w:rPr>
                                <w:rStyle w:val="Hyperlink"/>
                                <w:rFonts w:ascii="Trebuchet MS" w:eastAsia="Times New Roman" w:hAnsi="Trebuchet MS" w:cs="Calibri,Bold"/>
                                <w:bCs/>
                                <w:color w:val="0070C0"/>
                                <w:sz w:val="20"/>
                                <w:szCs w:val="16"/>
                                <w:u w:val="none"/>
                                <w:lang w:eastAsia="en-GB"/>
                              </w:rPr>
                              <w:t>17</w:t>
                            </w:r>
                            <w:r w:rsidR="00E04EC4" w:rsidRPr="00CE7540">
                              <w:rPr>
                                <w:rStyle w:val="Hyperlink"/>
                                <w:rFonts w:ascii="Trebuchet MS" w:eastAsia="Times New Roman" w:hAnsi="Trebuchet MS" w:cs="Calibri,Bold"/>
                                <w:bCs/>
                                <w:color w:val="0070C0"/>
                                <w:sz w:val="20"/>
                                <w:szCs w:val="16"/>
                                <w:u w:val="none"/>
                                <w:lang w:eastAsia="en-GB"/>
                              </w:rPr>
                              <w:t>5</w:t>
                            </w:r>
                            <w:r w:rsidRPr="00CE7540">
                              <w:rPr>
                                <w:rStyle w:val="Hyperlink"/>
                                <w:rFonts w:ascii="Trebuchet MS" w:eastAsia="Times New Roman" w:hAnsi="Trebuchet MS" w:cs="Calibri,Bold"/>
                                <w:bCs/>
                                <w:color w:val="0070C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FR</w:t>
                            </w:r>
                          </w:p>
                          <w:p w14:paraId="79642498"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 xml:space="preserve"> 30</w:t>
                            </w:r>
                            <w:r w:rsidRPr="00656A2F">
                              <w:rPr>
                                <w:rStyle w:val="Hyperlink"/>
                                <w:rFonts w:ascii="Trebuchet MS" w:eastAsia="Times New Roman" w:hAnsi="Trebuchet MS" w:cs="Calibri,Bold"/>
                                <w:bCs/>
                                <w:color w:val="000000"/>
                                <w:sz w:val="20"/>
                                <w:szCs w:val="16"/>
                                <w:u w:val="non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999A0" id="Text Box 20" o:spid="_x0000_s1041" type="#_x0000_t202" style="position:absolute;left:0;text-align:left;margin-left:279.35pt;margin-top:18.95pt;width:206.4pt;height:53.35pt;z-index:25167462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" filled="f" stroked="f">
                <v:textbox>
                  <w:txbxContent>
                    <w:p w14:paraId="7AE3348E" w14:textId="59A15C64" w:rsidR="00E454C3" w:rsidRPr="00656A2F" w:rsidRDefault="00E454C3" w:rsidP="00E454C3">
                      <w:pPr>
                        <w:pBdr>
                          <w:top w:val="single" w:sz="36" w:space="6" w:color="000000" w:themeColor="text1"/>
                          <w:bottom w:val="single" w:sz="18" w:space="6" w:color="BF7B89" w:themeColor="accent6" w:themeTint="99"/>
                        </w:pBdr>
                        <w:spacing w:after="0"/>
                        <w:jc w:val="center"/>
                        <w:rPr>
                          <w:rStyle w:val="Hyperlink"/>
                          <w:rFonts w:ascii="Trebuchet MS" w:eastAsia="Times New Roman" w:hAnsi="Trebuchet MS" w:cs="Calibri,Bold"/>
                          <w:bCs/>
                          <w:color w:val="000000"/>
                          <w:sz w:val="20"/>
                          <w:szCs w:val="16"/>
                          <w:u w:val="none"/>
                          <w:lang w:eastAsia="en-GB"/>
                        </w:rPr>
                      </w:pPr>
                      <w:r w:rsidRPr="00656A2F">
                        <w:rPr>
                          <w:rStyle w:val="Hyperlink"/>
                          <w:rFonts w:ascii="Trebuchet MS" w:eastAsia="Times New Roman" w:hAnsi="Trebuchet MS" w:cs="Calibri,Bold"/>
                          <w:bCs/>
                          <w:color w:val="000000"/>
                          <w:sz w:val="20"/>
                          <w:szCs w:val="16"/>
                          <w:u w:val="none"/>
                          <w:lang w:eastAsia="en-GB"/>
                        </w:rPr>
                        <w:sym w:font="Wingdings" w:char="F046"/>
                      </w:r>
                      <w:r w:rsidRPr="00656A2F">
                        <w:rPr>
                          <w:rStyle w:val="Hyperlink"/>
                          <w:rFonts w:ascii="Trebuchet MS" w:eastAsia="Times New Roman" w:hAnsi="Trebuchet MS" w:cs="Calibri,Bold"/>
                          <w:bCs/>
                          <w:color w:val="00000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 xml:space="preserve">Art. </w:t>
                      </w:r>
                      <w:r w:rsidRPr="00CE7540">
                        <w:rPr>
                          <w:rStyle w:val="Hyperlink"/>
                          <w:rFonts w:ascii="Trebuchet MS" w:eastAsia="Times New Roman" w:hAnsi="Trebuchet MS" w:cs="Calibri,Bold"/>
                          <w:bCs/>
                          <w:color w:val="0070C0"/>
                          <w:sz w:val="20"/>
                          <w:szCs w:val="16"/>
                          <w:u w:val="none"/>
                          <w:lang w:eastAsia="en-GB"/>
                        </w:rPr>
                        <w:t>17</w:t>
                      </w:r>
                      <w:r w:rsidR="00E04EC4" w:rsidRPr="00CE7540">
                        <w:rPr>
                          <w:rStyle w:val="Hyperlink"/>
                          <w:rFonts w:ascii="Trebuchet MS" w:eastAsia="Times New Roman" w:hAnsi="Trebuchet MS" w:cs="Calibri,Bold"/>
                          <w:bCs/>
                          <w:color w:val="0070C0"/>
                          <w:sz w:val="20"/>
                          <w:szCs w:val="16"/>
                          <w:u w:val="none"/>
                          <w:lang w:eastAsia="en-GB"/>
                        </w:rPr>
                        <w:t>5</w:t>
                      </w:r>
                      <w:r w:rsidRPr="00CE7540">
                        <w:rPr>
                          <w:rStyle w:val="Hyperlink"/>
                          <w:rFonts w:ascii="Trebuchet MS" w:eastAsia="Times New Roman" w:hAnsi="Trebuchet MS" w:cs="Calibri,Bold"/>
                          <w:bCs/>
                          <w:color w:val="0070C0"/>
                          <w:sz w:val="20"/>
                          <w:szCs w:val="16"/>
                          <w:u w:val="none"/>
                          <w:lang w:eastAsia="en-GB"/>
                        </w:rPr>
                        <w:t xml:space="preserve"> </w:t>
                      </w:r>
                      <w:r>
                        <w:rPr>
                          <w:rStyle w:val="Hyperlink"/>
                          <w:rFonts w:ascii="Trebuchet MS" w:eastAsia="Times New Roman" w:hAnsi="Trebuchet MS" w:cs="Calibri,Bold"/>
                          <w:bCs/>
                          <w:color w:val="000000"/>
                          <w:sz w:val="20"/>
                          <w:szCs w:val="16"/>
                          <w:u w:val="none"/>
                          <w:lang w:eastAsia="en-GB"/>
                        </w:rPr>
                        <w:t>FR</w:t>
                      </w:r>
                    </w:p>
                    <w:p w14:paraId="79642498" w14:textId="77777777" w:rsidR="00E454C3" w:rsidRPr="00656A2F" w:rsidRDefault="00E454C3" w:rsidP="00E454C3">
                      <w:pPr>
                        <w:pBdr>
                          <w:top w:val="single" w:sz="36" w:space="6" w:color="000000" w:themeColor="text1"/>
                          <w:bottom w:val="single" w:sz="18" w:space="6" w:color="BF7B89" w:themeColor="accent6" w:themeTint="99"/>
                        </w:pBdr>
                        <w:spacing w:after="0"/>
                        <w:jc w:val="center"/>
                        <w:rPr>
                          <w:rStyle w:val="PlaceholderText"/>
                          <w:i/>
                          <w:iCs/>
                          <w:color w:val="404040" w:themeColor="text1" w:themeTint="BF"/>
                          <w:sz w:val="20"/>
                          <w:szCs w:val="16"/>
                        </w:rPr>
                      </w:pPr>
                      <w:r w:rsidRPr="00656A2F">
                        <w:rPr>
                          <w:rStyle w:val="Hyperlink"/>
                          <w:rFonts w:ascii="Trebuchet MS" w:eastAsia="Times New Roman" w:hAnsi="Trebuchet MS" w:cs="Calibri,Bold"/>
                          <w:bCs/>
                          <w:color w:val="000000"/>
                          <w:sz w:val="20"/>
                          <w:szCs w:val="16"/>
                          <w:u w:val="none"/>
                          <w:lang w:eastAsia="en-GB"/>
                        </w:rPr>
                        <w:t>(</w:t>
                      </w:r>
                      <w:r w:rsidRPr="00656A2F">
                        <w:rPr>
                          <w:rStyle w:val="Hyperlink"/>
                          <w:rFonts w:ascii="Trebuchet MS" w:eastAsia="Times New Roman" w:hAnsi="Trebuchet MS" w:cs="Calibri,Bold"/>
                          <w:bCs/>
                          <w:i/>
                          <w:color w:val="000000"/>
                          <w:sz w:val="20"/>
                          <w:szCs w:val="16"/>
                          <w:u w:val="none"/>
                          <w:lang w:eastAsia="en-GB"/>
                        </w:rPr>
                        <w:t>Annex II FA – point</w:t>
                      </w:r>
                      <w:r>
                        <w:rPr>
                          <w:rStyle w:val="Hyperlink"/>
                          <w:rFonts w:ascii="Trebuchet MS" w:eastAsia="Times New Roman" w:hAnsi="Trebuchet MS" w:cs="Calibri,Bold"/>
                          <w:bCs/>
                          <w:i/>
                          <w:color w:val="000000"/>
                          <w:sz w:val="20"/>
                          <w:szCs w:val="16"/>
                          <w:u w:val="none"/>
                          <w:lang w:eastAsia="en-GB"/>
                        </w:rPr>
                        <w:t xml:space="preserve"> 30</w:t>
                      </w:r>
                      <w:r w:rsidRPr="00656A2F">
                        <w:rPr>
                          <w:rStyle w:val="Hyperlink"/>
                          <w:rFonts w:ascii="Trebuchet MS" w:eastAsia="Times New Roman" w:hAnsi="Trebuchet MS" w:cs="Calibri,Bold"/>
                          <w:bCs/>
                          <w:color w:val="000000"/>
                          <w:sz w:val="20"/>
                          <w:szCs w:val="16"/>
                          <w:u w:val="none"/>
                          <w:lang w:eastAsia="en-GB"/>
                        </w:rPr>
                        <w:t>)</w:t>
                      </w:r>
                    </w:p>
                  </w:txbxContent>
                </v:textbox>
                <w10:wrap type="square" anchorx="margin"/>
              </v:shape>
            </w:pict>
          </mc:Fallback>
        </mc:AlternateContent>
      </w:r>
      <w:r>
        <w:rPr>
          <w:rFonts w:ascii="Trebuchet MS" w:eastAsia="Times New Roman" w:hAnsi="Trebuchet MS" w:cs="Times New Roman"/>
          <w:snapToGrid w:val="0"/>
          <w:szCs w:val="20"/>
        </w:rPr>
        <w:t>Implementation of procurement contract – not before it is signed</w:t>
      </w:r>
    </w:p>
    <w:p w14:paraId="5F276DAA" w14:textId="77777777" w:rsidR="00E454C3" w:rsidRDefault="00E454C3" w:rsidP="00E454C3">
      <w:pPr>
        <w:pStyle w:val="ListParagraph"/>
        <w:keepNext/>
        <w:numPr>
          <w:ilvl w:val="1"/>
          <w:numId w:val="2"/>
        </w:numPr>
        <w:spacing w:before="120" w:after="120" w:line="276" w:lineRule="auto"/>
        <w:ind w:left="994"/>
        <w:contextualSpacing w:val="0"/>
        <w:jc w:val="both"/>
        <w:rPr>
          <w:rFonts w:ascii="Trebuchet MS" w:eastAsia="Times New Roman" w:hAnsi="Trebuchet MS" w:cs="Times New Roman"/>
          <w:snapToGrid w:val="0"/>
          <w:szCs w:val="20"/>
        </w:rPr>
      </w:pPr>
      <w:r>
        <w:rPr>
          <w:rFonts w:ascii="Trebuchet MS" w:eastAsia="Times New Roman" w:hAnsi="Trebuchet MS" w:cs="Times New Roman"/>
          <w:snapToGrid w:val="0"/>
          <w:szCs w:val="20"/>
        </w:rPr>
        <w:t xml:space="preserve">Modifications </w:t>
      </w:r>
      <w:r>
        <w:rPr>
          <w:rStyle w:val="BodyTextChar"/>
          <w:rFonts w:eastAsiaTheme="minorHAnsi"/>
        </w:rPr>
        <w:t>without a new procurement procedure</w:t>
      </w:r>
      <w:r>
        <w:rPr>
          <w:rFonts w:ascii="Trebuchet MS" w:eastAsia="Times New Roman" w:hAnsi="Trebuchet MS" w:cs="Times New Roman"/>
          <w:snapToGrid w:val="0"/>
          <w:szCs w:val="20"/>
        </w:rPr>
        <w:t xml:space="preserve"> – check conditions</w:t>
      </w:r>
    </w:p>
    <w:p w14:paraId="06A6FEF5" w14:textId="77777777" w:rsidR="00E454C3" w:rsidRPr="00B90895" w:rsidRDefault="00E454C3" w:rsidP="00E454C3">
      <w:pPr>
        <w:pStyle w:val="ListParagraph"/>
        <w:keepNext/>
        <w:numPr>
          <w:ilvl w:val="1"/>
          <w:numId w:val="2"/>
        </w:numPr>
        <w:spacing w:before="120" w:after="120" w:line="276" w:lineRule="auto"/>
        <w:ind w:left="994"/>
        <w:contextualSpacing w:val="0"/>
        <w:jc w:val="both"/>
        <w:rPr>
          <w:rFonts w:ascii="Trebuchet MS" w:eastAsia="Times New Roman" w:hAnsi="Trebuchet MS" w:cs="Times New Roman"/>
          <w:snapToGrid w:val="0"/>
          <w:szCs w:val="20"/>
        </w:rPr>
      </w:pPr>
      <w:r w:rsidRPr="00B90895">
        <w:rPr>
          <w:rFonts w:ascii="Trebuchet MS" w:eastAsia="Times New Roman" w:hAnsi="Trebuchet MS"/>
        </w:rPr>
        <w:t xml:space="preserve">Performance and retention </w:t>
      </w:r>
      <w:proofErr w:type="gramStart"/>
      <w:r w:rsidRPr="00B90895">
        <w:rPr>
          <w:rFonts w:ascii="Trebuchet MS" w:eastAsia="Times New Roman" w:hAnsi="Trebuchet MS"/>
        </w:rPr>
        <w:t>guarantees</w:t>
      </w:r>
      <w:proofErr w:type="gramEnd"/>
    </w:p>
    <w:p w14:paraId="4F8FBB92" w14:textId="4E4A5166" w:rsidR="00E454C3" w:rsidRDefault="00E454C3" w:rsidP="00E454C3">
      <w:pPr>
        <w:spacing w:before="120" w:after="120" w:line="276" w:lineRule="auto"/>
        <w:jc w:val="both"/>
        <w:rPr>
          <w:rStyle w:val="Hyperlink"/>
          <w:b/>
          <w:color w:val="000000"/>
          <w:u w:val="none"/>
        </w:rPr>
      </w:pPr>
    </w:p>
    <w:p w14:paraId="581B9D37" w14:textId="77777777" w:rsidR="00E454C3" w:rsidRPr="003B0FD1" w:rsidRDefault="00E454C3" w:rsidP="00E454C3">
      <w:pPr>
        <w:spacing w:before="120" w:after="120" w:line="276" w:lineRule="auto"/>
        <w:jc w:val="both"/>
        <w:rPr>
          <w:rStyle w:val="Hyperlink"/>
          <w:b/>
          <w:color w:val="000000"/>
          <w:u w:val="none"/>
        </w:rPr>
      </w:pPr>
    </w:p>
    <w:p w14:paraId="366B2444" w14:textId="77777777" w:rsidR="00E454C3" w:rsidRPr="00186D37" w:rsidRDefault="00E454C3" w:rsidP="00473D0A">
      <w:pPr>
        <w:pStyle w:val="ListParagraph"/>
        <w:keepNext/>
        <w:keepLines/>
        <w:widowControl w:val="0"/>
        <w:numPr>
          <w:ilvl w:val="1"/>
          <w:numId w:val="14"/>
        </w:numPr>
        <w:shd w:val="clear" w:color="auto" w:fill="0070C0"/>
        <w:autoSpaceDE w:val="0"/>
        <w:autoSpaceDN w:val="0"/>
        <w:adjustRightInd w:val="0"/>
        <w:spacing w:after="0" w:line="276" w:lineRule="auto"/>
        <w:ind w:left="603"/>
        <w:contextualSpacing w:val="0"/>
        <w:jc w:val="both"/>
        <w:outlineLvl w:val="1"/>
        <w:rPr>
          <w:rFonts w:ascii="Trebuchet MS" w:eastAsia="Times New Roman" w:hAnsi="Trebuchet MS" w:cs="Times New Roman"/>
          <w:b/>
          <w:snapToGrid w:val="0"/>
          <w:color w:val="FFFFFF" w:themeColor="background1"/>
          <w:kern w:val="28"/>
          <w:sz w:val="26"/>
          <w:szCs w:val="26"/>
        </w:rPr>
      </w:pPr>
      <w:bookmarkStart w:id="24" w:name="_Toc176155685"/>
      <w:bookmarkStart w:id="25" w:name="_Toc194998223"/>
      <w:r w:rsidRPr="00186D37">
        <w:rPr>
          <w:rFonts w:ascii="Trebuchet MS" w:eastAsia="Times New Roman" w:hAnsi="Trebuchet MS" w:cs="Times New Roman"/>
          <w:b/>
          <w:snapToGrid w:val="0"/>
          <w:color w:val="FFFFFF" w:themeColor="background1"/>
          <w:kern w:val="28"/>
          <w:sz w:val="26"/>
          <w:szCs w:val="26"/>
        </w:rPr>
        <w:t>Templates</w:t>
      </w:r>
      <w:r>
        <w:rPr>
          <w:rFonts w:ascii="Trebuchet MS" w:eastAsia="Times New Roman" w:hAnsi="Trebuchet MS" w:cs="Times New Roman"/>
          <w:b/>
          <w:snapToGrid w:val="0"/>
          <w:color w:val="FFFFFF" w:themeColor="background1"/>
          <w:kern w:val="28"/>
          <w:sz w:val="26"/>
          <w:szCs w:val="26"/>
        </w:rPr>
        <w:t xml:space="preserve"> </w:t>
      </w:r>
      <w:r w:rsidRPr="00186D37">
        <w:rPr>
          <w:rFonts w:ascii="Trebuchet MS" w:eastAsia="Times New Roman" w:hAnsi="Trebuchet MS" w:cs="Times New Roman"/>
          <w:b/>
          <w:snapToGrid w:val="0"/>
          <w:color w:val="FFFFFF" w:themeColor="background1"/>
          <w:kern w:val="28"/>
          <w:sz w:val="26"/>
          <w:szCs w:val="26"/>
        </w:rPr>
        <w:t>– examples</w:t>
      </w:r>
      <w:bookmarkEnd w:id="24"/>
      <w:bookmarkEnd w:id="25"/>
    </w:p>
    <w:p w14:paraId="475B2403" w14:textId="77777777" w:rsidR="00E454C3" w:rsidRPr="00200AA3" w:rsidRDefault="00E454C3" w:rsidP="00E454C3">
      <w:pPr>
        <w:pStyle w:val="ListParagraph"/>
        <w:keepNext/>
        <w:spacing w:after="0" w:line="276" w:lineRule="auto"/>
        <w:ind w:left="1440"/>
        <w:contextualSpacing w:val="0"/>
        <w:jc w:val="both"/>
        <w:rPr>
          <w:rFonts w:ascii="Trebuchet MS" w:eastAsia="Times New Roman" w:hAnsi="Trebuchet MS" w:cs="Calibri,Bold"/>
          <w:bCs/>
          <w:color w:val="000000"/>
          <w:lang w:eastAsia="en-GB"/>
        </w:rPr>
      </w:pPr>
    </w:p>
    <w:p w14:paraId="4D111EAC" w14:textId="011345AE" w:rsidR="00417CA8" w:rsidRPr="00DC501C" w:rsidRDefault="00A25A95" w:rsidP="00200AA3">
      <w:pPr>
        <w:pStyle w:val="ListParagraph"/>
        <w:keepNext/>
        <w:numPr>
          <w:ilvl w:val="1"/>
          <w:numId w:val="2"/>
        </w:numPr>
        <w:spacing w:after="120" w:line="276" w:lineRule="auto"/>
        <w:ind w:left="994"/>
        <w:contextualSpacing w:val="0"/>
        <w:jc w:val="both"/>
        <w:rPr>
          <w:rFonts w:ascii="Trebuchet MS" w:eastAsia="Times New Roman" w:hAnsi="Trebuchet MS" w:cs="Calibri,Bold"/>
          <w:b/>
          <w:bCs/>
          <w:color w:val="000000"/>
          <w:lang w:eastAsia="en-GB"/>
        </w:rPr>
      </w:pPr>
      <w:r>
        <w:rPr>
          <w:rFonts w:ascii="Trebuchet MS" w:eastAsia="Times New Roman" w:hAnsi="Trebuchet MS" w:cs="Calibri,Bold"/>
          <w:b/>
          <w:bCs/>
          <w:color w:val="000000"/>
          <w:lang w:eastAsia="en-GB"/>
        </w:rPr>
        <w:t>I</w:t>
      </w:r>
      <w:r w:rsidR="00417CA8">
        <w:rPr>
          <w:rFonts w:ascii="Trebuchet MS" w:eastAsia="Times New Roman" w:hAnsi="Trebuchet MS" w:cs="Calibri,Bold"/>
          <w:b/>
          <w:bCs/>
          <w:color w:val="000000"/>
          <w:lang w:eastAsia="en-GB"/>
        </w:rPr>
        <w:t>ndicative</w:t>
      </w:r>
    </w:p>
    <w:p w14:paraId="24D28CC5" w14:textId="6D6C8BB3" w:rsidR="00417CA8" w:rsidRPr="00757DB6" w:rsidRDefault="00417CA8" w:rsidP="00417CA8">
      <w:pPr>
        <w:pStyle w:val="ListParagraph"/>
        <w:numPr>
          <w:ilvl w:val="2"/>
          <w:numId w:val="2"/>
        </w:numPr>
        <w:spacing w:before="120" w:after="120" w:line="276" w:lineRule="auto"/>
        <w:ind w:left="1440"/>
        <w:contextualSpacing w:val="0"/>
        <w:jc w:val="both"/>
        <w:rPr>
          <w:rFonts w:ascii="Trebuchet MS" w:eastAsia="Times New Roman" w:hAnsi="Trebuchet MS" w:cs="Calibri,Bold"/>
          <w:b/>
          <w:bCs/>
          <w:color w:val="000000"/>
          <w:lang w:eastAsia="en-GB"/>
        </w:rPr>
      </w:pPr>
      <w:r w:rsidRPr="00757DB6">
        <w:rPr>
          <w:rFonts w:ascii="Trebuchet MS" w:hAnsi="Trebuchet MS"/>
          <w:b/>
        </w:rPr>
        <w:t xml:space="preserve">The </w:t>
      </w:r>
      <w:hyperlink r:id="rId10" w:history="1">
        <w:r w:rsidRPr="00CA2C72">
          <w:rPr>
            <w:rStyle w:val="Hyperlink"/>
            <w:rFonts w:ascii="Trebuchet MS" w:hAnsi="Trebuchet MS"/>
            <w:b/>
          </w:rPr>
          <w:t>templates</w:t>
        </w:r>
      </w:hyperlink>
      <w:r w:rsidRPr="00757DB6">
        <w:rPr>
          <w:rFonts w:ascii="Trebuchet MS" w:hAnsi="Trebuchet MS"/>
          <w:b/>
        </w:rPr>
        <w:t xml:space="preserve"> were </w:t>
      </w:r>
      <w:r w:rsidRPr="00D01303">
        <w:rPr>
          <w:rFonts w:ascii="Trebuchet MS" w:hAnsi="Trebuchet MS"/>
          <w:b/>
        </w:rPr>
        <w:t xml:space="preserve">developed by the TESIM project and </w:t>
      </w:r>
      <w:r w:rsidRPr="00757DB6">
        <w:rPr>
          <w:rFonts w:ascii="Trebuchet MS" w:hAnsi="Trebuchet MS"/>
          <w:b/>
        </w:rPr>
        <w:t>are presented for illustrative purposes only.</w:t>
      </w:r>
    </w:p>
    <w:p w14:paraId="3C6F24B4" w14:textId="77777777" w:rsidR="00417CA8" w:rsidRPr="00757DB6" w:rsidRDefault="00417CA8" w:rsidP="00417CA8">
      <w:pPr>
        <w:pStyle w:val="ListParagraph"/>
        <w:numPr>
          <w:ilvl w:val="2"/>
          <w:numId w:val="2"/>
        </w:numPr>
        <w:spacing w:before="120" w:after="120" w:line="276" w:lineRule="auto"/>
        <w:ind w:left="1440"/>
        <w:contextualSpacing w:val="0"/>
        <w:jc w:val="both"/>
        <w:rPr>
          <w:rFonts w:ascii="Trebuchet MS" w:eastAsia="Times New Roman" w:hAnsi="Trebuchet MS" w:cs="Calibri,Bold"/>
          <w:b/>
          <w:bCs/>
          <w:color w:val="000000"/>
          <w:lang w:eastAsia="en-GB"/>
        </w:rPr>
      </w:pPr>
      <w:r w:rsidRPr="00757DB6">
        <w:rPr>
          <w:rFonts w:ascii="Trebuchet MS" w:hAnsi="Trebuchet MS"/>
          <w:b/>
        </w:rPr>
        <w:t>Most of the templates were adapted from PRAG</w:t>
      </w:r>
      <w:r w:rsidRPr="00757DB6">
        <w:rPr>
          <w:rStyle w:val="FootnoteReference"/>
          <w:rFonts w:ascii="Trebuchet MS" w:hAnsi="Trebuchet MS"/>
          <w:b/>
        </w:rPr>
        <w:footnoteReference w:id="6"/>
      </w:r>
      <w:r w:rsidRPr="00757DB6">
        <w:rPr>
          <w:rFonts w:ascii="Trebuchet MS" w:hAnsi="Trebuchet MS"/>
          <w:b/>
        </w:rPr>
        <w:t xml:space="preserve"> and therefore they may have some</w:t>
      </w:r>
      <w:r w:rsidRPr="00757DB6">
        <w:rPr>
          <w:b/>
          <w:bCs/>
        </w:rPr>
        <w:t xml:space="preserve"> </w:t>
      </w:r>
      <w:r w:rsidRPr="00757DB6">
        <w:rPr>
          <w:rFonts w:ascii="Trebuchet MS" w:hAnsi="Trebuchet MS"/>
          <w:b/>
        </w:rPr>
        <w:t>different terminology. Also, they may contain references to other PRAG templates, which are not included in th</w:t>
      </w:r>
      <w:r>
        <w:rPr>
          <w:rFonts w:ascii="Trebuchet MS" w:hAnsi="Trebuchet MS"/>
          <w:b/>
        </w:rPr>
        <w:t>is</w:t>
      </w:r>
      <w:r w:rsidRPr="00757DB6">
        <w:rPr>
          <w:rFonts w:ascii="Trebuchet MS" w:hAnsi="Trebuchet MS"/>
          <w:b/>
        </w:rPr>
        <w:t xml:space="preserve"> Procurement Templates pack.</w:t>
      </w:r>
    </w:p>
    <w:p w14:paraId="0EDFDDA4" w14:textId="5AB34577" w:rsidR="00417CA8" w:rsidRPr="00417CA8" w:rsidRDefault="00417CA8" w:rsidP="00417CA8">
      <w:pPr>
        <w:pStyle w:val="ListParagraph"/>
        <w:numPr>
          <w:ilvl w:val="2"/>
          <w:numId w:val="2"/>
        </w:numPr>
        <w:spacing w:before="120" w:after="120" w:line="276" w:lineRule="auto"/>
        <w:ind w:left="1440"/>
        <w:contextualSpacing w:val="0"/>
        <w:jc w:val="both"/>
        <w:rPr>
          <w:rFonts w:ascii="Trebuchet MS" w:eastAsia="Times New Roman" w:hAnsi="Trebuchet MS" w:cs="Calibri,Bold"/>
          <w:b/>
          <w:bCs/>
          <w:color w:val="000000"/>
          <w:lang w:eastAsia="en-GB"/>
        </w:rPr>
      </w:pPr>
      <w:bookmarkStart w:id="26" w:name="_Hlk174909294"/>
      <w:r>
        <w:rPr>
          <w:rFonts w:ascii="Trebuchet MS" w:hAnsi="Trebuchet MS"/>
          <w:b/>
        </w:rPr>
        <w:t>Any</w:t>
      </w:r>
      <w:r w:rsidRPr="00757DB6">
        <w:rPr>
          <w:rFonts w:ascii="Trebuchet MS" w:hAnsi="Trebuchet MS"/>
          <w:b/>
        </w:rPr>
        <w:t xml:space="preserve"> template</w:t>
      </w:r>
      <w:bookmarkEnd w:id="26"/>
      <w:r w:rsidRPr="00757DB6">
        <w:rPr>
          <w:rFonts w:ascii="Trebuchet MS" w:hAnsi="Trebuchet MS"/>
          <w:b/>
        </w:rPr>
        <w:t xml:space="preserve"> should be adapted by the Partners to their specific needs.</w:t>
      </w:r>
    </w:p>
    <w:p w14:paraId="3D46A4A9" w14:textId="77777777" w:rsidR="00417CA8" w:rsidRDefault="00417CA8" w:rsidP="00417CA8">
      <w:pPr>
        <w:pStyle w:val="ListParagraph"/>
        <w:spacing w:after="0" w:line="276" w:lineRule="auto"/>
        <w:ind w:left="1440"/>
        <w:contextualSpacing w:val="0"/>
        <w:jc w:val="both"/>
        <w:rPr>
          <w:rFonts w:ascii="Trebuchet MS" w:eastAsia="Times New Roman" w:hAnsi="Trebuchet MS" w:cs="Calibri,Bold"/>
          <w:bCs/>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417CA8" w:rsidRPr="00241A97" w14:paraId="179D23A3" w14:textId="77777777" w:rsidTr="00CD18CF">
        <w:tc>
          <w:tcPr>
            <w:tcW w:w="9605" w:type="dxa"/>
            <w:shd w:val="clear" w:color="auto" w:fill="FFF2CC"/>
          </w:tcPr>
          <w:p w14:paraId="5A27B731" w14:textId="77777777" w:rsidR="00417CA8" w:rsidRPr="00241A97" w:rsidRDefault="00417CA8" w:rsidP="00CD18CF">
            <w:pPr>
              <w:keepNext/>
              <w:spacing w:before="120" w:after="120" w:line="276" w:lineRule="auto"/>
              <w:jc w:val="center"/>
              <w:rPr>
                <w:rFonts w:ascii="Trebuchet MS" w:hAnsi="Trebuchet MS"/>
                <w:b/>
                <w:bCs/>
                <w:color w:val="C00000"/>
              </w:rPr>
            </w:pPr>
            <w:r w:rsidRPr="00241A97">
              <w:rPr>
                <w:rFonts w:ascii="Trebuchet MS" w:hAnsi="Trebuchet MS"/>
                <w:b/>
                <w:bCs/>
                <w:color w:val="C00000"/>
              </w:rPr>
              <w:t>TAKE NOTE!</w:t>
            </w:r>
          </w:p>
          <w:p w14:paraId="40ABBDCC" w14:textId="0D1E73D5" w:rsidR="00AE2EC3" w:rsidRPr="00184242" w:rsidRDefault="00417CA8" w:rsidP="00CD18CF">
            <w:pPr>
              <w:spacing w:after="120" w:line="276" w:lineRule="auto"/>
              <w:jc w:val="both"/>
              <w:rPr>
                <w:rFonts w:ascii="Trebuchet MS" w:hAnsi="Trebuchet MS"/>
              </w:rPr>
            </w:pPr>
            <w:r w:rsidRPr="00184242">
              <w:rPr>
                <w:rFonts w:ascii="Trebuchet MS" w:hAnsi="Trebuchet MS"/>
              </w:rPr>
              <w:t xml:space="preserve">The Partners must take into consideration that the legal provisions set in the Financial Regulation prevail. The Partners shall use the templates on their own responsibility, in particular as far as </w:t>
            </w:r>
            <w:r w:rsidRPr="00D01303">
              <w:rPr>
                <w:rFonts w:ascii="Trebuchet MS" w:hAnsi="Trebuchet MS"/>
              </w:rPr>
              <w:t>the eligibility of expenditure is concerned, and with the requisite care as regard</w:t>
            </w:r>
            <w:r>
              <w:rPr>
                <w:rFonts w:ascii="Trebuchet MS" w:hAnsi="Trebuchet MS"/>
              </w:rPr>
              <w:t>s</w:t>
            </w:r>
            <w:r w:rsidRPr="00D01303">
              <w:rPr>
                <w:rFonts w:ascii="Trebuchet MS" w:hAnsi="Trebuchet MS"/>
              </w:rPr>
              <w:t xml:space="preserve"> the compliance with the legal provisions.</w:t>
            </w:r>
          </w:p>
        </w:tc>
      </w:tr>
    </w:tbl>
    <w:p w14:paraId="026CE69B" w14:textId="77777777" w:rsidR="00417CA8" w:rsidRPr="00D01303" w:rsidRDefault="00417CA8" w:rsidP="00DB6504">
      <w:pPr>
        <w:pStyle w:val="ListParagraph"/>
        <w:spacing w:after="0" w:line="276" w:lineRule="auto"/>
        <w:ind w:left="990"/>
        <w:contextualSpacing w:val="0"/>
        <w:jc w:val="both"/>
        <w:rPr>
          <w:rFonts w:ascii="Trebuchet MS" w:eastAsia="Times New Roman" w:hAnsi="Trebuchet MS" w:cs="Calibri,Bold"/>
          <w:bCs/>
          <w:color w:val="FF0000"/>
          <w:lang w:eastAsia="en-GB"/>
        </w:rPr>
      </w:pPr>
    </w:p>
    <w:p w14:paraId="26D7793D" w14:textId="77777777" w:rsidR="00417CA8" w:rsidRPr="00940F12" w:rsidRDefault="00417CA8" w:rsidP="00417CA8">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sidRPr="00940F12">
        <w:rPr>
          <w:rFonts w:ascii="Trebuchet MS" w:eastAsia="Times New Roman" w:hAnsi="Trebuchet MS" w:cs="Calibri,Bold"/>
          <w:bCs/>
          <w:i/>
          <w:iCs/>
          <w:color w:val="000000"/>
          <w:lang w:eastAsia="en-GB"/>
        </w:rPr>
        <w:t>General templates</w:t>
      </w:r>
    </w:p>
    <w:p w14:paraId="3352E418" w14:textId="77777777" w:rsidR="00417CA8" w:rsidRPr="00940F12" w:rsidRDefault="00417CA8" w:rsidP="00417CA8">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sidRPr="00940F12">
        <w:rPr>
          <w:rFonts w:ascii="Trebuchet MS" w:eastAsia="Times New Roman" w:hAnsi="Trebuchet MS" w:cs="Calibri,Bold"/>
          <w:bCs/>
          <w:i/>
          <w:iCs/>
          <w:color w:val="000000"/>
          <w:lang w:eastAsia="en-GB"/>
        </w:rPr>
        <w:t>Publication international procedure</w:t>
      </w:r>
    </w:p>
    <w:p w14:paraId="0E05296A" w14:textId="15E5C88C" w:rsidR="00417CA8" w:rsidRPr="00940F12" w:rsidRDefault="00417CA8" w:rsidP="00417CA8">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sidRPr="00940F12">
        <w:rPr>
          <w:rFonts w:ascii="Trebuchet MS" w:eastAsia="Times New Roman" w:hAnsi="Trebuchet MS" w:cs="Calibri,Bold"/>
          <w:bCs/>
          <w:i/>
          <w:iCs/>
          <w:color w:val="000000"/>
          <w:lang w:eastAsia="en-GB"/>
        </w:rPr>
        <w:t>Service</w:t>
      </w:r>
      <w:r w:rsidR="00763AF7">
        <w:rPr>
          <w:rFonts w:ascii="Trebuchet MS" w:eastAsia="Times New Roman" w:hAnsi="Trebuchet MS" w:cs="Calibri,Bold"/>
          <w:bCs/>
          <w:i/>
          <w:iCs/>
          <w:color w:val="000000"/>
          <w:lang w:eastAsia="en-GB"/>
        </w:rPr>
        <w:t>s</w:t>
      </w:r>
      <w:r w:rsidRPr="00940F12">
        <w:rPr>
          <w:rFonts w:ascii="Trebuchet MS" w:eastAsia="Times New Roman" w:hAnsi="Trebuchet MS" w:cs="Calibri,Bold"/>
          <w:bCs/>
          <w:i/>
          <w:iCs/>
          <w:color w:val="000000"/>
          <w:lang w:eastAsia="en-GB"/>
        </w:rPr>
        <w:t xml:space="preserve"> </w:t>
      </w:r>
      <w:r>
        <w:rPr>
          <w:rFonts w:ascii="Trebuchet MS" w:eastAsia="Times New Roman" w:hAnsi="Trebuchet MS" w:cs="Calibri,Bold"/>
          <w:bCs/>
          <w:i/>
          <w:iCs/>
          <w:color w:val="000000"/>
          <w:lang w:eastAsia="en-GB"/>
        </w:rPr>
        <w:t xml:space="preserve">/ </w:t>
      </w:r>
      <w:r w:rsidRPr="00940F12">
        <w:rPr>
          <w:rFonts w:ascii="Trebuchet MS" w:eastAsia="Times New Roman" w:hAnsi="Trebuchet MS" w:cs="Calibri,Bold"/>
          <w:bCs/>
          <w:i/>
          <w:iCs/>
          <w:color w:val="000000"/>
          <w:lang w:eastAsia="en-GB"/>
        </w:rPr>
        <w:t>Suppl</w:t>
      </w:r>
      <w:r w:rsidR="00763AF7">
        <w:rPr>
          <w:rFonts w:ascii="Trebuchet MS" w:eastAsia="Times New Roman" w:hAnsi="Trebuchet MS" w:cs="Calibri,Bold"/>
          <w:bCs/>
          <w:i/>
          <w:iCs/>
          <w:color w:val="000000"/>
          <w:lang w:eastAsia="en-GB"/>
        </w:rPr>
        <w:t>ies</w:t>
      </w:r>
      <w:r w:rsidRPr="00940F12">
        <w:rPr>
          <w:rFonts w:ascii="Trebuchet MS" w:eastAsia="Times New Roman" w:hAnsi="Trebuchet MS" w:cs="Calibri,Bold"/>
          <w:bCs/>
          <w:i/>
          <w:iCs/>
          <w:color w:val="000000"/>
          <w:lang w:eastAsia="en-GB"/>
        </w:rPr>
        <w:t xml:space="preserve"> </w:t>
      </w:r>
      <w:r>
        <w:rPr>
          <w:rFonts w:ascii="Trebuchet MS" w:eastAsia="Times New Roman" w:hAnsi="Trebuchet MS" w:cs="Calibri,Bold"/>
          <w:bCs/>
          <w:i/>
          <w:iCs/>
          <w:color w:val="000000"/>
          <w:lang w:eastAsia="en-GB"/>
        </w:rPr>
        <w:t xml:space="preserve">/ </w:t>
      </w:r>
      <w:r w:rsidRPr="00940F12">
        <w:rPr>
          <w:rFonts w:ascii="Trebuchet MS" w:eastAsia="Times New Roman" w:hAnsi="Trebuchet MS" w:cs="Calibri,Bold"/>
          <w:bCs/>
          <w:i/>
          <w:iCs/>
          <w:color w:val="000000"/>
          <w:lang w:eastAsia="en-GB"/>
        </w:rPr>
        <w:t>Work</w:t>
      </w:r>
      <w:r w:rsidR="00763AF7">
        <w:rPr>
          <w:rFonts w:ascii="Trebuchet MS" w:eastAsia="Times New Roman" w:hAnsi="Trebuchet MS" w:cs="Calibri,Bold"/>
          <w:bCs/>
          <w:i/>
          <w:iCs/>
          <w:color w:val="000000"/>
          <w:lang w:eastAsia="en-GB"/>
        </w:rPr>
        <w:t>s</w:t>
      </w:r>
      <w:r w:rsidRPr="00940F12">
        <w:rPr>
          <w:rFonts w:ascii="Trebuchet MS" w:eastAsia="Times New Roman" w:hAnsi="Trebuchet MS" w:cs="Calibri,Bold"/>
          <w:bCs/>
          <w:i/>
          <w:iCs/>
          <w:color w:val="000000"/>
          <w:lang w:eastAsia="en-GB"/>
        </w:rPr>
        <w:t xml:space="preserve"> tenders</w:t>
      </w:r>
    </w:p>
    <w:p w14:paraId="77127FED" w14:textId="77777777" w:rsidR="00417CA8" w:rsidRPr="00940F12" w:rsidRDefault="00417CA8" w:rsidP="00417CA8">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sidRPr="00940F12">
        <w:rPr>
          <w:rFonts w:ascii="Trebuchet MS" w:eastAsia="Times New Roman" w:hAnsi="Trebuchet MS" w:cs="Calibri,Bold"/>
          <w:bCs/>
          <w:i/>
          <w:iCs/>
          <w:color w:val="000000"/>
          <w:lang w:eastAsia="en-GB"/>
        </w:rPr>
        <w:t>Evaluation templates</w:t>
      </w:r>
    </w:p>
    <w:p w14:paraId="1BC29EB0" w14:textId="77777777" w:rsidR="00417CA8" w:rsidRPr="00940F12" w:rsidRDefault="00417CA8" w:rsidP="00417CA8">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sidRPr="00C34D06">
        <w:rPr>
          <w:rFonts w:ascii="Trebuchet MS" w:eastAsia="Times New Roman" w:hAnsi="Trebuchet MS" w:cs="Calibri,Bold"/>
          <w:bCs/>
          <w:i/>
          <w:iCs/>
          <w:color w:val="000000"/>
          <w:lang w:eastAsia="en-GB"/>
        </w:rPr>
        <w:t>Single tender</w:t>
      </w:r>
    </w:p>
    <w:p w14:paraId="144E7585" w14:textId="77777777" w:rsidR="00417CA8" w:rsidRPr="00940F12" w:rsidRDefault="00417CA8" w:rsidP="00417CA8">
      <w:pPr>
        <w:pStyle w:val="ListParagraph"/>
        <w:numPr>
          <w:ilvl w:val="2"/>
          <w:numId w:val="2"/>
        </w:numPr>
        <w:spacing w:after="120" w:line="276" w:lineRule="auto"/>
        <w:ind w:left="1440"/>
        <w:contextualSpacing w:val="0"/>
        <w:jc w:val="both"/>
        <w:rPr>
          <w:rFonts w:ascii="Trebuchet MS" w:eastAsia="Times New Roman" w:hAnsi="Trebuchet MS" w:cs="Calibri,Bold"/>
          <w:bCs/>
          <w:i/>
          <w:iCs/>
          <w:color w:val="000000"/>
          <w:lang w:eastAsia="en-GB"/>
        </w:rPr>
      </w:pPr>
      <w:r w:rsidRPr="00940F12">
        <w:rPr>
          <w:rFonts w:ascii="Trebuchet MS" w:eastAsia="Times New Roman" w:hAnsi="Trebuchet MS" w:cs="Calibri,Bold"/>
          <w:bCs/>
          <w:i/>
          <w:iCs/>
          <w:color w:val="000000"/>
          <w:lang w:eastAsia="en-GB"/>
        </w:rPr>
        <w:t>Negotiated procedure</w:t>
      </w:r>
      <w:r>
        <w:rPr>
          <w:rStyle w:val="FootnoteReference"/>
          <w:rFonts w:eastAsia="Times New Roman" w:cs="Calibri,Bold"/>
          <w:bCs/>
          <w:i/>
          <w:iCs/>
          <w:color w:val="000000"/>
          <w:lang w:eastAsia="en-GB"/>
        </w:rPr>
        <w:footnoteReference w:id="7"/>
      </w:r>
      <w:r>
        <w:rPr>
          <w:rFonts w:ascii="Trebuchet MS" w:eastAsia="Times New Roman" w:hAnsi="Trebuchet MS" w:cs="Calibri,Bold"/>
          <w:bCs/>
          <w:i/>
          <w:iCs/>
          <w:color w:val="000000"/>
          <w:lang w:eastAsia="en-GB"/>
        </w:rPr>
        <w:t xml:space="preserve"> </w:t>
      </w:r>
    </w:p>
    <w:p w14:paraId="522ED9CC" w14:textId="6A6643DE" w:rsidR="00417CA8" w:rsidRDefault="00417CA8" w:rsidP="00417CA8">
      <w:pPr>
        <w:keepNext/>
        <w:spacing w:before="120" w:after="120" w:line="276" w:lineRule="auto"/>
        <w:jc w:val="both"/>
        <w:rPr>
          <w:rFonts w:ascii="Trebuchet MS" w:eastAsia="Times New Roman" w:hAnsi="Trebuchet MS" w:cs="Calibri,Bold"/>
          <w:bCs/>
          <w:color w:val="000000"/>
          <w:lang w:eastAsia="en-GB"/>
        </w:rPr>
      </w:pPr>
    </w:p>
    <w:p w14:paraId="704696E7" w14:textId="15AF4805" w:rsidR="00417CA8" w:rsidRDefault="00417CA8" w:rsidP="00417CA8">
      <w:pPr>
        <w:pStyle w:val="ListParagraph"/>
        <w:keepNext/>
        <w:numPr>
          <w:ilvl w:val="1"/>
          <w:numId w:val="2"/>
        </w:numPr>
        <w:spacing w:before="120" w:after="120" w:line="276" w:lineRule="auto"/>
        <w:ind w:left="994"/>
        <w:contextualSpacing w:val="0"/>
        <w:jc w:val="both"/>
        <w:rPr>
          <w:rFonts w:ascii="Trebuchet MS" w:eastAsia="Times New Roman" w:hAnsi="Trebuchet MS" w:cs="Calibri,Bold"/>
          <w:bCs/>
          <w:color w:val="000000"/>
          <w:lang w:eastAsia="en-GB"/>
        </w:rPr>
      </w:pPr>
      <w:r>
        <w:rPr>
          <w:rFonts w:ascii="Trebuchet MS" w:eastAsia="Times New Roman" w:hAnsi="Trebuchet MS" w:cs="Calibri,Bold"/>
          <w:b/>
          <w:bCs/>
          <w:color w:val="000000"/>
          <w:lang w:eastAsia="en-GB"/>
        </w:rPr>
        <w:t>T</w:t>
      </w:r>
      <w:r w:rsidRPr="00417CA8">
        <w:rPr>
          <w:rFonts w:ascii="Trebuchet MS" w:eastAsia="Times New Roman" w:hAnsi="Trebuchet MS" w:cs="Calibri,Bold"/>
          <w:b/>
          <w:bCs/>
          <w:color w:val="000000"/>
          <w:lang w:eastAsia="en-GB"/>
        </w:rPr>
        <w:t>emplates</w:t>
      </w:r>
      <w:r>
        <w:rPr>
          <w:rFonts w:ascii="Trebuchet MS" w:eastAsia="Times New Roman" w:hAnsi="Trebuchet MS" w:cs="Calibri,Bold"/>
          <w:bCs/>
          <w:color w:val="000000"/>
          <w:lang w:eastAsia="en-GB"/>
        </w:rPr>
        <w:t xml:space="preserve"> </w:t>
      </w:r>
      <w:r w:rsidRPr="00A25A95">
        <w:rPr>
          <w:rFonts w:ascii="Trebuchet MS" w:eastAsia="Times New Roman" w:hAnsi="Trebuchet MS" w:cs="Calibri,Bold"/>
          <w:b/>
          <w:color w:val="000000"/>
          <w:lang w:eastAsia="en-GB"/>
        </w:rPr>
        <w:t>for single tender procedure and for simplified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A25A95" w:rsidRPr="00241A97" w14:paraId="58100CB5" w14:textId="77777777" w:rsidTr="00CD18CF">
        <w:tc>
          <w:tcPr>
            <w:tcW w:w="9605" w:type="dxa"/>
            <w:shd w:val="clear" w:color="auto" w:fill="FFF2CC"/>
          </w:tcPr>
          <w:p w14:paraId="748B4C14" w14:textId="77777777" w:rsidR="00A25A95" w:rsidRPr="00241A97" w:rsidRDefault="00A25A95" w:rsidP="00CD18CF">
            <w:pPr>
              <w:keepNext/>
              <w:spacing w:before="120" w:after="120" w:line="276" w:lineRule="auto"/>
              <w:jc w:val="center"/>
              <w:rPr>
                <w:rFonts w:ascii="Trebuchet MS" w:hAnsi="Trebuchet MS"/>
                <w:b/>
                <w:bCs/>
                <w:color w:val="C00000"/>
              </w:rPr>
            </w:pPr>
            <w:r w:rsidRPr="00241A97">
              <w:rPr>
                <w:rFonts w:ascii="Trebuchet MS" w:hAnsi="Trebuchet MS"/>
                <w:b/>
                <w:bCs/>
                <w:color w:val="C00000"/>
              </w:rPr>
              <w:t>TAKE NOTE!</w:t>
            </w:r>
          </w:p>
          <w:p w14:paraId="1EF27F72" w14:textId="5D2B7EDC" w:rsidR="00A25A95" w:rsidRPr="00184242" w:rsidRDefault="00A25A95" w:rsidP="00CD18CF">
            <w:pPr>
              <w:spacing w:after="120" w:line="276" w:lineRule="auto"/>
              <w:jc w:val="both"/>
              <w:rPr>
                <w:rFonts w:ascii="Trebuchet MS" w:hAnsi="Trebuchet MS"/>
              </w:rPr>
            </w:pPr>
            <w:r w:rsidRPr="00A25A95">
              <w:rPr>
                <w:rFonts w:ascii="Trebuchet MS" w:hAnsi="Trebuchet MS"/>
                <w:bCs/>
              </w:rPr>
              <w:t>Even though these templates are in English, the Partners may use the national language.</w:t>
            </w:r>
          </w:p>
        </w:tc>
      </w:tr>
    </w:tbl>
    <w:p w14:paraId="56D18F9A" w14:textId="77777777" w:rsidR="00A25A95" w:rsidRDefault="00A25A95" w:rsidP="00417CA8">
      <w:pPr>
        <w:keepNext/>
        <w:spacing w:before="120" w:after="120" w:line="276" w:lineRule="auto"/>
        <w:jc w:val="both"/>
        <w:rPr>
          <w:rFonts w:ascii="Trebuchet MS" w:hAnsi="Trebuchet MS"/>
          <w:bCs/>
        </w:rPr>
      </w:pPr>
    </w:p>
    <w:p w14:paraId="7AD64E99" w14:textId="77777777" w:rsidR="00E454C3" w:rsidRPr="00F8551E" w:rsidRDefault="00E454C3" w:rsidP="00A25A95">
      <w:pPr>
        <w:pStyle w:val="ListParagraph"/>
        <w:keepNext/>
        <w:spacing w:after="120" w:line="276" w:lineRule="auto"/>
        <w:ind w:left="994"/>
        <w:contextualSpacing w:val="0"/>
        <w:jc w:val="both"/>
        <w:rPr>
          <w:rFonts w:ascii="Trebuchet MS" w:eastAsia="Times New Roman" w:hAnsi="Trebuchet MS" w:cs="Calibri,Bold"/>
          <w:b/>
          <w:bCs/>
          <w:iCs/>
          <w:color w:val="000000"/>
          <w:lang w:eastAsia="en-GB"/>
        </w:rPr>
      </w:pPr>
      <w:r w:rsidRPr="00F8551E">
        <w:rPr>
          <w:rFonts w:ascii="Trebuchet MS" w:eastAsia="Times New Roman" w:hAnsi="Trebuchet MS" w:cs="Calibri,Bold"/>
          <w:b/>
          <w:bCs/>
          <w:iCs/>
          <w:color w:val="000000"/>
          <w:lang w:eastAsia="en-GB"/>
        </w:rPr>
        <w:t>Single tender procedure</w:t>
      </w:r>
    </w:p>
    <w:p w14:paraId="0A923F5E" w14:textId="77777777" w:rsidR="00E454C3" w:rsidRDefault="00E454C3" w:rsidP="00E454C3">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G1_declaration objectivity confidentiality tender preparation</w:t>
      </w:r>
    </w:p>
    <w:p w14:paraId="2795AF53" w14:textId="77777777" w:rsidR="00E454C3" w:rsidRDefault="00E454C3" w:rsidP="00E454C3">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G2_declaration impartiality confidentiality tender evaluation</w:t>
      </w:r>
    </w:p>
    <w:p w14:paraId="3473C324" w14:textId="77777777" w:rsidR="00E454C3" w:rsidRDefault="00E454C3" w:rsidP="00E454C3">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G3_Declaration on honour</w:t>
      </w:r>
    </w:p>
    <w:p w14:paraId="72C9F899" w14:textId="278DDC64" w:rsidR="00237ACE" w:rsidRDefault="00E454C3" w:rsidP="00E454C3">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G5</w:t>
      </w:r>
      <w:r w:rsidR="00237ACE">
        <w:rPr>
          <w:rFonts w:ascii="Trebuchet MS" w:eastAsia="Times New Roman" w:hAnsi="Trebuchet MS" w:cs="Calibri,Bold"/>
          <w:bCs/>
          <w:i/>
          <w:iCs/>
          <w:color w:val="000000"/>
          <w:lang w:eastAsia="en-GB"/>
        </w:rPr>
        <w:t>a</w:t>
      </w:r>
      <w:r>
        <w:rPr>
          <w:rFonts w:ascii="Trebuchet MS" w:eastAsia="Times New Roman" w:hAnsi="Trebuchet MS" w:cs="Calibri,Bold"/>
          <w:bCs/>
          <w:i/>
          <w:iCs/>
          <w:color w:val="000000"/>
          <w:lang w:eastAsia="en-GB"/>
        </w:rPr>
        <w:t>_</w:t>
      </w:r>
      <w:r w:rsidR="00237ACE">
        <w:rPr>
          <w:rFonts w:ascii="Trebuchet MS" w:eastAsia="Times New Roman" w:hAnsi="Trebuchet MS" w:cs="Calibri,Bold"/>
          <w:bCs/>
          <w:i/>
          <w:iCs/>
          <w:color w:val="000000"/>
          <w:lang w:eastAsia="en-GB"/>
        </w:rPr>
        <w:t>l</w:t>
      </w:r>
      <w:r>
        <w:rPr>
          <w:rFonts w:ascii="Trebuchet MS" w:eastAsia="Times New Roman" w:hAnsi="Trebuchet MS" w:cs="Calibri,Bold"/>
          <w:bCs/>
          <w:i/>
          <w:iCs/>
          <w:color w:val="000000"/>
          <w:lang w:eastAsia="en-GB"/>
        </w:rPr>
        <w:t>egal entity form</w:t>
      </w:r>
      <w:r w:rsidR="00237ACE">
        <w:rPr>
          <w:rFonts w:ascii="Trebuchet MS" w:eastAsia="Times New Roman" w:hAnsi="Trebuchet MS" w:cs="Calibri,Bold"/>
          <w:bCs/>
          <w:i/>
          <w:iCs/>
          <w:color w:val="000000"/>
          <w:lang w:eastAsia="en-GB"/>
        </w:rPr>
        <w:t xml:space="preserve"> individuals</w:t>
      </w:r>
    </w:p>
    <w:p w14:paraId="58121A90" w14:textId="084CA9E5" w:rsidR="00E454C3" w:rsidRDefault="00237ACE" w:rsidP="00E454C3">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G5b_legal entity form companies</w:t>
      </w:r>
    </w:p>
    <w:p w14:paraId="55ECC1FA" w14:textId="52164ADE" w:rsidR="00237ACE" w:rsidRPr="00237ACE" w:rsidRDefault="00237ACE" w:rsidP="00237ACE">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sidRPr="00237ACE">
        <w:rPr>
          <w:rFonts w:ascii="Trebuchet MS" w:eastAsia="Times New Roman" w:hAnsi="Trebuchet MS" w:cs="Calibri,Bold"/>
          <w:bCs/>
          <w:i/>
          <w:iCs/>
          <w:color w:val="000000"/>
          <w:lang w:eastAsia="en-GB"/>
        </w:rPr>
        <w:t>G5</w:t>
      </w:r>
      <w:r>
        <w:rPr>
          <w:rFonts w:ascii="Trebuchet MS" w:eastAsia="Times New Roman" w:hAnsi="Trebuchet MS" w:cs="Calibri,Bold"/>
          <w:bCs/>
          <w:i/>
          <w:iCs/>
          <w:color w:val="000000"/>
          <w:lang w:eastAsia="en-GB"/>
        </w:rPr>
        <w:t>c</w:t>
      </w:r>
      <w:r w:rsidRPr="00237ACE">
        <w:rPr>
          <w:rFonts w:ascii="Trebuchet MS" w:eastAsia="Times New Roman" w:hAnsi="Trebuchet MS" w:cs="Calibri,Bold"/>
          <w:bCs/>
          <w:i/>
          <w:iCs/>
          <w:color w:val="000000"/>
          <w:lang w:eastAsia="en-GB"/>
        </w:rPr>
        <w:t xml:space="preserve">_legal entity form </w:t>
      </w:r>
      <w:r>
        <w:rPr>
          <w:rFonts w:ascii="Trebuchet MS" w:eastAsia="Times New Roman" w:hAnsi="Trebuchet MS" w:cs="Calibri,Bold"/>
          <w:bCs/>
          <w:i/>
          <w:iCs/>
          <w:color w:val="000000"/>
          <w:lang w:eastAsia="en-GB"/>
        </w:rPr>
        <w:t>public</w:t>
      </w:r>
    </w:p>
    <w:p w14:paraId="4991E206" w14:textId="7D0AEF5E" w:rsidR="00E454C3" w:rsidRPr="00940F12" w:rsidRDefault="00E454C3" w:rsidP="00E454C3">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sidRPr="00CF3D9F">
        <w:rPr>
          <w:rFonts w:ascii="Trebuchet MS" w:eastAsia="Times New Roman" w:hAnsi="Trebuchet MS" w:cs="Calibri,Bold"/>
          <w:bCs/>
          <w:i/>
          <w:iCs/>
          <w:color w:val="000000"/>
          <w:lang w:eastAsia="en-GB"/>
        </w:rPr>
        <w:lastRenderedPageBreak/>
        <w:t>ST1_</w:t>
      </w:r>
      <w:r>
        <w:rPr>
          <w:rFonts w:ascii="Trebuchet MS" w:eastAsia="Times New Roman" w:hAnsi="Trebuchet MS" w:cs="Calibri,Bold"/>
          <w:bCs/>
          <w:i/>
          <w:iCs/>
          <w:color w:val="000000"/>
          <w:lang w:eastAsia="en-GB"/>
        </w:rPr>
        <w:t xml:space="preserve">Invitation to </w:t>
      </w:r>
      <w:proofErr w:type="spellStart"/>
      <w:r>
        <w:rPr>
          <w:rFonts w:ascii="Trebuchet MS" w:eastAsia="Times New Roman" w:hAnsi="Trebuchet MS" w:cs="Calibri,Bold"/>
          <w:bCs/>
          <w:i/>
          <w:iCs/>
          <w:color w:val="000000"/>
          <w:lang w:eastAsia="en-GB"/>
        </w:rPr>
        <w:t>tender</w:t>
      </w:r>
      <w:r w:rsidR="00281F0B">
        <w:rPr>
          <w:rFonts w:ascii="Trebuchet MS" w:eastAsia="Times New Roman" w:hAnsi="Trebuchet MS" w:cs="Calibri,Bold"/>
          <w:bCs/>
          <w:i/>
          <w:iCs/>
          <w:color w:val="000000"/>
          <w:lang w:eastAsia="en-GB"/>
        </w:rPr>
        <w:t>_</w:t>
      </w:r>
      <w:r w:rsidRPr="00CF3D9F">
        <w:rPr>
          <w:rFonts w:ascii="Trebuchet MS" w:eastAsia="Times New Roman" w:hAnsi="Trebuchet MS" w:cs="Calibri,Bold"/>
          <w:bCs/>
          <w:i/>
          <w:iCs/>
          <w:color w:val="000000"/>
          <w:lang w:eastAsia="en-GB"/>
        </w:rPr>
        <w:t>services</w:t>
      </w:r>
      <w:proofErr w:type="spellEnd"/>
    </w:p>
    <w:p w14:paraId="7C98E69A" w14:textId="2969BB10" w:rsidR="00E454C3" w:rsidRPr="00940F12" w:rsidRDefault="00E454C3" w:rsidP="00E454C3">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sidRPr="00CF3D9F">
        <w:rPr>
          <w:rFonts w:ascii="Trebuchet MS" w:eastAsia="Times New Roman" w:hAnsi="Trebuchet MS" w:cs="Calibri,Bold"/>
          <w:bCs/>
          <w:i/>
          <w:iCs/>
          <w:color w:val="000000"/>
          <w:lang w:eastAsia="en-GB"/>
        </w:rPr>
        <w:t>ST2_</w:t>
      </w:r>
      <w:r>
        <w:rPr>
          <w:rFonts w:ascii="Trebuchet MS" w:eastAsia="Times New Roman" w:hAnsi="Trebuchet MS" w:cs="Calibri,Bold"/>
          <w:bCs/>
          <w:i/>
          <w:iCs/>
          <w:color w:val="000000"/>
          <w:lang w:eastAsia="en-GB"/>
        </w:rPr>
        <w:t xml:space="preserve">Invitation to </w:t>
      </w:r>
      <w:proofErr w:type="spellStart"/>
      <w:r>
        <w:rPr>
          <w:rFonts w:ascii="Trebuchet MS" w:eastAsia="Times New Roman" w:hAnsi="Trebuchet MS" w:cs="Calibri,Bold"/>
          <w:bCs/>
          <w:i/>
          <w:iCs/>
          <w:color w:val="000000"/>
          <w:lang w:eastAsia="en-GB"/>
        </w:rPr>
        <w:t>tender</w:t>
      </w:r>
      <w:r w:rsidR="00281F0B">
        <w:rPr>
          <w:rFonts w:ascii="Trebuchet MS" w:eastAsia="Times New Roman" w:hAnsi="Trebuchet MS" w:cs="Calibri,Bold"/>
          <w:bCs/>
          <w:i/>
          <w:iCs/>
          <w:color w:val="000000"/>
          <w:lang w:eastAsia="en-GB"/>
        </w:rPr>
        <w:t>_</w:t>
      </w:r>
      <w:r w:rsidRPr="00CF3D9F">
        <w:rPr>
          <w:rFonts w:ascii="Trebuchet MS" w:eastAsia="Times New Roman" w:hAnsi="Trebuchet MS" w:cs="Calibri,Bold"/>
          <w:bCs/>
          <w:i/>
          <w:iCs/>
          <w:color w:val="000000"/>
          <w:lang w:eastAsia="en-GB"/>
        </w:rPr>
        <w:t>supplies</w:t>
      </w:r>
      <w:proofErr w:type="spellEnd"/>
    </w:p>
    <w:p w14:paraId="10D3ADC4" w14:textId="486D9BA2" w:rsidR="00E454C3" w:rsidRPr="00940F12" w:rsidRDefault="00E454C3" w:rsidP="00E454C3">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sidRPr="00CF3D9F">
        <w:rPr>
          <w:rFonts w:ascii="Trebuchet MS" w:eastAsia="Times New Roman" w:hAnsi="Trebuchet MS" w:cs="Calibri,Bold"/>
          <w:bCs/>
          <w:i/>
          <w:iCs/>
          <w:color w:val="000000"/>
          <w:lang w:eastAsia="en-GB"/>
        </w:rPr>
        <w:t>ST3_</w:t>
      </w:r>
      <w:r>
        <w:rPr>
          <w:rFonts w:ascii="Trebuchet MS" w:eastAsia="Times New Roman" w:hAnsi="Trebuchet MS" w:cs="Calibri,Bold"/>
          <w:bCs/>
          <w:i/>
          <w:iCs/>
          <w:color w:val="000000"/>
          <w:lang w:eastAsia="en-GB"/>
        </w:rPr>
        <w:t xml:space="preserve">Invitation to </w:t>
      </w:r>
      <w:proofErr w:type="spellStart"/>
      <w:r>
        <w:rPr>
          <w:rFonts w:ascii="Trebuchet MS" w:eastAsia="Times New Roman" w:hAnsi="Trebuchet MS" w:cs="Calibri,Bold"/>
          <w:bCs/>
          <w:i/>
          <w:iCs/>
          <w:color w:val="000000"/>
          <w:lang w:eastAsia="en-GB"/>
        </w:rPr>
        <w:t>tender</w:t>
      </w:r>
      <w:r w:rsidR="00281F0B">
        <w:rPr>
          <w:rFonts w:ascii="Trebuchet MS" w:eastAsia="Times New Roman" w:hAnsi="Trebuchet MS" w:cs="Calibri,Bold"/>
          <w:bCs/>
          <w:i/>
          <w:iCs/>
          <w:color w:val="000000"/>
          <w:lang w:eastAsia="en-GB"/>
        </w:rPr>
        <w:t>_</w:t>
      </w:r>
      <w:r w:rsidRPr="00CF3D9F">
        <w:rPr>
          <w:rFonts w:ascii="Trebuchet MS" w:eastAsia="Times New Roman" w:hAnsi="Trebuchet MS" w:cs="Calibri,Bold"/>
          <w:bCs/>
          <w:i/>
          <w:iCs/>
          <w:color w:val="000000"/>
          <w:lang w:eastAsia="en-GB"/>
        </w:rPr>
        <w:t>works</w:t>
      </w:r>
      <w:proofErr w:type="spellEnd"/>
    </w:p>
    <w:p w14:paraId="23BDE995" w14:textId="6BF82768" w:rsidR="00E454C3" w:rsidRPr="00940F12" w:rsidRDefault="00E454C3" w:rsidP="00E454C3">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sidRPr="00CF3D9F">
        <w:rPr>
          <w:rFonts w:ascii="Trebuchet MS" w:eastAsia="Times New Roman" w:hAnsi="Trebuchet MS" w:cs="Calibri,Bold"/>
          <w:bCs/>
          <w:i/>
          <w:iCs/>
          <w:color w:val="000000"/>
          <w:lang w:eastAsia="en-GB"/>
        </w:rPr>
        <w:t xml:space="preserve">ST4_Tender </w:t>
      </w:r>
      <w:proofErr w:type="spellStart"/>
      <w:r w:rsidRPr="00CF3D9F">
        <w:rPr>
          <w:rFonts w:ascii="Trebuchet MS" w:eastAsia="Times New Roman" w:hAnsi="Trebuchet MS" w:cs="Calibri,Bold"/>
          <w:bCs/>
          <w:i/>
          <w:iCs/>
          <w:color w:val="000000"/>
          <w:lang w:eastAsia="en-GB"/>
        </w:rPr>
        <w:t>Form</w:t>
      </w:r>
      <w:r w:rsidR="00281F0B">
        <w:rPr>
          <w:rFonts w:ascii="Trebuchet MS" w:eastAsia="Times New Roman" w:hAnsi="Trebuchet MS" w:cs="Calibri,Bold"/>
          <w:bCs/>
          <w:i/>
          <w:iCs/>
          <w:color w:val="000000"/>
          <w:lang w:eastAsia="en-GB"/>
        </w:rPr>
        <w:t>_</w:t>
      </w:r>
      <w:r w:rsidRPr="00CF3D9F">
        <w:rPr>
          <w:rFonts w:ascii="Trebuchet MS" w:eastAsia="Times New Roman" w:hAnsi="Trebuchet MS" w:cs="Calibri,Bold"/>
          <w:bCs/>
          <w:i/>
          <w:iCs/>
          <w:color w:val="000000"/>
          <w:lang w:eastAsia="en-GB"/>
        </w:rPr>
        <w:t>services</w:t>
      </w:r>
      <w:proofErr w:type="spellEnd"/>
    </w:p>
    <w:p w14:paraId="47B6C781" w14:textId="4326D9D1" w:rsidR="00E454C3" w:rsidRPr="00940F12" w:rsidRDefault="00E454C3" w:rsidP="00E454C3">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sidRPr="00CF3D9F">
        <w:rPr>
          <w:rFonts w:ascii="Trebuchet MS" w:eastAsia="Times New Roman" w:hAnsi="Trebuchet MS" w:cs="Calibri,Bold"/>
          <w:bCs/>
          <w:i/>
          <w:iCs/>
          <w:color w:val="000000"/>
          <w:lang w:eastAsia="en-GB"/>
        </w:rPr>
        <w:t xml:space="preserve">ST5_Tender </w:t>
      </w:r>
      <w:proofErr w:type="spellStart"/>
      <w:r w:rsidRPr="00CF3D9F">
        <w:rPr>
          <w:rFonts w:ascii="Trebuchet MS" w:eastAsia="Times New Roman" w:hAnsi="Trebuchet MS" w:cs="Calibri,Bold"/>
          <w:bCs/>
          <w:i/>
          <w:iCs/>
          <w:color w:val="000000"/>
          <w:lang w:eastAsia="en-GB"/>
        </w:rPr>
        <w:t>Form</w:t>
      </w:r>
      <w:r w:rsidR="00281F0B">
        <w:rPr>
          <w:rFonts w:ascii="Trebuchet MS" w:eastAsia="Times New Roman" w:hAnsi="Trebuchet MS" w:cs="Calibri,Bold"/>
          <w:bCs/>
          <w:i/>
          <w:iCs/>
          <w:color w:val="000000"/>
          <w:lang w:eastAsia="en-GB"/>
        </w:rPr>
        <w:t>_</w:t>
      </w:r>
      <w:r w:rsidRPr="00CF3D9F">
        <w:rPr>
          <w:rFonts w:ascii="Trebuchet MS" w:eastAsia="Times New Roman" w:hAnsi="Trebuchet MS" w:cs="Calibri,Bold"/>
          <w:bCs/>
          <w:i/>
          <w:iCs/>
          <w:color w:val="000000"/>
          <w:lang w:eastAsia="en-GB"/>
        </w:rPr>
        <w:t>supplies</w:t>
      </w:r>
      <w:proofErr w:type="spellEnd"/>
    </w:p>
    <w:p w14:paraId="4A10798D" w14:textId="59893723" w:rsidR="00E454C3" w:rsidRDefault="00E454C3" w:rsidP="00E454C3">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sidRPr="00CF3D9F">
        <w:rPr>
          <w:rFonts w:ascii="Trebuchet MS" w:eastAsia="Times New Roman" w:hAnsi="Trebuchet MS" w:cs="Calibri,Bold"/>
          <w:bCs/>
          <w:i/>
          <w:iCs/>
          <w:color w:val="000000"/>
          <w:lang w:eastAsia="en-GB"/>
        </w:rPr>
        <w:t xml:space="preserve">ST6_Tender </w:t>
      </w:r>
      <w:proofErr w:type="spellStart"/>
      <w:r w:rsidRPr="00CF3D9F">
        <w:rPr>
          <w:rFonts w:ascii="Trebuchet MS" w:eastAsia="Times New Roman" w:hAnsi="Trebuchet MS" w:cs="Calibri,Bold"/>
          <w:bCs/>
          <w:i/>
          <w:iCs/>
          <w:color w:val="000000"/>
          <w:lang w:eastAsia="en-GB"/>
        </w:rPr>
        <w:t>Form</w:t>
      </w:r>
      <w:r w:rsidR="00281F0B">
        <w:rPr>
          <w:rFonts w:ascii="Trebuchet MS" w:eastAsia="Times New Roman" w:hAnsi="Trebuchet MS" w:cs="Calibri,Bold"/>
          <w:bCs/>
          <w:i/>
          <w:iCs/>
          <w:color w:val="000000"/>
          <w:lang w:eastAsia="en-GB"/>
        </w:rPr>
        <w:t>_</w:t>
      </w:r>
      <w:r w:rsidRPr="00CF3D9F">
        <w:rPr>
          <w:rFonts w:ascii="Trebuchet MS" w:eastAsia="Times New Roman" w:hAnsi="Trebuchet MS" w:cs="Calibri,Bold"/>
          <w:bCs/>
          <w:i/>
          <w:iCs/>
          <w:color w:val="000000"/>
          <w:lang w:eastAsia="en-GB"/>
        </w:rPr>
        <w:t>works</w:t>
      </w:r>
      <w:proofErr w:type="spellEnd"/>
    </w:p>
    <w:p w14:paraId="75140051" w14:textId="77777777" w:rsidR="00E454C3" w:rsidRDefault="00E454C3" w:rsidP="00E454C3">
      <w:pPr>
        <w:pStyle w:val="ListParagraph"/>
        <w:numPr>
          <w:ilvl w:val="2"/>
          <w:numId w:val="2"/>
        </w:numPr>
        <w:spacing w:after="0" w:line="276" w:lineRule="auto"/>
        <w:ind w:left="1440"/>
        <w:contextualSpacing w:val="0"/>
        <w:jc w:val="both"/>
        <w:rPr>
          <w:rFonts w:ascii="Trebuchet MS" w:eastAsia="Times New Roman" w:hAnsi="Trebuchet MS" w:cs="Calibri,Bold"/>
          <w:bCs/>
          <w:i/>
          <w:iCs/>
          <w:color w:val="000000"/>
          <w:lang w:eastAsia="en-GB"/>
        </w:rPr>
      </w:pPr>
      <w:r w:rsidRPr="00CF3D9F">
        <w:rPr>
          <w:rFonts w:ascii="Trebuchet MS" w:eastAsia="Times New Roman" w:hAnsi="Trebuchet MS" w:cs="Calibri,Bold"/>
          <w:bCs/>
          <w:i/>
          <w:iCs/>
          <w:color w:val="000000"/>
          <w:lang w:eastAsia="en-GB"/>
        </w:rPr>
        <w:t>ST7_Evaluation report</w:t>
      </w:r>
    </w:p>
    <w:p w14:paraId="1B5D2B6C" w14:textId="77777777" w:rsidR="00E454C3" w:rsidRDefault="00E454C3" w:rsidP="00E454C3">
      <w:pPr>
        <w:pStyle w:val="ListParagraph"/>
        <w:numPr>
          <w:ilvl w:val="2"/>
          <w:numId w:val="2"/>
        </w:numPr>
        <w:spacing w:after="120" w:line="276" w:lineRule="auto"/>
        <w:ind w:left="1440"/>
        <w:contextualSpacing w:val="0"/>
        <w:jc w:val="both"/>
        <w:rPr>
          <w:rFonts w:ascii="Trebuchet MS" w:eastAsia="Times New Roman" w:hAnsi="Trebuchet MS" w:cs="Calibri,Bold"/>
          <w:bCs/>
          <w:i/>
          <w:iCs/>
          <w:color w:val="000000"/>
          <w:lang w:eastAsia="en-GB"/>
        </w:rPr>
      </w:pPr>
      <w:bookmarkStart w:id="27" w:name="_Hlk176350115"/>
      <w:r>
        <w:rPr>
          <w:rFonts w:ascii="Trebuchet MS" w:eastAsia="Times New Roman" w:hAnsi="Trebuchet MS" w:cs="Calibri,Bold"/>
          <w:bCs/>
          <w:i/>
          <w:iCs/>
          <w:color w:val="000000"/>
          <w:lang w:eastAsia="en-GB"/>
        </w:rPr>
        <w:t>EV8_award decision</w:t>
      </w:r>
    </w:p>
    <w:bookmarkEnd w:id="27"/>
    <w:p w14:paraId="60579BC9" w14:textId="77777777" w:rsidR="00E454C3" w:rsidRDefault="00E454C3" w:rsidP="00E454C3">
      <w:pPr>
        <w:pStyle w:val="ListParagraph"/>
        <w:spacing w:after="120" w:line="276" w:lineRule="auto"/>
        <w:ind w:left="990"/>
        <w:contextualSpacing w:val="0"/>
        <w:jc w:val="both"/>
        <w:rPr>
          <w:rFonts w:ascii="Trebuchet MS" w:eastAsia="Times New Roman" w:hAnsi="Trebuchet MS" w:cs="Calibri,Bold"/>
          <w:b/>
          <w:bCs/>
          <w:iCs/>
          <w:color w:val="000000"/>
          <w:lang w:eastAsia="en-GB"/>
        </w:rPr>
      </w:pPr>
    </w:p>
    <w:p w14:paraId="1C0047C9" w14:textId="77777777" w:rsidR="00E454C3" w:rsidRPr="00F8551E" w:rsidRDefault="00E454C3" w:rsidP="00A25A95">
      <w:pPr>
        <w:pStyle w:val="ListParagraph"/>
        <w:spacing w:after="120" w:line="276" w:lineRule="auto"/>
        <w:ind w:left="990"/>
        <w:contextualSpacing w:val="0"/>
        <w:jc w:val="both"/>
        <w:rPr>
          <w:rFonts w:ascii="Trebuchet MS" w:eastAsia="Times New Roman" w:hAnsi="Trebuchet MS" w:cs="Calibri,Bold"/>
          <w:b/>
          <w:bCs/>
          <w:iCs/>
          <w:color w:val="000000"/>
          <w:lang w:eastAsia="en-GB"/>
        </w:rPr>
      </w:pPr>
      <w:r w:rsidRPr="00F8551E">
        <w:rPr>
          <w:rFonts w:ascii="Trebuchet MS" w:eastAsia="Times New Roman" w:hAnsi="Trebuchet MS" w:cs="Calibri,Bold"/>
          <w:b/>
          <w:bCs/>
          <w:iCs/>
          <w:color w:val="000000"/>
          <w:lang w:eastAsia="en-GB"/>
        </w:rPr>
        <w:t>Simplified procedure</w:t>
      </w:r>
    </w:p>
    <w:p w14:paraId="51CEB4B9" w14:textId="77777777" w:rsidR="00E454C3" w:rsidRDefault="00E454C3" w:rsidP="00E454C3">
      <w:pPr>
        <w:pStyle w:val="ListParagraph"/>
        <w:numPr>
          <w:ilvl w:val="2"/>
          <w:numId w:val="2"/>
        </w:numPr>
        <w:spacing w:before="120" w:after="0" w:line="276" w:lineRule="auto"/>
        <w:ind w:left="144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General templates for services, supplies, works</w:t>
      </w:r>
    </w:p>
    <w:p w14:paraId="01F7FAB9"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G1_declaration objectivity confidentiality tender preparation</w:t>
      </w:r>
    </w:p>
    <w:p w14:paraId="215A32B2"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G2_declaration impartiality confidentiality tender evaluation</w:t>
      </w:r>
    </w:p>
    <w:p w14:paraId="1C57A5F1"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G3_Declaration on honour</w:t>
      </w:r>
    </w:p>
    <w:p w14:paraId="6985DFC5"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G4_Financial identification form</w:t>
      </w:r>
    </w:p>
    <w:p w14:paraId="79E0425A" w14:textId="77777777" w:rsidR="000F74EC" w:rsidRDefault="000F74EC" w:rsidP="000F74EC">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G5a_legal entity form individuals</w:t>
      </w:r>
    </w:p>
    <w:p w14:paraId="2B5E7F5E" w14:textId="77777777" w:rsidR="000F74EC" w:rsidRDefault="000F74EC" w:rsidP="000F74EC">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G5b_legal entity form companies</w:t>
      </w:r>
    </w:p>
    <w:p w14:paraId="4FE684DF" w14:textId="6348F89C" w:rsidR="00E454C3" w:rsidRDefault="000F74EC" w:rsidP="000F74EC">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sidRPr="00237ACE">
        <w:rPr>
          <w:rFonts w:ascii="Trebuchet MS" w:eastAsia="Times New Roman" w:hAnsi="Trebuchet MS" w:cs="Calibri,Bold"/>
          <w:bCs/>
          <w:i/>
          <w:iCs/>
          <w:color w:val="000000"/>
          <w:lang w:eastAsia="en-GB"/>
        </w:rPr>
        <w:t>G5</w:t>
      </w:r>
      <w:r>
        <w:rPr>
          <w:rFonts w:ascii="Trebuchet MS" w:eastAsia="Times New Roman" w:hAnsi="Trebuchet MS" w:cs="Calibri,Bold"/>
          <w:bCs/>
          <w:i/>
          <w:iCs/>
          <w:color w:val="000000"/>
          <w:lang w:eastAsia="en-GB"/>
        </w:rPr>
        <w:t>c</w:t>
      </w:r>
      <w:r w:rsidRPr="00237ACE">
        <w:rPr>
          <w:rFonts w:ascii="Trebuchet MS" w:eastAsia="Times New Roman" w:hAnsi="Trebuchet MS" w:cs="Calibri,Bold"/>
          <w:bCs/>
          <w:i/>
          <w:iCs/>
          <w:color w:val="000000"/>
          <w:lang w:eastAsia="en-GB"/>
        </w:rPr>
        <w:t xml:space="preserve">_legal entity form </w:t>
      </w:r>
      <w:r>
        <w:rPr>
          <w:rFonts w:ascii="Trebuchet MS" w:eastAsia="Times New Roman" w:hAnsi="Trebuchet MS" w:cs="Calibri,Bold"/>
          <w:bCs/>
          <w:i/>
          <w:iCs/>
          <w:color w:val="000000"/>
          <w:lang w:eastAsia="en-GB"/>
        </w:rPr>
        <w:t>public</w:t>
      </w:r>
    </w:p>
    <w:p w14:paraId="598445F6" w14:textId="77777777" w:rsidR="00E454C3" w:rsidRPr="00262018" w:rsidRDefault="00E454C3" w:rsidP="00E454C3">
      <w:pPr>
        <w:pStyle w:val="ListParagraph"/>
        <w:numPr>
          <w:ilvl w:val="2"/>
          <w:numId w:val="2"/>
        </w:numPr>
        <w:spacing w:before="120" w:after="0" w:line="276" w:lineRule="auto"/>
        <w:ind w:left="144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Services</w:t>
      </w:r>
    </w:p>
    <w:p w14:paraId="427CDE3C" w14:textId="77777777" w:rsidR="00E454C3" w:rsidRPr="00666E67"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sidRPr="00666E67">
        <w:rPr>
          <w:rFonts w:ascii="Trebuchet MS" w:eastAsia="Times New Roman" w:hAnsi="Trebuchet MS" w:cs="Calibri,Bold"/>
          <w:bCs/>
          <w:i/>
          <w:iCs/>
          <w:color w:val="000000"/>
          <w:lang w:eastAsia="en-GB"/>
        </w:rPr>
        <w:t>SV5a_invitation to tender simplified</w:t>
      </w:r>
    </w:p>
    <w:p w14:paraId="4B6684E7"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sidRPr="00666E67">
        <w:rPr>
          <w:rFonts w:ascii="Trebuchet MS" w:eastAsia="Times New Roman" w:hAnsi="Trebuchet MS" w:cs="Calibri,Bold"/>
          <w:bCs/>
          <w:i/>
          <w:iCs/>
          <w:color w:val="000000"/>
          <w:lang w:eastAsia="en-GB"/>
        </w:rPr>
        <w:t>SV5b_contract</w:t>
      </w:r>
      <w:r w:rsidRPr="006F4E13">
        <w:rPr>
          <w:rFonts w:ascii="Trebuchet MS" w:eastAsia="Times New Roman" w:hAnsi="Trebuchet MS" w:cs="Calibri,Bold"/>
          <w:bCs/>
          <w:i/>
          <w:iCs/>
          <w:color w:val="000000"/>
          <w:lang w:eastAsia="en-GB"/>
        </w:rPr>
        <w:t xml:space="preserve"> notice simplified</w:t>
      </w:r>
    </w:p>
    <w:p w14:paraId="37057B58"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sidRPr="006F4E13">
        <w:rPr>
          <w:rFonts w:ascii="Trebuchet MS" w:eastAsia="Times New Roman" w:hAnsi="Trebuchet MS" w:cs="Calibri,Bold"/>
          <w:bCs/>
          <w:i/>
          <w:iCs/>
          <w:color w:val="000000"/>
          <w:lang w:eastAsia="en-GB"/>
        </w:rPr>
        <w:t>SV</w:t>
      </w:r>
      <w:r>
        <w:rPr>
          <w:rFonts w:ascii="Trebuchet MS" w:eastAsia="Times New Roman" w:hAnsi="Trebuchet MS" w:cs="Calibri,Bold"/>
          <w:bCs/>
          <w:i/>
          <w:iCs/>
          <w:color w:val="000000"/>
          <w:lang w:eastAsia="en-GB"/>
        </w:rPr>
        <w:t>7</w:t>
      </w:r>
      <w:r w:rsidRPr="006F4E13">
        <w:rPr>
          <w:rFonts w:ascii="Trebuchet MS" w:eastAsia="Times New Roman" w:hAnsi="Trebuchet MS" w:cs="Calibri,Bold"/>
          <w:bCs/>
          <w:i/>
          <w:iCs/>
          <w:color w:val="000000"/>
          <w:lang w:eastAsia="en-GB"/>
        </w:rPr>
        <w:t>_</w:t>
      </w:r>
      <w:r>
        <w:rPr>
          <w:rFonts w:ascii="Trebuchet MS" w:eastAsia="Times New Roman" w:hAnsi="Trebuchet MS" w:cs="Calibri,Bold"/>
          <w:bCs/>
          <w:i/>
          <w:iCs/>
          <w:color w:val="000000"/>
          <w:lang w:eastAsia="en-GB"/>
        </w:rPr>
        <w:t>instructions tenderers</w:t>
      </w:r>
      <w:r w:rsidRPr="006F4E13">
        <w:rPr>
          <w:rFonts w:ascii="Trebuchet MS" w:eastAsia="Times New Roman" w:hAnsi="Trebuchet MS" w:cs="Calibri,Bold"/>
          <w:bCs/>
          <w:i/>
          <w:iCs/>
          <w:color w:val="000000"/>
          <w:lang w:eastAsia="en-GB"/>
        </w:rPr>
        <w:t xml:space="preserve"> simplified</w:t>
      </w:r>
    </w:p>
    <w:p w14:paraId="23088CCA" w14:textId="77777777" w:rsidR="000F74EC" w:rsidRDefault="000F74EC" w:rsidP="000F74EC">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SV8_admingrid services</w:t>
      </w:r>
    </w:p>
    <w:p w14:paraId="1A0DF574" w14:textId="77777777" w:rsidR="000F74EC" w:rsidRDefault="000F74EC" w:rsidP="000F74EC">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SV9_evalgrid fees</w:t>
      </w:r>
    </w:p>
    <w:p w14:paraId="248E3557" w14:textId="77777777" w:rsidR="000F74EC" w:rsidRDefault="000F74EC" w:rsidP="000F74EC">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SV10_evalgrid global price</w:t>
      </w:r>
    </w:p>
    <w:p w14:paraId="6859A83F"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SV12_tender form open – simplified</w:t>
      </w:r>
    </w:p>
    <w:p w14:paraId="52986B74" w14:textId="77777777" w:rsidR="00E454C3" w:rsidRPr="00B32698"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lang w:eastAsia="en-GB"/>
        </w:rPr>
      </w:pPr>
      <w:r w:rsidRPr="00B32698">
        <w:rPr>
          <w:rFonts w:ascii="Trebuchet MS" w:eastAsia="Times New Roman" w:hAnsi="Trebuchet MS" w:cs="Calibri,Bold"/>
          <w:bCs/>
          <w:i/>
          <w:iCs/>
          <w:lang w:eastAsia="en-GB"/>
        </w:rPr>
        <w:t>EV1_open checklist</w:t>
      </w:r>
    </w:p>
    <w:p w14:paraId="3C5F1091" w14:textId="77777777" w:rsidR="00E454C3" w:rsidRPr="00B32698"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lang w:eastAsia="en-GB"/>
        </w:rPr>
      </w:pPr>
      <w:r w:rsidRPr="00B32698">
        <w:rPr>
          <w:rFonts w:ascii="Trebuchet MS" w:eastAsia="Times New Roman" w:hAnsi="Trebuchet MS" w:cs="Calibri,Bold"/>
          <w:bCs/>
          <w:i/>
          <w:iCs/>
          <w:lang w:eastAsia="en-GB"/>
        </w:rPr>
        <w:t>EV2_open report</w:t>
      </w:r>
    </w:p>
    <w:p w14:paraId="795F6252"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EV3_evaluators grid services fee-based</w:t>
      </w:r>
    </w:p>
    <w:p w14:paraId="5B4BEF61"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EV4_evaluators grid services global price</w:t>
      </w:r>
    </w:p>
    <w:p w14:paraId="0B2B455E"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EV5_evaluation report services</w:t>
      </w:r>
    </w:p>
    <w:p w14:paraId="1610D48F"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EV8_award decision</w:t>
      </w:r>
    </w:p>
    <w:p w14:paraId="1EB72846"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SV13_</w:t>
      </w:r>
      <w:proofErr w:type="gramStart"/>
      <w:r>
        <w:rPr>
          <w:rFonts w:ascii="Trebuchet MS" w:eastAsia="Times New Roman" w:hAnsi="Trebuchet MS" w:cs="Calibri,Bold"/>
          <w:bCs/>
          <w:i/>
          <w:iCs/>
          <w:color w:val="000000"/>
          <w:lang w:eastAsia="en-GB"/>
        </w:rPr>
        <w:t>contractors</w:t>
      </w:r>
      <w:proofErr w:type="gramEnd"/>
      <w:r>
        <w:rPr>
          <w:rFonts w:ascii="Trebuchet MS" w:eastAsia="Times New Roman" w:hAnsi="Trebuchet MS" w:cs="Calibri,Bold"/>
          <w:bCs/>
          <w:i/>
          <w:iCs/>
          <w:color w:val="000000"/>
          <w:lang w:eastAsia="en-GB"/>
        </w:rPr>
        <w:t xml:space="preserve"> assessment</w:t>
      </w:r>
    </w:p>
    <w:p w14:paraId="7390D35A" w14:textId="77777777" w:rsidR="00E454C3" w:rsidRDefault="00E454C3" w:rsidP="00E454C3">
      <w:pPr>
        <w:pStyle w:val="ListParagraph"/>
        <w:numPr>
          <w:ilvl w:val="2"/>
          <w:numId w:val="2"/>
        </w:numPr>
        <w:spacing w:before="120" w:after="0" w:line="276" w:lineRule="auto"/>
        <w:ind w:left="144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Supplies</w:t>
      </w:r>
    </w:p>
    <w:p w14:paraId="1609204E" w14:textId="77777777" w:rsidR="00E454C3" w:rsidRPr="00666E67"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sidRPr="00666E67">
        <w:rPr>
          <w:rFonts w:ascii="Trebuchet MS" w:eastAsia="Times New Roman" w:hAnsi="Trebuchet MS" w:cs="Calibri,Bold"/>
          <w:bCs/>
          <w:i/>
          <w:iCs/>
          <w:color w:val="000000"/>
          <w:lang w:eastAsia="en-GB"/>
        </w:rPr>
        <w:t>SP1a_invitation to tender simplified</w:t>
      </w:r>
    </w:p>
    <w:p w14:paraId="77290682" w14:textId="7C3922BA"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sidRPr="00666E67">
        <w:rPr>
          <w:rFonts w:ascii="Trebuchet MS" w:eastAsia="Times New Roman" w:hAnsi="Trebuchet MS" w:cs="Calibri,Bold"/>
          <w:bCs/>
          <w:i/>
          <w:iCs/>
          <w:color w:val="000000"/>
          <w:lang w:eastAsia="en-GB"/>
        </w:rPr>
        <w:t>SP1b_contract</w:t>
      </w:r>
      <w:r w:rsidRPr="006F4E13">
        <w:rPr>
          <w:rFonts w:ascii="Trebuchet MS" w:eastAsia="Times New Roman" w:hAnsi="Trebuchet MS" w:cs="Calibri,Bold"/>
          <w:bCs/>
          <w:i/>
          <w:iCs/>
          <w:color w:val="000000"/>
          <w:lang w:eastAsia="en-GB"/>
        </w:rPr>
        <w:t xml:space="preserve"> notice</w:t>
      </w:r>
      <w:r w:rsidR="004074D5" w:rsidRPr="004074D5">
        <w:rPr>
          <w:rFonts w:ascii="Trebuchet MS" w:eastAsia="Times New Roman" w:hAnsi="Trebuchet MS" w:cs="Calibri,Bold"/>
          <w:bCs/>
          <w:i/>
          <w:iCs/>
          <w:color w:val="000000"/>
          <w:lang w:eastAsia="en-GB"/>
        </w:rPr>
        <w:t xml:space="preserve"> </w:t>
      </w:r>
      <w:r w:rsidR="004074D5" w:rsidRPr="00666E67">
        <w:rPr>
          <w:rFonts w:ascii="Trebuchet MS" w:eastAsia="Times New Roman" w:hAnsi="Trebuchet MS" w:cs="Calibri,Bold"/>
          <w:bCs/>
          <w:i/>
          <w:iCs/>
          <w:color w:val="000000"/>
          <w:lang w:eastAsia="en-GB"/>
        </w:rPr>
        <w:t>simplified</w:t>
      </w:r>
    </w:p>
    <w:p w14:paraId="7BEB8F93"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sidRPr="006F4E13">
        <w:rPr>
          <w:rFonts w:ascii="Trebuchet MS" w:eastAsia="Times New Roman" w:hAnsi="Trebuchet MS" w:cs="Calibri,Bold"/>
          <w:bCs/>
          <w:i/>
          <w:iCs/>
          <w:color w:val="000000"/>
          <w:lang w:eastAsia="en-GB"/>
        </w:rPr>
        <w:t>S</w:t>
      </w:r>
      <w:r>
        <w:rPr>
          <w:rFonts w:ascii="Trebuchet MS" w:eastAsia="Times New Roman" w:hAnsi="Trebuchet MS" w:cs="Calibri,Bold"/>
          <w:bCs/>
          <w:i/>
          <w:iCs/>
          <w:color w:val="000000"/>
          <w:lang w:eastAsia="en-GB"/>
        </w:rPr>
        <w:t>P2</w:t>
      </w:r>
      <w:r w:rsidRPr="006F4E13">
        <w:rPr>
          <w:rFonts w:ascii="Trebuchet MS" w:eastAsia="Times New Roman" w:hAnsi="Trebuchet MS" w:cs="Calibri,Bold"/>
          <w:bCs/>
          <w:i/>
          <w:iCs/>
          <w:color w:val="000000"/>
          <w:lang w:eastAsia="en-GB"/>
        </w:rPr>
        <w:t>_</w:t>
      </w:r>
      <w:r>
        <w:rPr>
          <w:rFonts w:ascii="Trebuchet MS" w:eastAsia="Times New Roman" w:hAnsi="Trebuchet MS" w:cs="Calibri,Bold"/>
          <w:bCs/>
          <w:i/>
          <w:iCs/>
          <w:color w:val="000000"/>
          <w:lang w:eastAsia="en-GB"/>
        </w:rPr>
        <w:t>instructions tenderers</w:t>
      </w:r>
    </w:p>
    <w:p w14:paraId="10AD89A0" w14:textId="77777777" w:rsidR="004074D5" w:rsidRDefault="004074D5" w:rsidP="004074D5">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SP3_admingrid</w:t>
      </w:r>
    </w:p>
    <w:p w14:paraId="6C857299" w14:textId="77777777" w:rsidR="004074D5" w:rsidRDefault="004074D5" w:rsidP="004074D5">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SP4_evaluation grid</w:t>
      </w:r>
    </w:p>
    <w:p w14:paraId="16EFFF67"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SP5_tender form</w:t>
      </w:r>
    </w:p>
    <w:p w14:paraId="1025D5C8"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SP6_tender guarantee</w:t>
      </w:r>
    </w:p>
    <w:p w14:paraId="3C766C0F"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EV6_evaluation report supplies</w:t>
      </w:r>
    </w:p>
    <w:p w14:paraId="261C5BE2"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EV8_award decision</w:t>
      </w:r>
    </w:p>
    <w:p w14:paraId="28FDBE2D"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lastRenderedPageBreak/>
        <w:t>SP7_performance guarantee</w:t>
      </w:r>
    </w:p>
    <w:p w14:paraId="29758C5B" w14:textId="77777777" w:rsidR="00E454C3" w:rsidRPr="00F819DD"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sidRPr="00F819DD">
        <w:rPr>
          <w:rFonts w:ascii="Trebuchet MS" w:eastAsia="Times New Roman" w:hAnsi="Trebuchet MS" w:cs="Calibri,Bold"/>
          <w:bCs/>
          <w:i/>
          <w:iCs/>
          <w:color w:val="000000"/>
          <w:lang w:eastAsia="en-GB"/>
        </w:rPr>
        <w:t>SP8_contractor assessment</w:t>
      </w:r>
    </w:p>
    <w:p w14:paraId="1D9647E4" w14:textId="77777777" w:rsidR="00E454C3" w:rsidRDefault="00E454C3" w:rsidP="00E454C3">
      <w:pPr>
        <w:pStyle w:val="ListParagraph"/>
        <w:numPr>
          <w:ilvl w:val="2"/>
          <w:numId w:val="2"/>
        </w:numPr>
        <w:spacing w:before="120" w:after="0" w:line="276" w:lineRule="auto"/>
        <w:ind w:left="144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Works</w:t>
      </w:r>
    </w:p>
    <w:p w14:paraId="2950BE96" w14:textId="77777777" w:rsidR="00E454C3" w:rsidRPr="00666E67"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sidRPr="00666E67">
        <w:rPr>
          <w:rFonts w:ascii="Trebuchet MS" w:eastAsia="Times New Roman" w:hAnsi="Trebuchet MS" w:cs="Calibri,Bold"/>
          <w:bCs/>
          <w:i/>
          <w:iCs/>
          <w:color w:val="000000"/>
          <w:lang w:eastAsia="en-GB"/>
        </w:rPr>
        <w:t>WK1a_invitation to tender simplified</w:t>
      </w:r>
    </w:p>
    <w:p w14:paraId="19AC4248" w14:textId="572FA834"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sidRPr="00666E67">
        <w:rPr>
          <w:rFonts w:ascii="Trebuchet MS" w:eastAsia="Times New Roman" w:hAnsi="Trebuchet MS" w:cs="Calibri,Bold"/>
          <w:bCs/>
          <w:i/>
          <w:iCs/>
          <w:color w:val="000000"/>
          <w:lang w:eastAsia="en-GB"/>
        </w:rPr>
        <w:t>WK1b_contract</w:t>
      </w:r>
      <w:r w:rsidRPr="006F4E13">
        <w:rPr>
          <w:rFonts w:ascii="Trebuchet MS" w:eastAsia="Times New Roman" w:hAnsi="Trebuchet MS" w:cs="Calibri,Bold"/>
          <w:bCs/>
          <w:i/>
          <w:iCs/>
          <w:color w:val="000000"/>
          <w:lang w:eastAsia="en-GB"/>
        </w:rPr>
        <w:t xml:space="preserve"> notice</w:t>
      </w:r>
      <w:r w:rsidR="004074D5" w:rsidRPr="004074D5">
        <w:rPr>
          <w:rFonts w:ascii="Trebuchet MS" w:eastAsia="Times New Roman" w:hAnsi="Trebuchet MS" w:cs="Calibri,Bold"/>
          <w:bCs/>
          <w:i/>
          <w:iCs/>
          <w:color w:val="000000"/>
          <w:lang w:eastAsia="en-GB"/>
        </w:rPr>
        <w:t xml:space="preserve"> </w:t>
      </w:r>
      <w:r w:rsidR="004074D5" w:rsidRPr="00666E67">
        <w:rPr>
          <w:rFonts w:ascii="Trebuchet MS" w:eastAsia="Times New Roman" w:hAnsi="Trebuchet MS" w:cs="Calibri,Bold"/>
          <w:bCs/>
          <w:i/>
          <w:iCs/>
          <w:color w:val="000000"/>
          <w:lang w:eastAsia="en-GB"/>
        </w:rPr>
        <w:t>simplified</w:t>
      </w:r>
    </w:p>
    <w:p w14:paraId="00778A12"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WK2</w:t>
      </w:r>
      <w:r w:rsidRPr="006F4E13">
        <w:rPr>
          <w:rFonts w:ascii="Trebuchet MS" w:eastAsia="Times New Roman" w:hAnsi="Trebuchet MS" w:cs="Calibri,Bold"/>
          <w:bCs/>
          <w:i/>
          <w:iCs/>
          <w:color w:val="000000"/>
          <w:lang w:eastAsia="en-GB"/>
        </w:rPr>
        <w:t>_</w:t>
      </w:r>
      <w:r>
        <w:rPr>
          <w:rFonts w:ascii="Trebuchet MS" w:eastAsia="Times New Roman" w:hAnsi="Trebuchet MS" w:cs="Calibri,Bold"/>
          <w:bCs/>
          <w:i/>
          <w:iCs/>
          <w:color w:val="000000"/>
          <w:lang w:eastAsia="en-GB"/>
        </w:rPr>
        <w:t>instructions tenderers</w:t>
      </w:r>
    </w:p>
    <w:p w14:paraId="04F873B7"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WK3_tender form</w:t>
      </w:r>
    </w:p>
    <w:p w14:paraId="4A7BD62C"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WK4_tender guarantee</w:t>
      </w:r>
    </w:p>
    <w:p w14:paraId="0BD43F25"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WK5_admingrid</w:t>
      </w:r>
    </w:p>
    <w:p w14:paraId="68872AE8"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WK6_evaluation grid</w:t>
      </w:r>
    </w:p>
    <w:p w14:paraId="2485F687"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sidRPr="00BD10E3">
        <w:rPr>
          <w:rFonts w:ascii="Trebuchet MS" w:eastAsia="Times New Roman" w:hAnsi="Trebuchet MS" w:cs="Calibri,Bold"/>
          <w:bCs/>
          <w:i/>
          <w:iCs/>
          <w:color w:val="000000"/>
          <w:lang w:eastAsia="en-GB"/>
        </w:rPr>
        <w:t>EV7_eval</w:t>
      </w:r>
      <w:r>
        <w:rPr>
          <w:rFonts w:ascii="Trebuchet MS" w:eastAsia="Times New Roman" w:hAnsi="Trebuchet MS" w:cs="Calibri,Bold"/>
          <w:bCs/>
          <w:i/>
          <w:iCs/>
          <w:color w:val="000000"/>
          <w:lang w:eastAsia="en-GB"/>
        </w:rPr>
        <w:t>uation report works</w:t>
      </w:r>
    </w:p>
    <w:p w14:paraId="424F5044"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EV8_award decision</w:t>
      </w:r>
    </w:p>
    <w:p w14:paraId="77C71585"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WK7_perfguarantee</w:t>
      </w:r>
    </w:p>
    <w:p w14:paraId="2B9180D6"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WK8_prefinance guarantee</w:t>
      </w:r>
    </w:p>
    <w:p w14:paraId="08084C6A" w14:textId="77777777" w:rsidR="00E454C3"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Cs/>
          <w:i/>
          <w:iCs/>
          <w:color w:val="000000"/>
          <w:lang w:eastAsia="en-GB"/>
        </w:rPr>
      </w:pPr>
      <w:r>
        <w:rPr>
          <w:rFonts w:ascii="Trebuchet MS" w:eastAsia="Times New Roman" w:hAnsi="Trebuchet MS" w:cs="Calibri,Bold"/>
          <w:bCs/>
          <w:i/>
          <w:iCs/>
          <w:color w:val="000000"/>
          <w:lang w:eastAsia="en-GB"/>
        </w:rPr>
        <w:t>WK9_retention guarantee</w:t>
      </w:r>
    </w:p>
    <w:p w14:paraId="0D76BEE7" w14:textId="41683A9A" w:rsidR="0065288D" w:rsidRPr="0065288D" w:rsidRDefault="00E454C3" w:rsidP="00E454C3">
      <w:pPr>
        <w:pStyle w:val="ListParagraph"/>
        <w:numPr>
          <w:ilvl w:val="3"/>
          <w:numId w:val="2"/>
        </w:numPr>
        <w:spacing w:after="0" w:line="276" w:lineRule="auto"/>
        <w:ind w:left="1800"/>
        <w:contextualSpacing w:val="0"/>
        <w:jc w:val="both"/>
        <w:rPr>
          <w:rFonts w:ascii="Trebuchet MS" w:eastAsia="Times New Roman" w:hAnsi="Trebuchet MS" w:cs="Calibri,Bold"/>
          <w:b/>
          <w:bCs/>
          <w:color w:val="000000"/>
          <w:lang w:eastAsia="en-GB"/>
        </w:rPr>
      </w:pPr>
      <w:r w:rsidRPr="00F37058">
        <w:rPr>
          <w:rFonts w:ascii="Trebuchet MS" w:eastAsia="Times New Roman" w:hAnsi="Trebuchet MS" w:cs="Calibri,Bold"/>
          <w:bCs/>
          <w:i/>
          <w:iCs/>
          <w:color w:val="000000"/>
          <w:lang w:eastAsia="en-GB"/>
        </w:rPr>
        <w:t>WK10_</w:t>
      </w:r>
      <w:r>
        <w:rPr>
          <w:rFonts w:ascii="Trebuchet MS" w:eastAsia="Times New Roman" w:hAnsi="Trebuchet MS" w:cs="Calibri,Bold"/>
          <w:bCs/>
          <w:i/>
          <w:iCs/>
          <w:color w:val="000000"/>
          <w:lang w:eastAsia="en-GB"/>
        </w:rPr>
        <w:t>interpretative note financial offer</w:t>
      </w:r>
      <w:bookmarkEnd w:id="19"/>
    </w:p>
    <w:p w14:paraId="7ED0DB00" w14:textId="77777777" w:rsidR="0065288D" w:rsidRPr="0065288D" w:rsidRDefault="0065288D" w:rsidP="0065288D">
      <w:pPr>
        <w:keepNext/>
        <w:spacing w:before="120" w:after="120" w:line="276" w:lineRule="auto"/>
        <w:ind w:left="634"/>
        <w:jc w:val="both"/>
        <w:rPr>
          <w:rFonts w:ascii="Trebuchet MS" w:eastAsia="Times New Roman" w:hAnsi="Trebuchet MS" w:cs="Calibri,Bold"/>
          <w:b/>
          <w:bCs/>
          <w:color w:val="000000"/>
          <w:lang w:eastAsia="en-GB"/>
        </w:rPr>
      </w:pPr>
    </w:p>
    <w:p w14:paraId="037EA667" w14:textId="77777777" w:rsidR="0065288D" w:rsidRPr="0065288D" w:rsidRDefault="0065288D" w:rsidP="0065288D">
      <w:pPr>
        <w:keepNext/>
        <w:spacing w:before="120" w:after="120" w:line="276" w:lineRule="auto"/>
        <w:ind w:left="634"/>
        <w:jc w:val="both"/>
        <w:rPr>
          <w:rFonts w:ascii="Trebuchet MS" w:eastAsia="Times New Roman" w:hAnsi="Trebuchet MS" w:cs="Calibri,Bold"/>
          <w:b/>
          <w:bCs/>
          <w:color w:val="000000"/>
          <w:lang w:eastAsia="en-GB"/>
        </w:rPr>
      </w:pPr>
    </w:p>
    <w:p w14:paraId="3AE1EDD2" w14:textId="77777777" w:rsidR="0065288D" w:rsidRPr="0065288D" w:rsidRDefault="0065288D" w:rsidP="0065288D">
      <w:pPr>
        <w:keepNext/>
        <w:spacing w:before="120" w:after="120" w:line="276" w:lineRule="auto"/>
        <w:ind w:left="634"/>
        <w:jc w:val="both"/>
        <w:rPr>
          <w:rFonts w:ascii="Trebuchet MS" w:eastAsia="Times New Roman" w:hAnsi="Trebuchet MS" w:cs="Calibri,Bold"/>
          <w:b/>
          <w:bCs/>
          <w:color w:val="000000"/>
          <w:lang w:eastAsia="en-GB"/>
        </w:rPr>
      </w:pPr>
    </w:p>
    <w:p w14:paraId="678B8FFB" w14:textId="77777777" w:rsidR="0065288D" w:rsidRPr="0065288D" w:rsidRDefault="0065288D" w:rsidP="0065288D">
      <w:pPr>
        <w:keepNext/>
        <w:spacing w:before="120" w:after="120" w:line="276" w:lineRule="auto"/>
        <w:ind w:left="634"/>
        <w:jc w:val="both"/>
        <w:rPr>
          <w:rFonts w:ascii="Trebuchet MS" w:eastAsia="Times New Roman" w:hAnsi="Trebuchet MS" w:cs="Calibri,Bold"/>
          <w:b/>
          <w:bCs/>
          <w:color w:val="000000"/>
          <w:lang w:eastAsia="en-GB"/>
        </w:rPr>
      </w:pPr>
    </w:p>
    <w:p w14:paraId="0080D65D" w14:textId="77777777" w:rsidR="0065288D" w:rsidRPr="0065288D" w:rsidRDefault="0065288D" w:rsidP="0065288D">
      <w:pPr>
        <w:keepNext/>
        <w:spacing w:before="120" w:after="120" w:line="276" w:lineRule="auto"/>
        <w:ind w:left="634"/>
        <w:jc w:val="both"/>
        <w:rPr>
          <w:rFonts w:ascii="Trebuchet MS" w:eastAsia="Times New Roman" w:hAnsi="Trebuchet MS" w:cs="Calibri,Bold"/>
          <w:b/>
          <w:bCs/>
          <w:color w:val="000000"/>
          <w:lang w:eastAsia="en-GB"/>
        </w:rPr>
      </w:pPr>
    </w:p>
    <w:p w14:paraId="15A05311" w14:textId="77777777" w:rsidR="0065288D" w:rsidRPr="0065288D" w:rsidRDefault="0065288D" w:rsidP="0065288D">
      <w:pPr>
        <w:keepNext/>
        <w:spacing w:before="120" w:after="120" w:line="276" w:lineRule="auto"/>
        <w:ind w:left="634"/>
        <w:jc w:val="both"/>
        <w:rPr>
          <w:rFonts w:ascii="Trebuchet MS" w:eastAsia="Times New Roman" w:hAnsi="Trebuchet MS" w:cs="Calibri,Bold"/>
          <w:b/>
          <w:bCs/>
          <w:color w:val="000000"/>
          <w:lang w:eastAsia="en-GB"/>
        </w:rPr>
      </w:pPr>
    </w:p>
    <w:sectPr w:rsidR="0065288D" w:rsidRPr="0065288D" w:rsidSect="00574F1C">
      <w:headerReference w:type="default" r:id="rId11"/>
      <w:footerReference w:type="default" r:id="rId12"/>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21831" w14:textId="77777777" w:rsidR="001F6AB1" w:rsidRDefault="001F6AB1" w:rsidP="005E46CE">
      <w:pPr>
        <w:spacing w:after="0" w:line="240" w:lineRule="auto"/>
      </w:pPr>
      <w:r>
        <w:separator/>
      </w:r>
    </w:p>
  </w:endnote>
  <w:endnote w:type="continuationSeparator" w:id="0">
    <w:p w14:paraId="288EFEC2" w14:textId="77777777" w:rsidR="001F6AB1" w:rsidRDefault="001F6AB1" w:rsidP="005E4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NewRomanP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026295"/>
      <w:docPartObj>
        <w:docPartGallery w:val="Page Numbers (Bottom of Page)"/>
        <w:docPartUnique/>
      </w:docPartObj>
    </w:sdtPr>
    <w:sdtEndPr>
      <w:rPr>
        <w:noProof/>
      </w:rPr>
    </w:sdtEndPr>
    <w:sdtContent>
      <w:p w14:paraId="4EBDE364" w14:textId="7970DBF5" w:rsidR="002C39DB" w:rsidRDefault="002C39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83925B" w14:textId="396ABC12" w:rsidR="008C6964" w:rsidRDefault="008C696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E8092" w14:textId="77777777" w:rsidR="001F6AB1" w:rsidRDefault="001F6AB1" w:rsidP="005E46CE">
      <w:pPr>
        <w:spacing w:after="0" w:line="240" w:lineRule="auto"/>
      </w:pPr>
      <w:r>
        <w:separator/>
      </w:r>
    </w:p>
  </w:footnote>
  <w:footnote w:type="continuationSeparator" w:id="0">
    <w:p w14:paraId="3693D25C" w14:textId="77777777" w:rsidR="001F6AB1" w:rsidRDefault="001F6AB1" w:rsidP="005E46CE">
      <w:pPr>
        <w:spacing w:after="0" w:line="240" w:lineRule="auto"/>
      </w:pPr>
      <w:r>
        <w:continuationSeparator/>
      </w:r>
    </w:p>
  </w:footnote>
  <w:footnote w:id="1">
    <w:p w14:paraId="71236E19" w14:textId="7D5DA469" w:rsidR="001D7DC8" w:rsidRPr="00103C24" w:rsidRDefault="00274C2F" w:rsidP="00EF5A3D">
      <w:pPr>
        <w:pStyle w:val="FootnoteText"/>
        <w:jc w:val="both"/>
        <w:rPr>
          <w:rFonts w:ascii="Trebuchet MS" w:hAnsi="Trebuchet MS" w:cs="Calibri,Bold"/>
          <w:bCs/>
          <w:color w:val="0070C0"/>
        </w:rPr>
      </w:pPr>
      <w:r w:rsidRPr="00C8420D">
        <w:rPr>
          <w:rStyle w:val="FootnoteReference"/>
          <w:rFonts w:ascii="Trebuchet MS" w:hAnsi="Trebuchet MS"/>
        </w:rPr>
        <w:footnoteRef/>
      </w:r>
      <w:r w:rsidRPr="00C8420D">
        <w:rPr>
          <w:rFonts w:ascii="Trebuchet MS" w:hAnsi="Trebuchet MS"/>
          <w:sz w:val="18"/>
        </w:rPr>
        <w:t xml:space="preserve"> </w:t>
      </w:r>
      <w:r w:rsidR="001D7DC8" w:rsidRPr="00103C24">
        <w:rPr>
          <w:rFonts w:ascii="Trebuchet MS" w:hAnsi="Trebuchet MS" w:cs="Calibri,Bold"/>
          <w:bCs/>
          <w:color w:val="0070C0"/>
        </w:rPr>
        <w:t>REGULATION (EU, Euratom) 2024/2509 OF THE EUROPEAN PARLIAMENT AND OF THE COUNCIL of 23 September 2024 on the financial rules applicable to the general budget of the Union (recast)</w:t>
      </w:r>
    </w:p>
    <w:p w14:paraId="3474DC71" w14:textId="099595F2" w:rsidR="00EF5A3D" w:rsidRPr="00103C24" w:rsidRDefault="00274C2F" w:rsidP="00EF5A3D">
      <w:pPr>
        <w:pStyle w:val="FootnoteText"/>
        <w:jc w:val="both"/>
        <w:rPr>
          <w:rFonts w:ascii="Trebuchet MS" w:hAnsi="Trebuchet MS" w:cs="Calibri,Bold"/>
          <w:bCs/>
          <w:color w:val="0070C0"/>
        </w:rPr>
      </w:pPr>
      <w:r w:rsidRPr="00103C24">
        <w:rPr>
          <w:rFonts w:ascii="Trebuchet MS" w:hAnsi="Trebuchet MS" w:cs="Calibri,Bold"/>
          <w:bCs/>
          <w:color w:val="0070C0"/>
        </w:rPr>
        <w:t xml:space="preserve">REGULATION (EU, Euratom) 2018/1046 </w:t>
      </w:r>
      <w:r w:rsidR="00EF5A3D" w:rsidRPr="00103C24">
        <w:rPr>
          <w:rFonts w:ascii="Trebuchet MS" w:hAnsi="Trebuchet MS" w:cs="Calibri,Bold"/>
          <w:bCs/>
          <w:color w:val="0070C0"/>
        </w:rPr>
        <w:t>is repealed.</w:t>
      </w:r>
    </w:p>
  </w:footnote>
  <w:footnote w:id="2">
    <w:p w14:paraId="12557C8A" w14:textId="77777777" w:rsidR="00DD7DA7" w:rsidRPr="00DE1A85" w:rsidRDefault="00DD7DA7" w:rsidP="00BB10C6">
      <w:pPr>
        <w:pStyle w:val="FootnoteText"/>
        <w:rPr>
          <w:lang w:val="en-US"/>
        </w:rPr>
      </w:pPr>
      <w:r>
        <w:rPr>
          <w:rStyle w:val="FootnoteReference"/>
        </w:rPr>
        <w:footnoteRef/>
      </w:r>
      <w:r>
        <w:t xml:space="preserve"> </w:t>
      </w:r>
      <w:proofErr w:type="spellStart"/>
      <w:r w:rsidRPr="00C5792F">
        <w:rPr>
          <w:rFonts w:ascii="Trebuchet MS" w:hAnsi="Trebuchet MS" w:cs="Times New Roman"/>
        </w:rPr>
        <w:t>Jems</w:t>
      </w:r>
      <w:proofErr w:type="spellEnd"/>
      <w:r w:rsidRPr="00C5792F">
        <w:rPr>
          <w:rFonts w:ascii="Trebuchet MS" w:hAnsi="Trebuchet MS" w:cs="Times New Roman"/>
        </w:rPr>
        <w:t xml:space="preserve"> </w:t>
      </w:r>
      <w:r>
        <w:rPr>
          <w:rFonts w:ascii="Trebuchet MS" w:hAnsi="Trebuchet MS" w:cs="Times New Roman"/>
        </w:rPr>
        <w:t>u</w:t>
      </w:r>
      <w:r w:rsidRPr="00862583">
        <w:rPr>
          <w:rFonts w:ascii="Trebuchet MS" w:hAnsi="Trebuchet MS" w:cs="Times New Roman"/>
        </w:rPr>
        <w:t>ser manual</w:t>
      </w:r>
      <w:r w:rsidRPr="00C5792F">
        <w:rPr>
          <w:rFonts w:ascii="Trebuchet MS" w:hAnsi="Trebuchet MS"/>
        </w:rPr>
        <w:t xml:space="preserve"> </w:t>
      </w:r>
      <w:r>
        <w:rPr>
          <w:rFonts w:ascii="Trebuchet MS" w:hAnsi="Trebuchet MS"/>
        </w:rPr>
        <w:t xml:space="preserve">is </w:t>
      </w:r>
      <w:r w:rsidRPr="00C5792F">
        <w:rPr>
          <w:rFonts w:ascii="Trebuchet MS" w:hAnsi="Trebuchet MS"/>
        </w:rPr>
        <w:t xml:space="preserve">available on the Interact website: </w:t>
      </w:r>
      <w:hyperlink r:id="rId1" w:history="1">
        <w:r w:rsidRPr="00C5792F">
          <w:rPr>
            <w:rStyle w:val="Hyperlink"/>
            <w:rFonts w:ascii="Trebuchet MS" w:hAnsi="Trebuchet MS"/>
          </w:rPr>
          <w:t>https://jems.interact.eu/manual/</w:t>
        </w:r>
      </w:hyperlink>
    </w:p>
  </w:footnote>
  <w:footnote w:id="3">
    <w:p w14:paraId="4593A2E3" w14:textId="77777777" w:rsidR="00DD7DA7" w:rsidRPr="000C5044" w:rsidRDefault="00DD7DA7" w:rsidP="00BB10C6">
      <w:pPr>
        <w:pStyle w:val="FootnoteText"/>
        <w:jc w:val="both"/>
        <w:rPr>
          <w:rFonts w:ascii="Trebuchet MS" w:hAnsi="Trebuchet MS"/>
          <w:sz w:val="24"/>
          <w:szCs w:val="24"/>
        </w:rPr>
      </w:pPr>
      <w:r w:rsidRPr="00D15DDD">
        <w:rPr>
          <w:rStyle w:val="FootnoteReference"/>
          <w:rFonts w:ascii="Trebuchet MS" w:hAnsi="Trebuchet MS"/>
        </w:rPr>
        <w:footnoteRef/>
      </w:r>
      <w:r w:rsidRPr="00D15DDD">
        <w:rPr>
          <w:rFonts w:ascii="Trebuchet MS" w:hAnsi="Trebuchet MS"/>
          <w:sz w:val="16"/>
          <w:szCs w:val="16"/>
        </w:rPr>
        <w:t xml:space="preserve"> </w:t>
      </w:r>
      <w:r w:rsidRPr="000C5044">
        <w:rPr>
          <w:rFonts w:ascii="Trebuchet MS" w:hAnsi="Trebuchet MS"/>
        </w:rPr>
        <w:t>Please check the definition of beneficial owner under art. 3(6) of Directive (EU) 2015/849.</w:t>
      </w:r>
    </w:p>
  </w:footnote>
  <w:footnote w:id="4">
    <w:p w14:paraId="7FBD34C1" w14:textId="05EF424B" w:rsidR="0065288D" w:rsidRPr="00E971DE" w:rsidRDefault="0065288D" w:rsidP="0065288D">
      <w:pPr>
        <w:pStyle w:val="CM1"/>
        <w:jc w:val="both"/>
        <w:rPr>
          <w:rFonts w:ascii="Trebuchet MS" w:hAnsi="Trebuchet MS" w:cs="Calibri"/>
          <w:sz w:val="20"/>
          <w:szCs w:val="20"/>
        </w:rPr>
      </w:pPr>
      <w:r w:rsidRPr="00E971DE">
        <w:rPr>
          <w:rStyle w:val="FootnoteReference"/>
          <w:rFonts w:ascii="Trebuchet MS" w:hAnsi="Trebuchet MS"/>
          <w:sz w:val="20"/>
          <w:szCs w:val="20"/>
        </w:rPr>
        <w:footnoteRef/>
      </w:r>
      <w:r w:rsidRPr="00E971DE">
        <w:rPr>
          <w:rFonts w:ascii="Trebuchet MS" w:hAnsi="Trebuchet MS"/>
          <w:sz w:val="20"/>
          <w:szCs w:val="20"/>
        </w:rPr>
        <w:t xml:space="preserve"> </w:t>
      </w:r>
      <w:r w:rsidRPr="00E971DE">
        <w:rPr>
          <w:rFonts w:ascii="Trebuchet MS" w:hAnsi="Trebuchet MS" w:cs="EUAlbertina"/>
          <w:color w:val="19161A"/>
          <w:sz w:val="20"/>
          <w:szCs w:val="20"/>
        </w:rPr>
        <w:t>Payments of amounts less than or equal to EUR 2 500</w:t>
      </w:r>
      <w:r w:rsidR="006C7B11">
        <w:rPr>
          <w:rFonts w:ascii="Trebuchet MS" w:hAnsi="Trebuchet MS" w:cs="EUAlbertina"/>
          <w:color w:val="19161A"/>
          <w:sz w:val="20"/>
          <w:szCs w:val="20"/>
        </w:rPr>
        <w:t xml:space="preserve"> (without VAT)</w:t>
      </w:r>
      <w:r w:rsidRPr="00E971DE">
        <w:rPr>
          <w:rFonts w:ascii="Trebuchet MS" w:hAnsi="Trebuchet MS" w:cs="EUAlbertina"/>
          <w:color w:val="19161A"/>
          <w:sz w:val="20"/>
          <w:szCs w:val="20"/>
        </w:rPr>
        <w:t xml:space="preserve"> in respect of items of expenditure may be carried out simply as payment against invoices, without prior acceptance of a tender.</w:t>
      </w:r>
    </w:p>
  </w:footnote>
  <w:footnote w:id="5">
    <w:p w14:paraId="36CD096F" w14:textId="4C001C19" w:rsidR="00007834" w:rsidRPr="00BF29AF" w:rsidRDefault="00007834">
      <w:pPr>
        <w:pStyle w:val="FootnoteText"/>
        <w:rPr>
          <w:lang w:val="en-US"/>
        </w:rPr>
      </w:pPr>
      <w:r>
        <w:rPr>
          <w:rStyle w:val="FootnoteReference"/>
        </w:rPr>
        <w:footnoteRef/>
      </w:r>
      <w:r>
        <w:t xml:space="preserve"> </w:t>
      </w:r>
      <w:r>
        <w:rPr>
          <w:lang w:val="en-US"/>
        </w:rPr>
        <w:t xml:space="preserve">Art. 18 of Annex I to </w:t>
      </w:r>
      <w:r>
        <w:t>REGULATION (EU, Euratom) 2024/2509 OF THE EUROPEAN PARLIAMENT AND OF THE COUNCIL of 23 September 2024 on the financial rules applicable to the general budget of the Union (recast)</w:t>
      </w:r>
    </w:p>
  </w:footnote>
  <w:footnote w:id="6">
    <w:p w14:paraId="696E2020" w14:textId="77777777" w:rsidR="00417CA8" w:rsidRDefault="00417CA8" w:rsidP="00417CA8">
      <w:pPr>
        <w:pStyle w:val="FootnoteText"/>
        <w:jc w:val="both"/>
        <w:rPr>
          <w:rFonts w:ascii="Trebuchet MS" w:hAnsi="Trebuchet MS"/>
          <w:shd w:val="clear" w:color="auto" w:fill="FFFFFF"/>
        </w:rPr>
      </w:pPr>
      <w:r w:rsidRPr="00432FC5">
        <w:rPr>
          <w:rStyle w:val="FootnoteReference"/>
          <w:rFonts w:ascii="Trebuchet MS" w:hAnsi="Trebuchet MS"/>
          <w:sz w:val="20"/>
        </w:rPr>
        <w:footnoteRef/>
      </w:r>
      <w:r w:rsidRPr="00432FC5">
        <w:rPr>
          <w:rFonts w:ascii="Trebuchet MS" w:hAnsi="Trebuchet MS"/>
        </w:rPr>
        <w:t xml:space="preserve"> </w:t>
      </w:r>
      <w:r>
        <w:rPr>
          <w:rFonts w:ascii="Trebuchet MS" w:hAnsi="Trebuchet MS"/>
        </w:rPr>
        <w:t>P</w:t>
      </w:r>
      <w:r w:rsidRPr="00432FC5">
        <w:rPr>
          <w:rFonts w:ascii="Trebuchet MS" w:hAnsi="Trebuchet MS"/>
          <w:shd w:val="clear" w:color="auto" w:fill="FFFFFF"/>
        </w:rPr>
        <w:t>ractical guide on contract procedures for European Union external action</w:t>
      </w:r>
    </w:p>
    <w:p w14:paraId="40D3550D" w14:textId="77777777" w:rsidR="00417CA8" w:rsidRPr="00432FC5" w:rsidRDefault="001F6AB1" w:rsidP="00417CA8">
      <w:pPr>
        <w:pStyle w:val="FootnoteText"/>
        <w:jc w:val="both"/>
        <w:rPr>
          <w:rFonts w:ascii="Trebuchet MS" w:hAnsi="Trebuchet MS"/>
          <w:lang w:val="en-US"/>
        </w:rPr>
      </w:pPr>
      <w:hyperlink r:id="rId2" w:history="1">
        <w:r w:rsidR="00417CA8" w:rsidRPr="00095017">
          <w:rPr>
            <w:rStyle w:val="Hyperlink"/>
            <w:rFonts w:ascii="Trebuchet MS" w:hAnsi="Trebuchet MS"/>
            <w:shd w:val="clear" w:color="auto" w:fill="FFFFFF"/>
          </w:rPr>
          <w:t>https://wikis.ec.europa.eu/display/ExactExternalWiki/ePRAG</w:t>
        </w:r>
      </w:hyperlink>
      <w:r w:rsidR="00417CA8">
        <w:rPr>
          <w:rFonts w:ascii="Trebuchet MS" w:hAnsi="Trebuchet MS"/>
          <w:shd w:val="clear" w:color="auto" w:fill="FFFFFF"/>
        </w:rPr>
        <w:t xml:space="preserve"> </w:t>
      </w:r>
    </w:p>
  </w:footnote>
  <w:footnote w:id="7">
    <w:p w14:paraId="06729D02" w14:textId="77777777" w:rsidR="00417CA8" w:rsidRPr="003B48B0" w:rsidRDefault="00417CA8" w:rsidP="00417CA8">
      <w:pPr>
        <w:pStyle w:val="FootnoteText"/>
        <w:jc w:val="both"/>
        <w:rPr>
          <w:rFonts w:ascii="Trebuchet MS" w:hAnsi="Trebuchet MS"/>
          <w:lang w:val="en-US"/>
        </w:rPr>
      </w:pPr>
      <w:r w:rsidRPr="003B48B0">
        <w:rPr>
          <w:rStyle w:val="FootnoteReference"/>
          <w:rFonts w:ascii="Trebuchet MS" w:hAnsi="Trebuchet MS"/>
          <w:sz w:val="20"/>
        </w:rPr>
        <w:footnoteRef/>
      </w:r>
      <w:r w:rsidRPr="003B48B0">
        <w:rPr>
          <w:rFonts w:ascii="Trebuchet MS" w:hAnsi="Trebuchet MS"/>
        </w:rPr>
        <w:t xml:space="preserve"> </w:t>
      </w:r>
      <w:r w:rsidRPr="003B48B0">
        <w:rPr>
          <w:rFonts w:ascii="Trebuchet MS" w:hAnsi="Trebuchet MS"/>
          <w:lang w:val="en-US"/>
        </w:rPr>
        <w:t xml:space="preserve">Other templates for negotiated procedures may be </w:t>
      </w:r>
      <w:r w:rsidRPr="003B48B0">
        <w:rPr>
          <w:rFonts w:ascii="Trebuchet MS" w:hAnsi="Trebuchet MS"/>
        </w:rPr>
        <w:t xml:space="preserve">adapted </w:t>
      </w:r>
      <w:r w:rsidRPr="003B48B0">
        <w:rPr>
          <w:rFonts w:ascii="Trebuchet MS" w:hAnsi="Trebuchet MS"/>
          <w:lang w:val="en-US"/>
        </w:rPr>
        <w:t>from the templates for simplified 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183F" w14:textId="6D7704FC" w:rsidR="008C6964" w:rsidRPr="005E46CE" w:rsidRDefault="009E6BC3" w:rsidP="009E6BC3">
    <w:pPr>
      <w:spacing w:after="0"/>
      <w:rPr>
        <w:rFonts w:cs="Calibri"/>
        <w:b/>
        <w:color w:val="002060"/>
        <w:sz w:val="18"/>
        <w:szCs w:val="18"/>
      </w:rPr>
    </w:pPr>
    <w:r w:rsidRPr="004137F7">
      <w:rPr>
        <w:rFonts w:cs="Calibri"/>
        <w:noProof/>
        <w:sz w:val="28"/>
        <w:szCs w:val="28"/>
        <w:lang w:val="en-US"/>
      </w:rPr>
      <w:drawing>
        <wp:inline distT="0" distB="0" distL="0" distR="0" wp14:anchorId="28200B34" wp14:editId="705A9A70">
          <wp:extent cx="2084070" cy="627380"/>
          <wp:effectExtent l="0" t="0" r="0" b="0"/>
          <wp:docPr id="9" name="Picture 9"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070" cy="627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C81"/>
    <w:multiLevelType w:val="hybridMultilevel"/>
    <w:tmpl w:val="79F0871C"/>
    <w:lvl w:ilvl="0" w:tplc="A830B8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F6BBA"/>
    <w:multiLevelType w:val="hybridMultilevel"/>
    <w:tmpl w:val="370416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C22CAB"/>
    <w:multiLevelType w:val="hybridMultilevel"/>
    <w:tmpl w:val="F3ACC696"/>
    <w:lvl w:ilvl="0" w:tplc="56E05B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E31A4"/>
    <w:multiLevelType w:val="hybridMultilevel"/>
    <w:tmpl w:val="21422C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A3A88"/>
    <w:multiLevelType w:val="hybridMultilevel"/>
    <w:tmpl w:val="785AA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554EC"/>
    <w:multiLevelType w:val="hybridMultilevel"/>
    <w:tmpl w:val="2FD45664"/>
    <w:lvl w:ilvl="0" w:tplc="6FC68E80">
      <w:numFmt w:val="bullet"/>
      <w:lvlText w:val="-"/>
      <w:lvlJc w:val="left"/>
      <w:pPr>
        <w:ind w:left="720" w:hanging="360"/>
      </w:pPr>
      <w:rPr>
        <w:rFonts w:ascii="Trebuchet MS" w:eastAsia="Times New Roman" w:hAnsi="Trebuchet MS" w:cs="Calibri,Bol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A6E98"/>
    <w:multiLevelType w:val="hybridMultilevel"/>
    <w:tmpl w:val="2A94D22A"/>
    <w:lvl w:ilvl="0" w:tplc="4E405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E01E2"/>
    <w:multiLevelType w:val="multilevel"/>
    <w:tmpl w:val="B8C636D4"/>
    <w:lvl w:ilvl="0">
      <w:start w:val="1"/>
      <w:numFmt w:val="upperLetter"/>
      <w:lvlText w:val="%1."/>
      <w:lvlJc w:val="left"/>
      <w:rPr>
        <w:rFonts w:ascii="Times New Roman" w:eastAsia="Times New Roman" w:hAnsi="Times New Roman" w:cs="Times New Roman"/>
        <w:b/>
        <w:bCs/>
        <w:i w:val="0"/>
        <w:iCs w:val="0"/>
        <w:smallCaps w:val="0"/>
        <w:strike w:val="0"/>
        <w:color w:val="1A171C"/>
        <w:spacing w:val="0"/>
        <w:w w:val="100"/>
        <w:position w:val="0"/>
        <w:sz w:val="24"/>
        <w:szCs w:val="24"/>
        <w:u w:val="none"/>
        <w:shd w:val="clear" w:color="auto" w:fill="auto"/>
        <w:lang w:val="en-GB" w:eastAsia="en-GB" w:bidi="en-GB"/>
      </w:rPr>
    </w:lvl>
    <w:lvl w:ilvl="1">
      <w:start w:val="1"/>
      <w:numFmt w:val="upp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0D4606"/>
    <w:multiLevelType w:val="hybridMultilevel"/>
    <w:tmpl w:val="2A94D22A"/>
    <w:lvl w:ilvl="0" w:tplc="4E405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47A11"/>
    <w:multiLevelType w:val="multilevel"/>
    <w:tmpl w:val="E022FF12"/>
    <w:lvl w:ilvl="0">
      <w:start w:val="1"/>
      <w:numFmt w:val="decimal"/>
      <w:lvlText w:val="%1."/>
      <w:lvlJc w:val="left"/>
      <w:pPr>
        <w:ind w:left="720" w:hanging="360"/>
      </w:pPr>
      <w:rPr>
        <w:rFonts w:hint="default"/>
        <w:b/>
        <w:color w:val="FFFFFF" w:themeColor="background1"/>
      </w:rPr>
    </w:lvl>
    <w:lvl w:ilvl="1">
      <w:start w:val="2"/>
      <w:numFmt w:val="decimal"/>
      <w:isLgl/>
      <w:lvlText w:val="%1.%2"/>
      <w:lvlJc w:val="left"/>
      <w:pPr>
        <w:ind w:left="945" w:hanging="585"/>
      </w:pPr>
      <w:rPr>
        <w:rFonts w:hint="default"/>
        <w:color w:val="FFFFFF" w:themeColor="background1"/>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2322881"/>
    <w:multiLevelType w:val="hybridMultilevel"/>
    <w:tmpl w:val="18AAB6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2E3B01"/>
    <w:multiLevelType w:val="hybridMultilevel"/>
    <w:tmpl w:val="FC726F88"/>
    <w:lvl w:ilvl="0" w:tplc="9D203F6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7131DD"/>
    <w:multiLevelType w:val="hybridMultilevel"/>
    <w:tmpl w:val="4D24ECCC"/>
    <w:lvl w:ilvl="0" w:tplc="6FC68E80">
      <w:numFmt w:val="bullet"/>
      <w:lvlText w:val="-"/>
      <w:lvlJc w:val="left"/>
      <w:pPr>
        <w:ind w:left="720" w:hanging="360"/>
      </w:pPr>
      <w:rPr>
        <w:rFonts w:ascii="Trebuchet MS" w:eastAsia="Times New Roman" w:hAnsi="Trebuchet MS" w:cs="Calibri,Bold"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9100B"/>
    <w:multiLevelType w:val="hybridMultilevel"/>
    <w:tmpl w:val="3500D0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A10B22"/>
    <w:multiLevelType w:val="hybridMultilevel"/>
    <w:tmpl w:val="70946782"/>
    <w:lvl w:ilvl="0" w:tplc="B84851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D372F6"/>
    <w:multiLevelType w:val="multilevel"/>
    <w:tmpl w:val="72CED248"/>
    <w:lvl w:ilvl="0">
      <w:start w:val="3"/>
      <w:numFmt w:val="decimal"/>
      <w:lvlText w:val="%1."/>
      <w:lvlJc w:val="left"/>
      <w:pPr>
        <w:ind w:left="720" w:hanging="360"/>
      </w:pPr>
      <w:rPr>
        <w:rFonts w:hint="default"/>
        <w:b/>
        <w:color w:val="FFFFFF" w:themeColor="background1"/>
      </w:rPr>
    </w:lvl>
    <w:lvl w:ilvl="1">
      <w:start w:val="1"/>
      <w:numFmt w:val="decimal"/>
      <w:isLgl/>
      <w:lvlText w:val="%1.%2"/>
      <w:lvlJc w:val="left"/>
      <w:pPr>
        <w:ind w:left="945" w:hanging="585"/>
      </w:pPr>
      <w:rPr>
        <w:rFonts w:hint="default"/>
        <w:color w:val="FFFFFF" w:themeColor="background1"/>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42812DF"/>
    <w:multiLevelType w:val="hybridMultilevel"/>
    <w:tmpl w:val="445CE8F2"/>
    <w:lvl w:ilvl="0" w:tplc="6FC68E80">
      <w:numFmt w:val="bullet"/>
      <w:lvlText w:val="-"/>
      <w:lvlJc w:val="left"/>
      <w:pPr>
        <w:ind w:left="720" w:hanging="360"/>
      </w:pPr>
      <w:rPr>
        <w:rFonts w:ascii="Trebuchet MS" w:eastAsia="Times New Roman" w:hAnsi="Trebuchet MS" w:cs="Calibri,Bold"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303B82"/>
    <w:multiLevelType w:val="hybridMultilevel"/>
    <w:tmpl w:val="3196AD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12"/>
  </w:num>
  <w:num w:numId="5">
    <w:abstractNumId w:val="10"/>
  </w:num>
  <w:num w:numId="6">
    <w:abstractNumId w:val="0"/>
  </w:num>
  <w:num w:numId="7">
    <w:abstractNumId w:val="11"/>
  </w:num>
  <w:num w:numId="8">
    <w:abstractNumId w:val="2"/>
  </w:num>
  <w:num w:numId="9">
    <w:abstractNumId w:val="3"/>
  </w:num>
  <w:num w:numId="10">
    <w:abstractNumId w:val="16"/>
  </w:num>
  <w:num w:numId="11">
    <w:abstractNumId w:val="17"/>
  </w:num>
  <w:num w:numId="12">
    <w:abstractNumId w:val="13"/>
  </w:num>
  <w:num w:numId="13">
    <w:abstractNumId w:val="14"/>
  </w:num>
  <w:num w:numId="14">
    <w:abstractNumId w:val="15"/>
  </w:num>
  <w:num w:numId="15">
    <w:abstractNumId w:val="1"/>
  </w:num>
  <w:num w:numId="16">
    <w:abstractNumId w:val="6"/>
  </w:num>
  <w:num w:numId="17">
    <w:abstractNumId w:val="8"/>
  </w:num>
  <w:num w:numId="1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6CE"/>
    <w:rsid w:val="00000F6F"/>
    <w:rsid w:val="000016D0"/>
    <w:rsid w:val="00001DA5"/>
    <w:rsid w:val="00003ABC"/>
    <w:rsid w:val="0000614E"/>
    <w:rsid w:val="00006856"/>
    <w:rsid w:val="000071C9"/>
    <w:rsid w:val="00007834"/>
    <w:rsid w:val="00010925"/>
    <w:rsid w:val="000111F9"/>
    <w:rsid w:val="00011C96"/>
    <w:rsid w:val="00011CCD"/>
    <w:rsid w:val="00012215"/>
    <w:rsid w:val="000127DA"/>
    <w:rsid w:val="0001354F"/>
    <w:rsid w:val="00013947"/>
    <w:rsid w:val="000154E2"/>
    <w:rsid w:val="0001701B"/>
    <w:rsid w:val="00020492"/>
    <w:rsid w:val="0002056D"/>
    <w:rsid w:val="00020FC9"/>
    <w:rsid w:val="0002147D"/>
    <w:rsid w:val="00024EDD"/>
    <w:rsid w:val="0002530D"/>
    <w:rsid w:val="00030D1B"/>
    <w:rsid w:val="000320A9"/>
    <w:rsid w:val="000336EE"/>
    <w:rsid w:val="000362DF"/>
    <w:rsid w:val="00040891"/>
    <w:rsid w:val="00040D6B"/>
    <w:rsid w:val="00042605"/>
    <w:rsid w:val="00042A74"/>
    <w:rsid w:val="000460CE"/>
    <w:rsid w:val="00046304"/>
    <w:rsid w:val="0005136B"/>
    <w:rsid w:val="00051E15"/>
    <w:rsid w:val="00053A46"/>
    <w:rsid w:val="00054592"/>
    <w:rsid w:val="000546A3"/>
    <w:rsid w:val="00056D27"/>
    <w:rsid w:val="000604AF"/>
    <w:rsid w:val="0006107F"/>
    <w:rsid w:val="000615E9"/>
    <w:rsid w:val="00062C5C"/>
    <w:rsid w:val="0006369D"/>
    <w:rsid w:val="00063CE4"/>
    <w:rsid w:val="000652AA"/>
    <w:rsid w:val="0006646D"/>
    <w:rsid w:val="000668CD"/>
    <w:rsid w:val="00072AAF"/>
    <w:rsid w:val="00074C2A"/>
    <w:rsid w:val="00080306"/>
    <w:rsid w:val="000803E9"/>
    <w:rsid w:val="00081039"/>
    <w:rsid w:val="00081251"/>
    <w:rsid w:val="00081C16"/>
    <w:rsid w:val="00081E40"/>
    <w:rsid w:val="00081F05"/>
    <w:rsid w:val="00084B6D"/>
    <w:rsid w:val="00084DF3"/>
    <w:rsid w:val="000858AA"/>
    <w:rsid w:val="000859CD"/>
    <w:rsid w:val="00085B39"/>
    <w:rsid w:val="000862BF"/>
    <w:rsid w:val="00086D39"/>
    <w:rsid w:val="00090F03"/>
    <w:rsid w:val="000913B0"/>
    <w:rsid w:val="000915B1"/>
    <w:rsid w:val="00092C14"/>
    <w:rsid w:val="00093534"/>
    <w:rsid w:val="00094B2D"/>
    <w:rsid w:val="00094CF8"/>
    <w:rsid w:val="00095B27"/>
    <w:rsid w:val="00097AE7"/>
    <w:rsid w:val="000A2105"/>
    <w:rsid w:val="000A252A"/>
    <w:rsid w:val="000A2735"/>
    <w:rsid w:val="000A3371"/>
    <w:rsid w:val="000A5D54"/>
    <w:rsid w:val="000A671F"/>
    <w:rsid w:val="000A7116"/>
    <w:rsid w:val="000B11A8"/>
    <w:rsid w:val="000B3561"/>
    <w:rsid w:val="000B38F4"/>
    <w:rsid w:val="000B3E47"/>
    <w:rsid w:val="000C0F97"/>
    <w:rsid w:val="000C2DCA"/>
    <w:rsid w:val="000C3844"/>
    <w:rsid w:val="000C44BC"/>
    <w:rsid w:val="000C4DC7"/>
    <w:rsid w:val="000C5044"/>
    <w:rsid w:val="000C53F3"/>
    <w:rsid w:val="000D2174"/>
    <w:rsid w:val="000D4DAB"/>
    <w:rsid w:val="000D51B0"/>
    <w:rsid w:val="000D6963"/>
    <w:rsid w:val="000D7871"/>
    <w:rsid w:val="000E0A7E"/>
    <w:rsid w:val="000E0FAC"/>
    <w:rsid w:val="000E2CA5"/>
    <w:rsid w:val="000E305A"/>
    <w:rsid w:val="000E49EF"/>
    <w:rsid w:val="000E5632"/>
    <w:rsid w:val="000E6678"/>
    <w:rsid w:val="000E6762"/>
    <w:rsid w:val="000E6C2C"/>
    <w:rsid w:val="000E77BA"/>
    <w:rsid w:val="000E77E3"/>
    <w:rsid w:val="000F0C8B"/>
    <w:rsid w:val="000F2B50"/>
    <w:rsid w:val="000F2F9F"/>
    <w:rsid w:val="000F6087"/>
    <w:rsid w:val="000F63D4"/>
    <w:rsid w:val="000F74EC"/>
    <w:rsid w:val="00100622"/>
    <w:rsid w:val="00100F3E"/>
    <w:rsid w:val="001010CC"/>
    <w:rsid w:val="001033C9"/>
    <w:rsid w:val="00103C24"/>
    <w:rsid w:val="00103D54"/>
    <w:rsid w:val="001042B0"/>
    <w:rsid w:val="00105B48"/>
    <w:rsid w:val="00105C81"/>
    <w:rsid w:val="00106A36"/>
    <w:rsid w:val="00110E7B"/>
    <w:rsid w:val="00110F86"/>
    <w:rsid w:val="00111D9D"/>
    <w:rsid w:val="00114CD6"/>
    <w:rsid w:val="0011641F"/>
    <w:rsid w:val="001202A1"/>
    <w:rsid w:val="0012259A"/>
    <w:rsid w:val="00122F01"/>
    <w:rsid w:val="001240DD"/>
    <w:rsid w:val="0012449C"/>
    <w:rsid w:val="0013054F"/>
    <w:rsid w:val="00130D94"/>
    <w:rsid w:val="00131AFA"/>
    <w:rsid w:val="00131C52"/>
    <w:rsid w:val="00132993"/>
    <w:rsid w:val="00132F08"/>
    <w:rsid w:val="001336C6"/>
    <w:rsid w:val="00133D22"/>
    <w:rsid w:val="001344D0"/>
    <w:rsid w:val="0013601D"/>
    <w:rsid w:val="001368E6"/>
    <w:rsid w:val="0013773E"/>
    <w:rsid w:val="0013795D"/>
    <w:rsid w:val="00140271"/>
    <w:rsid w:val="001408DC"/>
    <w:rsid w:val="00141D9C"/>
    <w:rsid w:val="0015035B"/>
    <w:rsid w:val="001512B4"/>
    <w:rsid w:val="00151B0A"/>
    <w:rsid w:val="00151F1C"/>
    <w:rsid w:val="00152A48"/>
    <w:rsid w:val="00153DF0"/>
    <w:rsid w:val="00154DB1"/>
    <w:rsid w:val="00155454"/>
    <w:rsid w:val="00155E10"/>
    <w:rsid w:val="00160FE8"/>
    <w:rsid w:val="00161633"/>
    <w:rsid w:val="00164B84"/>
    <w:rsid w:val="00173532"/>
    <w:rsid w:val="00173640"/>
    <w:rsid w:val="00175270"/>
    <w:rsid w:val="00177B4A"/>
    <w:rsid w:val="001801FA"/>
    <w:rsid w:val="00180EFE"/>
    <w:rsid w:val="00183871"/>
    <w:rsid w:val="001840C8"/>
    <w:rsid w:val="00184242"/>
    <w:rsid w:val="00184665"/>
    <w:rsid w:val="00187C60"/>
    <w:rsid w:val="001919CD"/>
    <w:rsid w:val="00191F9A"/>
    <w:rsid w:val="00192C13"/>
    <w:rsid w:val="00194327"/>
    <w:rsid w:val="00197C26"/>
    <w:rsid w:val="001A4B11"/>
    <w:rsid w:val="001A5130"/>
    <w:rsid w:val="001A5F47"/>
    <w:rsid w:val="001A7A0B"/>
    <w:rsid w:val="001B07D7"/>
    <w:rsid w:val="001B1C36"/>
    <w:rsid w:val="001B1E78"/>
    <w:rsid w:val="001B3087"/>
    <w:rsid w:val="001B3521"/>
    <w:rsid w:val="001B407A"/>
    <w:rsid w:val="001B5BF2"/>
    <w:rsid w:val="001B5F5B"/>
    <w:rsid w:val="001B7E9E"/>
    <w:rsid w:val="001C1AAC"/>
    <w:rsid w:val="001C3C16"/>
    <w:rsid w:val="001C4BC6"/>
    <w:rsid w:val="001C68D4"/>
    <w:rsid w:val="001C7913"/>
    <w:rsid w:val="001D231D"/>
    <w:rsid w:val="001D2D79"/>
    <w:rsid w:val="001D7DC8"/>
    <w:rsid w:val="001E0EEE"/>
    <w:rsid w:val="001E1EF9"/>
    <w:rsid w:val="001E2D43"/>
    <w:rsid w:val="001E5A5C"/>
    <w:rsid w:val="001E6659"/>
    <w:rsid w:val="001E698F"/>
    <w:rsid w:val="001E7F88"/>
    <w:rsid w:val="001F048E"/>
    <w:rsid w:val="001F0D1A"/>
    <w:rsid w:val="001F0DB3"/>
    <w:rsid w:val="001F16BF"/>
    <w:rsid w:val="001F1ED5"/>
    <w:rsid w:val="001F3C51"/>
    <w:rsid w:val="001F53F1"/>
    <w:rsid w:val="001F5A1A"/>
    <w:rsid w:val="001F5CDF"/>
    <w:rsid w:val="001F68FE"/>
    <w:rsid w:val="001F6AB1"/>
    <w:rsid w:val="001F6BB4"/>
    <w:rsid w:val="001F77AB"/>
    <w:rsid w:val="00200789"/>
    <w:rsid w:val="002008D4"/>
    <w:rsid w:val="00200AA3"/>
    <w:rsid w:val="00201A3F"/>
    <w:rsid w:val="00206930"/>
    <w:rsid w:val="00212C3F"/>
    <w:rsid w:val="00216AE7"/>
    <w:rsid w:val="0021704A"/>
    <w:rsid w:val="002172AE"/>
    <w:rsid w:val="00217AF3"/>
    <w:rsid w:val="002230B3"/>
    <w:rsid w:val="00224A39"/>
    <w:rsid w:val="00226CF2"/>
    <w:rsid w:val="002318D6"/>
    <w:rsid w:val="00232040"/>
    <w:rsid w:val="0023310B"/>
    <w:rsid w:val="002336D0"/>
    <w:rsid w:val="00234A1E"/>
    <w:rsid w:val="00237139"/>
    <w:rsid w:val="00237279"/>
    <w:rsid w:val="00237950"/>
    <w:rsid w:val="00237A54"/>
    <w:rsid w:val="00237ACE"/>
    <w:rsid w:val="00240BFD"/>
    <w:rsid w:val="00241F04"/>
    <w:rsid w:val="0024335D"/>
    <w:rsid w:val="002450CE"/>
    <w:rsid w:val="00245680"/>
    <w:rsid w:val="0025088C"/>
    <w:rsid w:val="00250B7E"/>
    <w:rsid w:val="00251ACD"/>
    <w:rsid w:val="00253455"/>
    <w:rsid w:val="002555E1"/>
    <w:rsid w:val="00255ECE"/>
    <w:rsid w:val="00263237"/>
    <w:rsid w:val="002652D4"/>
    <w:rsid w:val="0026693B"/>
    <w:rsid w:val="00267A1F"/>
    <w:rsid w:val="00270BE9"/>
    <w:rsid w:val="00271693"/>
    <w:rsid w:val="00272861"/>
    <w:rsid w:val="00274C2F"/>
    <w:rsid w:val="002759C6"/>
    <w:rsid w:val="002769A0"/>
    <w:rsid w:val="00281EA8"/>
    <w:rsid w:val="00281F0B"/>
    <w:rsid w:val="00283628"/>
    <w:rsid w:val="0028598A"/>
    <w:rsid w:val="00287B4D"/>
    <w:rsid w:val="002909CF"/>
    <w:rsid w:val="002910B6"/>
    <w:rsid w:val="00293EE3"/>
    <w:rsid w:val="002946E8"/>
    <w:rsid w:val="002951E4"/>
    <w:rsid w:val="002955C0"/>
    <w:rsid w:val="00296EF5"/>
    <w:rsid w:val="002A1CB6"/>
    <w:rsid w:val="002A32A6"/>
    <w:rsid w:val="002A3356"/>
    <w:rsid w:val="002A4563"/>
    <w:rsid w:val="002A6190"/>
    <w:rsid w:val="002A6429"/>
    <w:rsid w:val="002A69DB"/>
    <w:rsid w:val="002A77A8"/>
    <w:rsid w:val="002B21BD"/>
    <w:rsid w:val="002B4018"/>
    <w:rsid w:val="002B4112"/>
    <w:rsid w:val="002B6765"/>
    <w:rsid w:val="002C12BF"/>
    <w:rsid w:val="002C12C2"/>
    <w:rsid w:val="002C15B4"/>
    <w:rsid w:val="002C1A2B"/>
    <w:rsid w:val="002C1D6C"/>
    <w:rsid w:val="002C1E08"/>
    <w:rsid w:val="002C31EB"/>
    <w:rsid w:val="002C39DB"/>
    <w:rsid w:val="002C4795"/>
    <w:rsid w:val="002C7BA6"/>
    <w:rsid w:val="002D15F3"/>
    <w:rsid w:val="002D1DD6"/>
    <w:rsid w:val="002D2634"/>
    <w:rsid w:val="002D2FB8"/>
    <w:rsid w:val="002D576C"/>
    <w:rsid w:val="002D5B27"/>
    <w:rsid w:val="002D6BCE"/>
    <w:rsid w:val="002D6E74"/>
    <w:rsid w:val="002D7CFD"/>
    <w:rsid w:val="002E01E1"/>
    <w:rsid w:val="002E0AB9"/>
    <w:rsid w:val="002E0B74"/>
    <w:rsid w:val="002E253A"/>
    <w:rsid w:val="002E2A45"/>
    <w:rsid w:val="002E4698"/>
    <w:rsid w:val="002E4B9A"/>
    <w:rsid w:val="002E5F4C"/>
    <w:rsid w:val="002E7BC5"/>
    <w:rsid w:val="002F0D41"/>
    <w:rsid w:val="002F1849"/>
    <w:rsid w:val="002F3AD1"/>
    <w:rsid w:val="002F4ED2"/>
    <w:rsid w:val="002F77C7"/>
    <w:rsid w:val="003002E5"/>
    <w:rsid w:val="00305254"/>
    <w:rsid w:val="00306CD3"/>
    <w:rsid w:val="003100A3"/>
    <w:rsid w:val="003120A7"/>
    <w:rsid w:val="00314113"/>
    <w:rsid w:val="003173F0"/>
    <w:rsid w:val="003176B5"/>
    <w:rsid w:val="003222C2"/>
    <w:rsid w:val="0032233C"/>
    <w:rsid w:val="003235BB"/>
    <w:rsid w:val="00324245"/>
    <w:rsid w:val="0032538E"/>
    <w:rsid w:val="00325B59"/>
    <w:rsid w:val="00327461"/>
    <w:rsid w:val="003311FD"/>
    <w:rsid w:val="0033126F"/>
    <w:rsid w:val="003314B1"/>
    <w:rsid w:val="00335238"/>
    <w:rsid w:val="00335506"/>
    <w:rsid w:val="00337B74"/>
    <w:rsid w:val="003406BF"/>
    <w:rsid w:val="00341433"/>
    <w:rsid w:val="0034172F"/>
    <w:rsid w:val="00341F53"/>
    <w:rsid w:val="00341FE9"/>
    <w:rsid w:val="003430ED"/>
    <w:rsid w:val="0034386D"/>
    <w:rsid w:val="00344F9D"/>
    <w:rsid w:val="00345D24"/>
    <w:rsid w:val="00346A57"/>
    <w:rsid w:val="00346DED"/>
    <w:rsid w:val="00352645"/>
    <w:rsid w:val="003530B1"/>
    <w:rsid w:val="003535CB"/>
    <w:rsid w:val="00354CAF"/>
    <w:rsid w:val="003555CF"/>
    <w:rsid w:val="003565D4"/>
    <w:rsid w:val="00356621"/>
    <w:rsid w:val="00357FE2"/>
    <w:rsid w:val="00360867"/>
    <w:rsid w:val="00360E70"/>
    <w:rsid w:val="00362AE3"/>
    <w:rsid w:val="00362F95"/>
    <w:rsid w:val="00364500"/>
    <w:rsid w:val="00364CDE"/>
    <w:rsid w:val="003653CC"/>
    <w:rsid w:val="00366AC6"/>
    <w:rsid w:val="00367A1E"/>
    <w:rsid w:val="003700D2"/>
    <w:rsid w:val="00370B98"/>
    <w:rsid w:val="00371FDD"/>
    <w:rsid w:val="00374024"/>
    <w:rsid w:val="00375BCD"/>
    <w:rsid w:val="003774B0"/>
    <w:rsid w:val="003806D2"/>
    <w:rsid w:val="00380DFB"/>
    <w:rsid w:val="0038247C"/>
    <w:rsid w:val="00383BA4"/>
    <w:rsid w:val="003842DB"/>
    <w:rsid w:val="003860AC"/>
    <w:rsid w:val="003904D4"/>
    <w:rsid w:val="00391679"/>
    <w:rsid w:val="00392BA4"/>
    <w:rsid w:val="00395911"/>
    <w:rsid w:val="00395BA1"/>
    <w:rsid w:val="00396832"/>
    <w:rsid w:val="003A0755"/>
    <w:rsid w:val="003A28B2"/>
    <w:rsid w:val="003A2A5C"/>
    <w:rsid w:val="003A3D5E"/>
    <w:rsid w:val="003A452A"/>
    <w:rsid w:val="003A5E4E"/>
    <w:rsid w:val="003A608D"/>
    <w:rsid w:val="003A62DC"/>
    <w:rsid w:val="003A6BAC"/>
    <w:rsid w:val="003A6C0D"/>
    <w:rsid w:val="003B2216"/>
    <w:rsid w:val="003B46CD"/>
    <w:rsid w:val="003B48B0"/>
    <w:rsid w:val="003B5E0E"/>
    <w:rsid w:val="003B7812"/>
    <w:rsid w:val="003C018C"/>
    <w:rsid w:val="003C1683"/>
    <w:rsid w:val="003C35B8"/>
    <w:rsid w:val="003C61FF"/>
    <w:rsid w:val="003C7FC8"/>
    <w:rsid w:val="003D2E49"/>
    <w:rsid w:val="003D4FBD"/>
    <w:rsid w:val="003D512D"/>
    <w:rsid w:val="003D51D0"/>
    <w:rsid w:val="003D54C8"/>
    <w:rsid w:val="003D58F7"/>
    <w:rsid w:val="003D6236"/>
    <w:rsid w:val="003D6A02"/>
    <w:rsid w:val="003D7786"/>
    <w:rsid w:val="003E05F1"/>
    <w:rsid w:val="003E1191"/>
    <w:rsid w:val="003E414D"/>
    <w:rsid w:val="003E5382"/>
    <w:rsid w:val="003E7277"/>
    <w:rsid w:val="003F0A7F"/>
    <w:rsid w:val="003F24D9"/>
    <w:rsid w:val="003F3987"/>
    <w:rsid w:val="003F4BE7"/>
    <w:rsid w:val="003F7065"/>
    <w:rsid w:val="003F70C6"/>
    <w:rsid w:val="00402084"/>
    <w:rsid w:val="004021F6"/>
    <w:rsid w:val="00402641"/>
    <w:rsid w:val="00403306"/>
    <w:rsid w:val="00405558"/>
    <w:rsid w:val="004057AB"/>
    <w:rsid w:val="00406348"/>
    <w:rsid w:val="004074D5"/>
    <w:rsid w:val="00410292"/>
    <w:rsid w:val="00410FE0"/>
    <w:rsid w:val="0041176A"/>
    <w:rsid w:val="00411F02"/>
    <w:rsid w:val="004142D5"/>
    <w:rsid w:val="00414394"/>
    <w:rsid w:val="004159B0"/>
    <w:rsid w:val="00417CA8"/>
    <w:rsid w:val="004209FC"/>
    <w:rsid w:val="00421D73"/>
    <w:rsid w:val="00422177"/>
    <w:rsid w:val="00422AAD"/>
    <w:rsid w:val="0042440F"/>
    <w:rsid w:val="00424822"/>
    <w:rsid w:val="00425A22"/>
    <w:rsid w:val="00430889"/>
    <w:rsid w:val="004312CA"/>
    <w:rsid w:val="00432E7F"/>
    <w:rsid w:val="00432FC5"/>
    <w:rsid w:val="0043387C"/>
    <w:rsid w:val="00441DE4"/>
    <w:rsid w:val="00443F9D"/>
    <w:rsid w:val="004457B5"/>
    <w:rsid w:val="004505B3"/>
    <w:rsid w:val="004516BB"/>
    <w:rsid w:val="004521DD"/>
    <w:rsid w:val="004527EB"/>
    <w:rsid w:val="0046012F"/>
    <w:rsid w:val="00460599"/>
    <w:rsid w:val="00460EA5"/>
    <w:rsid w:val="004621EF"/>
    <w:rsid w:val="00462371"/>
    <w:rsid w:val="00465146"/>
    <w:rsid w:val="004653BD"/>
    <w:rsid w:val="00466B51"/>
    <w:rsid w:val="004712F2"/>
    <w:rsid w:val="004717A2"/>
    <w:rsid w:val="00471B77"/>
    <w:rsid w:val="00473D0A"/>
    <w:rsid w:val="0047519C"/>
    <w:rsid w:val="00475EAA"/>
    <w:rsid w:val="00476328"/>
    <w:rsid w:val="00476366"/>
    <w:rsid w:val="004763A6"/>
    <w:rsid w:val="0047665A"/>
    <w:rsid w:val="004766F0"/>
    <w:rsid w:val="00477327"/>
    <w:rsid w:val="0047733A"/>
    <w:rsid w:val="00477469"/>
    <w:rsid w:val="0047772C"/>
    <w:rsid w:val="00481D0F"/>
    <w:rsid w:val="00482E3B"/>
    <w:rsid w:val="0048757E"/>
    <w:rsid w:val="004905BE"/>
    <w:rsid w:val="00490BF6"/>
    <w:rsid w:val="00491593"/>
    <w:rsid w:val="00491C79"/>
    <w:rsid w:val="00491DEF"/>
    <w:rsid w:val="00492CB8"/>
    <w:rsid w:val="00493EDE"/>
    <w:rsid w:val="0049461E"/>
    <w:rsid w:val="00494AE9"/>
    <w:rsid w:val="00494BCD"/>
    <w:rsid w:val="00494D3A"/>
    <w:rsid w:val="004953F8"/>
    <w:rsid w:val="00495FBD"/>
    <w:rsid w:val="004A0911"/>
    <w:rsid w:val="004A1D23"/>
    <w:rsid w:val="004A1D80"/>
    <w:rsid w:val="004A2DD7"/>
    <w:rsid w:val="004A3000"/>
    <w:rsid w:val="004A4638"/>
    <w:rsid w:val="004A48B5"/>
    <w:rsid w:val="004A53DC"/>
    <w:rsid w:val="004A6962"/>
    <w:rsid w:val="004B02DC"/>
    <w:rsid w:val="004B20CD"/>
    <w:rsid w:val="004B37DB"/>
    <w:rsid w:val="004B46EA"/>
    <w:rsid w:val="004C3CC0"/>
    <w:rsid w:val="004C3FD8"/>
    <w:rsid w:val="004C52DF"/>
    <w:rsid w:val="004C64F1"/>
    <w:rsid w:val="004C6F4A"/>
    <w:rsid w:val="004D1238"/>
    <w:rsid w:val="004D1CC0"/>
    <w:rsid w:val="004D3403"/>
    <w:rsid w:val="004D3779"/>
    <w:rsid w:val="004D5024"/>
    <w:rsid w:val="004D56FA"/>
    <w:rsid w:val="004D616A"/>
    <w:rsid w:val="004D7151"/>
    <w:rsid w:val="004D7E19"/>
    <w:rsid w:val="004E280D"/>
    <w:rsid w:val="004E4B42"/>
    <w:rsid w:val="004E610C"/>
    <w:rsid w:val="004E67C2"/>
    <w:rsid w:val="004E6D15"/>
    <w:rsid w:val="004F1321"/>
    <w:rsid w:val="004F289B"/>
    <w:rsid w:val="004F42D0"/>
    <w:rsid w:val="004F5DC9"/>
    <w:rsid w:val="004F6DE2"/>
    <w:rsid w:val="005025EB"/>
    <w:rsid w:val="0050280B"/>
    <w:rsid w:val="00503188"/>
    <w:rsid w:val="005038AE"/>
    <w:rsid w:val="00506CD0"/>
    <w:rsid w:val="00507950"/>
    <w:rsid w:val="005079DE"/>
    <w:rsid w:val="00507DC3"/>
    <w:rsid w:val="00510C90"/>
    <w:rsid w:val="00510D23"/>
    <w:rsid w:val="00510FB8"/>
    <w:rsid w:val="00512462"/>
    <w:rsid w:val="005126D0"/>
    <w:rsid w:val="00512A6C"/>
    <w:rsid w:val="00515702"/>
    <w:rsid w:val="00516B3E"/>
    <w:rsid w:val="005173E9"/>
    <w:rsid w:val="00517A71"/>
    <w:rsid w:val="00520644"/>
    <w:rsid w:val="005216F3"/>
    <w:rsid w:val="00521A61"/>
    <w:rsid w:val="00521C0B"/>
    <w:rsid w:val="00521CAE"/>
    <w:rsid w:val="00522947"/>
    <w:rsid w:val="0052449B"/>
    <w:rsid w:val="00524533"/>
    <w:rsid w:val="00525CB6"/>
    <w:rsid w:val="00526C0A"/>
    <w:rsid w:val="005271F8"/>
    <w:rsid w:val="005277A0"/>
    <w:rsid w:val="00527B11"/>
    <w:rsid w:val="00530A63"/>
    <w:rsid w:val="005333B1"/>
    <w:rsid w:val="005348DC"/>
    <w:rsid w:val="00535533"/>
    <w:rsid w:val="00536099"/>
    <w:rsid w:val="005366C9"/>
    <w:rsid w:val="005373EF"/>
    <w:rsid w:val="00542F63"/>
    <w:rsid w:val="00547020"/>
    <w:rsid w:val="005507E7"/>
    <w:rsid w:val="00552760"/>
    <w:rsid w:val="00555546"/>
    <w:rsid w:val="005572CA"/>
    <w:rsid w:val="005620BC"/>
    <w:rsid w:val="00564E0E"/>
    <w:rsid w:val="005667F4"/>
    <w:rsid w:val="0056762C"/>
    <w:rsid w:val="00567E00"/>
    <w:rsid w:val="00570DC5"/>
    <w:rsid w:val="005711D9"/>
    <w:rsid w:val="0057196D"/>
    <w:rsid w:val="00573DA8"/>
    <w:rsid w:val="0057473A"/>
    <w:rsid w:val="00574F1C"/>
    <w:rsid w:val="005769E2"/>
    <w:rsid w:val="00576D43"/>
    <w:rsid w:val="005810C5"/>
    <w:rsid w:val="00582C37"/>
    <w:rsid w:val="00583889"/>
    <w:rsid w:val="00583C35"/>
    <w:rsid w:val="00583E6B"/>
    <w:rsid w:val="005840BF"/>
    <w:rsid w:val="005847DB"/>
    <w:rsid w:val="00584BF1"/>
    <w:rsid w:val="00586B3E"/>
    <w:rsid w:val="00590569"/>
    <w:rsid w:val="005920C8"/>
    <w:rsid w:val="00593E25"/>
    <w:rsid w:val="005941A2"/>
    <w:rsid w:val="00596BDA"/>
    <w:rsid w:val="00597C6F"/>
    <w:rsid w:val="005A5501"/>
    <w:rsid w:val="005A74EA"/>
    <w:rsid w:val="005A7623"/>
    <w:rsid w:val="005B31F3"/>
    <w:rsid w:val="005B5C3D"/>
    <w:rsid w:val="005C01E4"/>
    <w:rsid w:val="005C131E"/>
    <w:rsid w:val="005C1A35"/>
    <w:rsid w:val="005C1A62"/>
    <w:rsid w:val="005C255A"/>
    <w:rsid w:val="005C394A"/>
    <w:rsid w:val="005C3D3B"/>
    <w:rsid w:val="005C4440"/>
    <w:rsid w:val="005C56E2"/>
    <w:rsid w:val="005C6720"/>
    <w:rsid w:val="005C7801"/>
    <w:rsid w:val="005D09BC"/>
    <w:rsid w:val="005D5E2C"/>
    <w:rsid w:val="005E08FA"/>
    <w:rsid w:val="005E1024"/>
    <w:rsid w:val="005E204E"/>
    <w:rsid w:val="005E34E2"/>
    <w:rsid w:val="005E46CE"/>
    <w:rsid w:val="005E59E1"/>
    <w:rsid w:val="005E76A3"/>
    <w:rsid w:val="005E7A33"/>
    <w:rsid w:val="00600272"/>
    <w:rsid w:val="00601E9E"/>
    <w:rsid w:val="00602918"/>
    <w:rsid w:val="006039A9"/>
    <w:rsid w:val="00604D21"/>
    <w:rsid w:val="006072C7"/>
    <w:rsid w:val="006102A6"/>
    <w:rsid w:val="00610CEB"/>
    <w:rsid w:val="006116CC"/>
    <w:rsid w:val="00612A7E"/>
    <w:rsid w:val="00612F25"/>
    <w:rsid w:val="00615624"/>
    <w:rsid w:val="00616E6C"/>
    <w:rsid w:val="0062058F"/>
    <w:rsid w:val="00621CB4"/>
    <w:rsid w:val="006239CE"/>
    <w:rsid w:val="00623C4D"/>
    <w:rsid w:val="006253AF"/>
    <w:rsid w:val="00626598"/>
    <w:rsid w:val="00626BC2"/>
    <w:rsid w:val="0063018C"/>
    <w:rsid w:val="006316D0"/>
    <w:rsid w:val="00633FC4"/>
    <w:rsid w:val="00635C75"/>
    <w:rsid w:val="0064234E"/>
    <w:rsid w:val="0064468D"/>
    <w:rsid w:val="00647273"/>
    <w:rsid w:val="00647612"/>
    <w:rsid w:val="00650277"/>
    <w:rsid w:val="006518A1"/>
    <w:rsid w:val="0065288D"/>
    <w:rsid w:val="00653AE6"/>
    <w:rsid w:val="00654DAD"/>
    <w:rsid w:val="00655A16"/>
    <w:rsid w:val="00655E04"/>
    <w:rsid w:val="00656159"/>
    <w:rsid w:val="0065616D"/>
    <w:rsid w:val="006561B0"/>
    <w:rsid w:val="00657065"/>
    <w:rsid w:val="006576E0"/>
    <w:rsid w:val="00661650"/>
    <w:rsid w:val="0066186E"/>
    <w:rsid w:val="006651B0"/>
    <w:rsid w:val="00666270"/>
    <w:rsid w:val="00667F05"/>
    <w:rsid w:val="00670CD1"/>
    <w:rsid w:val="0067191B"/>
    <w:rsid w:val="0067267D"/>
    <w:rsid w:val="00673DF4"/>
    <w:rsid w:val="006740D2"/>
    <w:rsid w:val="006745A8"/>
    <w:rsid w:val="00674DBE"/>
    <w:rsid w:val="00675CE3"/>
    <w:rsid w:val="006760DF"/>
    <w:rsid w:val="00681491"/>
    <w:rsid w:val="00681C0D"/>
    <w:rsid w:val="0068389F"/>
    <w:rsid w:val="0068527E"/>
    <w:rsid w:val="006852C0"/>
    <w:rsid w:val="00686F19"/>
    <w:rsid w:val="00687AB0"/>
    <w:rsid w:val="00687B76"/>
    <w:rsid w:val="006913E9"/>
    <w:rsid w:val="006914C9"/>
    <w:rsid w:val="00692340"/>
    <w:rsid w:val="0069476D"/>
    <w:rsid w:val="006954AD"/>
    <w:rsid w:val="00696798"/>
    <w:rsid w:val="0069740C"/>
    <w:rsid w:val="00697858"/>
    <w:rsid w:val="006A0ADC"/>
    <w:rsid w:val="006A143D"/>
    <w:rsid w:val="006A31DD"/>
    <w:rsid w:val="006A3A46"/>
    <w:rsid w:val="006A53E5"/>
    <w:rsid w:val="006A58F9"/>
    <w:rsid w:val="006A5B0E"/>
    <w:rsid w:val="006A7DD4"/>
    <w:rsid w:val="006B24DF"/>
    <w:rsid w:val="006B3B4B"/>
    <w:rsid w:val="006B4351"/>
    <w:rsid w:val="006B6AE8"/>
    <w:rsid w:val="006B6CEA"/>
    <w:rsid w:val="006B7893"/>
    <w:rsid w:val="006C00A7"/>
    <w:rsid w:val="006C040D"/>
    <w:rsid w:val="006C329B"/>
    <w:rsid w:val="006C3DDC"/>
    <w:rsid w:val="006C5456"/>
    <w:rsid w:val="006C5F45"/>
    <w:rsid w:val="006C7B11"/>
    <w:rsid w:val="006D0AAF"/>
    <w:rsid w:val="006D0BCB"/>
    <w:rsid w:val="006D54FC"/>
    <w:rsid w:val="006D66AC"/>
    <w:rsid w:val="006D686C"/>
    <w:rsid w:val="006E0FF6"/>
    <w:rsid w:val="006E2603"/>
    <w:rsid w:val="006E29B0"/>
    <w:rsid w:val="006E3B45"/>
    <w:rsid w:val="006E451D"/>
    <w:rsid w:val="006E5480"/>
    <w:rsid w:val="006E5711"/>
    <w:rsid w:val="006E6D9B"/>
    <w:rsid w:val="006E6DEC"/>
    <w:rsid w:val="006E7A8D"/>
    <w:rsid w:val="006E7F92"/>
    <w:rsid w:val="006F0C69"/>
    <w:rsid w:val="006F1A9A"/>
    <w:rsid w:val="006F2A7A"/>
    <w:rsid w:val="006F3984"/>
    <w:rsid w:val="006F6E3E"/>
    <w:rsid w:val="0070100D"/>
    <w:rsid w:val="00702EA1"/>
    <w:rsid w:val="007055BF"/>
    <w:rsid w:val="00710150"/>
    <w:rsid w:val="00711DFC"/>
    <w:rsid w:val="007143A4"/>
    <w:rsid w:val="0071526E"/>
    <w:rsid w:val="00715F8F"/>
    <w:rsid w:val="00716B99"/>
    <w:rsid w:val="007171D9"/>
    <w:rsid w:val="0072006E"/>
    <w:rsid w:val="0072127A"/>
    <w:rsid w:val="00721309"/>
    <w:rsid w:val="007213AA"/>
    <w:rsid w:val="007213C9"/>
    <w:rsid w:val="007224F0"/>
    <w:rsid w:val="00725A16"/>
    <w:rsid w:val="007301E2"/>
    <w:rsid w:val="00732346"/>
    <w:rsid w:val="007353B1"/>
    <w:rsid w:val="00736D56"/>
    <w:rsid w:val="00741654"/>
    <w:rsid w:val="007430E8"/>
    <w:rsid w:val="00743509"/>
    <w:rsid w:val="00744652"/>
    <w:rsid w:val="00746D04"/>
    <w:rsid w:val="007476FB"/>
    <w:rsid w:val="00753A7A"/>
    <w:rsid w:val="00754058"/>
    <w:rsid w:val="00754760"/>
    <w:rsid w:val="00754F30"/>
    <w:rsid w:val="0075559D"/>
    <w:rsid w:val="00755CAD"/>
    <w:rsid w:val="007568A2"/>
    <w:rsid w:val="00756EA8"/>
    <w:rsid w:val="0075709B"/>
    <w:rsid w:val="00757992"/>
    <w:rsid w:val="00757DB6"/>
    <w:rsid w:val="00763AF7"/>
    <w:rsid w:val="00763BE9"/>
    <w:rsid w:val="00765012"/>
    <w:rsid w:val="007660C5"/>
    <w:rsid w:val="007662D2"/>
    <w:rsid w:val="0076732D"/>
    <w:rsid w:val="00767735"/>
    <w:rsid w:val="00770EB0"/>
    <w:rsid w:val="00771DEE"/>
    <w:rsid w:val="007734D2"/>
    <w:rsid w:val="0077438B"/>
    <w:rsid w:val="00774759"/>
    <w:rsid w:val="00775E4F"/>
    <w:rsid w:val="00776D42"/>
    <w:rsid w:val="0077789F"/>
    <w:rsid w:val="00781DA6"/>
    <w:rsid w:val="00782C28"/>
    <w:rsid w:val="0078436F"/>
    <w:rsid w:val="00785ABA"/>
    <w:rsid w:val="00787135"/>
    <w:rsid w:val="00790D74"/>
    <w:rsid w:val="007917FE"/>
    <w:rsid w:val="00792709"/>
    <w:rsid w:val="0079299C"/>
    <w:rsid w:val="007934C2"/>
    <w:rsid w:val="007939DB"/>
    <w:rsid w:val="0079458A"/>
    <w:rsid w:val="00795021"/>
    <w:rsid w:val="00795189"/>
    <w:rsid w:val="007953E3"/>
    <w:rsid w:val="00797463"/>
    <w:rsid w:val="007A0252"/>
    <w:rsid w:val="007A07CD"/>
    <w:rsid w:val="007A12A1"/>
    <w:rsid w:val="007A17DF"/>
    <w:rsid w:val="007A1802"/>
    <w:rsid w:val="007A4746"/>
    <w:rsid w:val="007A509A"/>
    <w:rsid w:val="007A5429"/>
    <w:rsid w:val="007A5589"/>
    <w:rsid w:val="007A636E"/>
    <w:rsid w:val="007A6B5F"/>
    <w:rsid w:val="007A7031"/>
    <w:rsid w:val="007A714D"/>
    <w:rsid w:val="007B121E"/>
    <w:rsid w:val="007B28E1"/>
    <w:rsid w:val="007B2D1B"/>
    <w:rsid w:val="007B37AF"/>
    <w:rsid w:val="007B3D3F"/>
    <w:rsid w:val="007B6E1C"/>
    <w:rsid w:val="007B7407"/>
    <w:rsid w:val="007C0CAE"/>
    <w:rsid w:val="007C2DED"/>
    <w:rsid w:val="007C583D"/>
    <w:rsid w:val="007C5CA6"/>
    <w:rsid w:val="007C6A58"/>
    <w:rsid w:val="007D0E95"/>
    <w:rsid w:val="007D1591"/>
    <w:rsid w:val="007D1BF4"/>
    <w:rsid w:val="007D23FA"/>
    <w:rsid w:val="007D28E6"/>
    <w:rsid w:val="007D4550"/>
    <w:rsid w:val="007D4BBC"/>
    <w:rsid w:val="007D6DF3"/>
    <w:rsid w:val="007D7B03"/>
    <w:rsid w:val="007E1C15"/>
    <w:rsid w:val="007E1CCC"/>
    <w:rsid w:val="007E2167"/>
    <w:rsid w:val="007E27F9"/>
    <w:rsid w:val="007E2D62"/>
    <w:rsid w:val="007E7DB4"/>
    <w:rsid w:val="007F344B"/>
    <w:rsid w:val="007F678A"/>
    <w:rsid w:val="007F7A2C"/>
    <w:rsid w:val="007F7F5A"/>
    <w:rsid w:val="00802A0B"/>
    <w:rsid w:val="00804495"/>
    <w:rsid w:val="008052ED"/>
    <w:rsid w:val="0080562D"/>
    <w:rsid w:val="00805B10"/>
    <w:rsid w:val="0080646A"/>
    <w:rsid w:val="00811268"/>
    <w:rsid w:val="00812940"/>
    <w:rsid w:val="00812CA6"/>
    <w:rsid w:val="00814068"/>
    <w:rsid w:val="00814186"/>
    <w:rsid w:val="008159B5"/>
    <w:rsid w:val="00816135"/>
    <w:rsid w:val="00817381"/>
    <w:rsid w:val="00821EF1"/>
    <w:rsid w:val="00823CF2"/>
    <w:rsid w:val="00825D54"/>
    <w:rsid w:val="00827712"/>
    <w:rsid w:val="00830865"/>
    <w:rsid w:val="00830F11"/>
    <w:rsid w:val="00831129"/>
    <w:rsid w:val="008352A2"/>
    <w:rsid w:val="00836A71"/>
    <w:rsid w:val="00840957"/>
    <w:rsid w:val="00840D12"/>
    <w:rsid w:val="00841399"/>
    <w:rsid w:val="008417F4"/>
    <w:rsid w:val="00841D77"/>
    <w:rsid w:val="00842DBB"/>
    <w:rsid w:val="00843051"/>
    <w:rsid w:val="008434CE"/>
    <w:rsid w:val="008468D0"/>
    <w:rsid w:val="00846AA7"/>
    <w:rsid w:val="0084709C"/>
    <w:rsid w:val="008503BF"/>
    <w:rsid w:val="00850C95"/>
    <w:rsid w:val="0085343A"/>
    <w:rsid w:val="00855FAB"/>
    <w:rsid w:val="00857838"/>
    <w:rsid w:val="00857A7F"/>
    <w:rsid w:val="00857C0D"/>
    <w:rsid w:val="00862AA3"/>
    <w:rsid w:val="008632B0"/>
    <w:rsid w:val="00863822"/>
    <w:rsid w:val="00864832"/>
    <w:rsid w:val="00864930"/>
    <w:rsid w:val="00864E35"/>
    <w:rsid w:val="008722F5"/>
    <w:rsid w:val="00872445"/>
    <w:rsid w:val="00875A42"/>
    <w:rsid w:val="008804ED"/>
    <w:rsid w:val="00883E6D"/>
    <w:rsid w:val="00884035"/>
    <w:rsid w:val="0088499D"/>
    <w:rsid w:val="00884C67"/>
    <w:rsid w:val="008852B3"/>
    <w:rsid w:val="0088698F"/>
    <w:rsid w:val="0088702B"/>
    <w:rsid w:val="0089135D"/>
    <w:rsid w:val="0089179F"/>
    <w:rsid w:val="00892B13"/>
    <w:rsid w:val="0089574A"/>
    <w:rsid w:val="00895B9A"/>
    <w:rsid w:val="00897944"/>
    <w:rsid w:val="008A0352"/>
    <w:rsid w:val="008A09A6"/>
    <w:rsid w:val="008A0D91"/>
    <w:rsid w:val="008A141B"/>
    <w:rsid w:val="008A18F7"/>
    <w:rsid w:val="008A1D4A"/>
    <w:rsid w:val="008A1EAD"/>
    <w:rsid w:val="008A27D5"/>
    <w:rsid w:val="008A2859"/>
    <w:rsid w:val="008A3DD6"/>
    <w:rsid w:val="008A65BD"/>
    <w:rsid w:val="008A6B57"/>
    <w:rsid w:val="008A6EC2"/>
    <w:rsid w:val="008A70CA"/>
    <w:rsid w:val="008B02B1"/>
    <w:rsid w:val="008B0780"/>
    <w:rsid w:val="008B17DB"/>
    <w:rsid w:val="008B21DD"/>
    <w:rsid w:val="008B3C07"/>
    <w:rsid w:val="008B3F22"/>
    <w:rsid w:val="008B4021"/>
    <w:rsid w:val="008B408C"/>
    <w:rsid w:val="008B586C"/>
    <w:rsid w:val="008B5B7C"/>
    <w:rsid w:val="008B6D0C"/>
    <w:rsid w:val="008B7977"/>
    <w:rsid w:val="008C1DD4"/>
    <w:rsid w:val="008C4665"/>
    <w:rsid w:val="008C4826"/>
    <w:rsid w:val="008C4D97"/>
    <w:rsid w:val="008C5098"/>
    <w:rsid w:val="008C5D46"/>
    <w:rsid w:val="008C636B"/>
    <w:rsid w:val="008C6964"/>
    <w:rsid w:val="008C75DD"/>
    <w:rsid w:val="008C7DD5"/>
    <w:rsid w:val="008D06C6"/>
    <w:rsid w:val="008D0B75"/>
    <w:rsid w:val="008D29DA"/>
    <w:rsid w:val="008D2A2D"/>
    <w:rsid w:val="008D3721"/>
    <w:rsid w:val="008D4022"/>
    <w:rsid w:val="008D561A"/>
    <w:rsid w:val="008D572B"/>
    <w:rsid w:val="008D7515"/>
    <w:rsid w:val="008D7B4B"/>
    <w:rsid w:val="008E0674"/>
    <w:rsid w:val="008E06B4"/>
    <w:rsid w:val="008E29E2"/>
    <w:rsid w:val="008E33F2"/>
    <w:rsid w:val="008E6A7E"/>
    <w:rsid w:val="008F0BF7"/>
    <w:rsid w:val="008F188C"/>
    <w:rsid w:val="008F36D2"/>
    <w:rsid w:val="008F5F0E"/>
    <w:rsid w:val="008F6583"/>
    <w:rsid w:val="00903BC7"/>
    <w:rsid w:val="00903C23"/>
    <w:rsid w:val="00903DC6"/>
    <w:rsid w:val="009046F8"/>
    <w:rsid w:val="00904ACC"/>
    <w:rsid w:val="00905291"/>
    <w:rsid w:val="0090791C"/>
    <w:rsid w:val="009108DD"/>
    <w:rsid w:val="0091304C"/>
    <w:rsid w:val="0091654F"/>
    <w:rsid w:val="00917935"/>
    <w:rsid w:val="00920DA1"/>
    <w:rsid w:val="00925001"/>
    <w:rsid w:val="00925B99"/>
    <w:rsid w:val="00926C1C"/>
    <w:rsid w:val="009278B3"/>
    <w:rsid w:val="00927FF9"/>
    <w:rsid w:val="0093270D"/>
    <w:rsid w:val="00933181"/>
    <w:rsid w:val="0093392A"/>
    <w:rsid w:val="00933FF8"/>
    <w:rsid w:val="00934635"/>
    <w:rsid w:val="00935E61"/>
    <w:rsid w:val="009364D2"/>
    <w:rsid w:val="00936EF4"/>
    <w:rsid w:val="00940F12"/>
    <w:rsid w:val="00945030"/>
    <w:rsid w:val="0094584C"/>
    <w:rsid w:val="009462D5"/>
    <w:rsid w:val="00946E5A"/>
    <w:rsid w:val="009506C2"/>
    <w:rsid w:val="00960F9A"/>
    <w:rsid w:val="0096164F"/>
    <w:rsid w:val="00961EA9"/>
    <w:rsid w:val="00966800"/>
    <w:rsid w:val="00966B7C"/>
    <w:rsid w:val="009677FD"/>
    <w:rsid w:val="009709A6"/>
    <w:rsid w:val="00972E89"/>
    <w:rsid w:val="00974337"/>
    <w:rsid w:val="009803AB"/>
    <w:rsid w:val="0098057E"/>
    <w:rsid w:val="00981DC6"/>
    <w:rsid w:val="00981FCD"/>
    <w:rsid w:val="00984C1C"/>
    <w:rsid w:val="00985D69"/>
    <w:rsid w:val="00990A37"/>
    <w:rsid w:val="00991D87"/>
    <w:rsid w:val="00992289"/>
    <w:rsid w:val="009926AE"/>
    <w:rsid w:val="00994F0F"/>
    <w:rsid w:val="00995DAE"/>
    <w:rsid w:val="00997586"/>
    <w:rsid w:val="00997A2C"/>
    <w:rsid w:val="009A0717"/>
    <w:rsid w:val="009A1B31"/>
    <w:rsid w:val="009A2BFA"/>
    <w:rsid w:val="009A3CF6"/>
    <w:rsid w:val="009A557F"/>
    <w:rsid w:val="009A59AF"/>
    <w:rsid w:val="009A661D"/>
    <w:rsid w:val="009A6ECE"/>
    <w:rsid w:val="009B1C74"/>
    <w:rsid w:val="009B3BE1"/>
    <w:rsid w:val="009B3DAE"/>
    <w:rsid w:val="009B4D99"/>
    <w:rsid w:val="009B4F1E"/>
    <w:rsid w:val="009B569B"/>
    <w:rsid w:val="009B5B45"/>
    <w:rsid w:val="009B6DE5"/>
    <w:rsid w:val="009B6E07"/>
    <w:rsid w:val="009B7C96"/>
    <w:rsid w:val="009C064A"/>
    <w:rsid w:val="009C0883"/>
    <w:rsid w:val="009C3A15"/>
    <w:rsid w:val="009C473E"/>
    <w:rsid w:val="009C4EAE"/>
    <w:rsid w:val="009C583C"/>
    <w:rsid w:val="009C58A7"/>
    <w:rsid w:val="009C637A"/>
    <w:rsid w:val="009D0DD8"/>
    <w:rsid w:val="009D189E"/>
    <w:rsid w:val="009D3139"/>
    <w:rsid w:val="009D4865"/>
    <w:rsid w:val="009D5632"/>
    <w:rsid w:val="009D5917"/>
    <w:rsid w:val="009D63C4"/>
    <w:rsid w:val="009D68AF"/>
    <w:rsid w:val="009D7881"/>
    <w:rsid w:val="009E14AC"/>
    <w:rsid w:val="009E2179"/>
    <w:rsid w:val="009E36B0"/>
    <w:rsid w:val="009E4D63"/>
    <w:rsid w:val="009E5082"/>
    <w:rsid w:val="009E6BC3"/>
    <w:rsid w:val="009F0A28"/>
    <w:rsid w:val="009F1F7C"/>
    <w:rsid w:val="009F31D6"/>
    <w:rsid w:val="009F39FB"/>
    <w:rsid w:val="009F4CD1"/>
    <w:rsid w:val="009F4EE1"/>
    <w:rsid w:val="009F7502"/>
    <w:rsid w:val="00A00296"/>
    <w:rsid w:val="00A01D4D"/>
    <w:rsid w:val="00A0322F"/>
    <w:rsid w:val="00A056C1"/>
    <w:rsid w:val="00A0605E"/>
    <w:rsid w:val="00A06B36"/>
    <w:rsid w:val="00A076BC"/>
    <w:rsid w:val="00A07F28"/>
    <w:rsid w:val="00A14ED2"/>
    <w:rsid w:val="00A15163"/>
    <w:rsid w:val="00A170D2"/>
    <w:rsid w:val="00A170F2"/>
    <w:rsid w:val="00A22366"/>
    <w:rsid w:val="00A23726"/>
    <w:rsid w:val="00A23EBA"/>
    <w:rsid w:val="00A244AB"/>
    <w:rsid w:val="00A24709"/>
    <w:rsid w:val="00A24781"/>
    <w:rsid w:val="00A25A95"/>
    <w:rsid w:val="00A26C3E"/>
    <w:rsid w:val="00A26C8D"/>
    <w:rsid w:val="00A31ECF"/>
    <w:rsid w:val="00A34AAD"/>
    <w:rsid w:val="00A34B26"/>
    <w:rsid w:val="00A357E5"/>
    <w:rsid w:val="00A361FF"/>
    <w:rsid w:val="00A36BCB"/>
    <w:rsid w:val="00A37780"/>
    <w:rsid w:val="00A40B42"/>
    <w:rsid w:val="00A41971"/>
    <w:rsid w:val="00A42E42"/>
    <w:rsid w:val="00A43748"/>
    <w:rsid w:val="00A43C33"/>
    <w:rsid w:val="00A43CD4"/>
    <w:rsid w:val="00A44557"/>
    <w:rsid w:val="00A45BAB"/>
    <w:rsid w:val="00A46265"/>
    <w:rsid w:val="00A46AEA"/>
    <w:rsid w:val="00A476CD"/>
    <w:rsid w:val="00A479DC"/>
    <w:rsid w:val="00A47FAA"/>
    <w:rsid w:val="00A50CB1"/>
    <w:rsid w:val="00A5238B"/>
    <w:rsid w:val="00A54062"/>
    <w:rsid w:val="00A54459"/>
    <w:rsid w:val="00A544BF"/>
    <w:rsid w:val="00A55E4B"/>
    <w:rsid w:val="00A6162C"/>
    <w:rsid w:val="00A62548"/>
    <w:rsid w:val="00A636AC"/>
    <w:rsid w:val="00A64E51"/>
    <w:rsid w:val="00A64F0F"/>
    <w:rsid w:val="00A653DD"/>
    <w:rsid w:val="00A656A1"/>
    <w:rsid w:val="00A66C57"/>
    <w:rsid w:val="00A67950"/>
    <w:rsid w:val="00A707C3"/>
    <w:rsid w:val="00A7122E"/>
    <w:rsid w:val="00A71EC5"/>
    <w:rsid w:val="00A7356A"/>
    <w:rsid w:val="00A73912"/>
    <w:rsid w:val="00A75F1D"/>
    <w:rsid w:val="00A7664B"/>
    <w:rsid w:val="00A77AED"/>
    <w:rsid w:val="00A822C5"/>
    <w:rsid w:val="00A82CB3"/>
    <w:rsid w:val="00A846DD"/>
    <w:rsid w:val="00A86BFA"/>
    <w:rsid w:val="00A90FFB"/>
    <w:rsid w:val="00A93B4A"/>
    <w:rsid w:val="00A94657"/>
    <w:rsid w:val="00A949C9"/>
    <w:rsid w:val="00A95196"/>
    <w:rsid w:val="00A95663"/>
    <w:rsid w:val="00A95DA7"/>
    <w:rsid w:val="00A96976"/>
    <w:rsid w:val="00A9736F"/>
    <w:rsid w:val="00A9777E"/>
    <w:rsid w:val="00AA15D4"/>
    <w:rsid w:val="00AA1A2F"/>
    <w:rsid w:val="00AA43B6"/>
    <w:rsid w:val="00AA6762"/>
    <w:rsid w:val="00AA67A0"/>
    <w:rsid w:val="00AB0FA6"/>
    <w:rsid w:val="00AB29A6"/>
    <w:rsid w:val="00AB2CFA"/>
    <w:rsid w:val="00AB31BD"/>
    <w:rsid w:val="00AB42E4"/>
    <w:rsid w:val="00AB528F"/>
    <w:rsid w:val="00AB6EE8"/>
    <w:rsid w:val="00AB772B"/>
    <w:rsid w:val="00AC02E7"/>
    <w:rsid w:val="00AC3D97"/>
    <w:rsid w:val="00AC4847"/>
    <w:rsid w:val="00AC6E3C"/>
    <w:rsid w:val="00AC7D38"/>
    <w:rsid w:val="00AD0E55"/>
    <w:rsid w:val="00AD2B6E"/>
    <w:rsid w:val="00AD3427"/>
    <w:rsid w:val="00AD3BA6"/>
    <w:rsid w:val="00AD4526"/>
    <w:rsid w:val="00AD45B9"/>
    <w:rsid w:val="00AD6273"/>
    <w:rsid w:val="00AD6C0C"/>
    <w:rsid w:val="00AD6DB0"/>
    <w:rsid w:val="00AD70A5"/>
    <w:rsid w:val="00AD7A56"/>
    <w:rsid w:val="00AD7AB7"/>
    <w:rsid w:val="00AD7ABB"/>
    <w:rsid w:val="00AE0213"/>
    <w:rsid w:val="00AE263D"/>
    <w:rsid w:val="00AE2AC8"/>
    <w:rsid w:val="00AE2EC3"/>
    <w:rsid w:val="00AE34AC"/>
    <w:rsid w:val="00AE47E9"/>
    <w:rsid w:val="00AE4911"/>
    <w:rsid w:val="00AE6773"/>
    <w:rsid w:val="00AF2F86"/>
    <w:rsid w:val="00AF6147"/>
    <w:rsid w:val="00AF69F8"/>
    <w:rsid w:val="00B0014E"/>
    <w:rsid w:val="00B00B12"/>
    <w:rsid w:val="00B05929"/>
    <w:rsid w:val="00B10D1E"/>
    <w:rsid w:val="00B113AE"/>
    <w:rsid w:val="00B12732"/>
    <w:rsid w:val="00B13860"/>
    <w:rsid w:val="00B153B2"/>
    <w:rsid w:val="00B15792"/>
    <w:rsid w:val="00B15B49"/>
    <w:rsid w:val="00B16C1F"/>
    <w:rsid w:val="00B17CC1"/>
    <w:rsid w:val="00B21109"/>
    <w:rsid w:val="00B22A9F"/>
    <w:rsid w:val="00B23A8D"/>
    <w:rsid w:val="00B30634"/>
    <w:rsid w:val="00B30796"/>
    <w:rsid w:val="00B30B0E"/>
    <w:rsid w:val="00B31541"/>
    <w:rsid w:val="00B36267"/>
    <w:rsid w:val="00B370A3"/>
    <w:rsid w:val="00B3794F"/>
    <w:rsid w:val="00B37EB3"/>
    <w:rsid w:val="00B418D0"/>
    <w:rsid w:val="00B43C0B"/>
    <w:rsid w:val="00B454D9"/>
    <w:rsid w:val="00B455DA"/>
    <w:rsid w:val="00B47283"/>
    <w:rsid w:val="00B47295"/>
    <w:rsid w:val="00B541F3"/>
    <w:rsid w:val="00B542D5"/>
    <w:rsid w:val="00B54D34"/>
    <w:rsid w:val="00B56416"/>
    <w:rsid w:val="00B577D4"/>
    <w:rsid w:val="00B578ED"/>
    <w:rsid w:val="00B600F8"/>
    <w:rsid w:val="00B60875"/>
    <w:rsid w:val="00B62385"/>
    <w:rsid w:val="00B63223"/>
    <w:rsid w:val="00B66544"/>
    <w:rsid w:val="00B672F9"/>
    <w:rsid w:val="00B703B4"/>
    <w:rsid w:val="00B70967"/>
    <w:rsid w:val="00B70A01"/>
    <w:rsid w:val="00B7144B"/>
    <w:rsid w:val="00B71841"/>
    <w:rsid w:val="00B751D4"/>
    <w:rsid w:val="00B75781"/>
    <w:rsid w:val="00B759E4"/>
    <w:rsid w:val="00B75A06"/>
    <w:rsid w:val="00B762A2"/>
    <w:rsid w:val="00B765C6"/>
    <w:rsid w:val="00B7753E"/>
    <w:rsid w:val="00B7783A"/>
    <w:rsid w:val="00B81A03"/>
    <w:rsid w:val="00B83FCB"/>
    <w:rsid w:val="00B850BB"/>
    <w:rsid w:val="00B860CC"/>
    <w:rsid w:val="00B86161"/>
    <w:rsid w:val="00B865B3"/>
    <w:rsid w:val="00B87261"/>
    <w:rsid w:val="00B876AE"/>
    <w:rsid w:val="00B87CA5"/>
    <w:rsid w:val="00B90E3F"/>
    <w:rsid w:val="00B9176D"/>
    <w:rsid w:val="00B93A80"/>
    <w:rsid w:val="00B95592"/>
    <w:rsid w:val="00B95C4D"/>
    <w:rsid w:val="00B97654"/>
    <w:rsid w:val="00BA103B"/>
    <w:rsid w:val="00BA19EB"/>
    <w:rsid w:val="00BA2DF5"/>
    <w:rsid w:val="00BA2E47"/>
    <w:rsid w:val="00BA346E"/>
    <w:rsid w:val="00BA46C4"/>
    <w:rsid w:val="00BA4AEB"/>
    <w:rsid w:val="00BA5A5D"/>
    <w:rsid w:val="00BA5B6F"/>
    <w:rsid w:val="00BA6439"/>
    <w:rsid w:val="00BA77F2"/>
    <w:rsid w:val="00BB10C6"/>
    <w:rsid w:val="00BB1E79"/>
    <w:rsid w:val="00BB2937"/>
    <w:rsid w:val="00BB49D6"/>
    <w:rsid w:val="00BB5629"/>
    <w:rsid w:val="00BB5E43"/>
    <w:rsid w:val="00BB76EC"/>
    <w:rsid w:val="00BB7B71"/>
    <w:rsid w:val="00BC077A"/>
    <w:rsid w:val="00BC10BE"/>
    <w:rsid w:val="00BC2B06"/>
    <w:rsid w:val="00BC5BEC"/>
    <w:rsid w:val="00BC60E2"/>
    <w:rsid w:val="00BC65EE"/>
    <w:rsid w:val="00BD01AC"/>
    <w:rsid w:val="00BD0442"/>
    <w:rsid w:val="00BD1189"/>
    <w:rsid w:val="00BD1310"/>
    <w:rsid w:val="00BD4BBE"/>
    <w:rsid w:val="00BD4BDF"/>
    <w:rsid w:val="00BD5DCB"/>
    <w:rsid w:val="00BD68C2"/>
    <w:rsid w:val="00BD73DD"/>
    <w:rsid w:val="00BE1340"/>
    <w:rsid w:val="00BE4C3D"/>
    <w:rsid w:val="00BE6965"/>
    <w:rsid w:val="00BE7B25"/>
    <w:rsid w:val="00BE7D85"/>
    <w:rsid w:val="00BF123A"/>
    <w:rsid w:val="00BF16FE"/>
    <w:rsid w:val="00BF2461"/>
    <w:rsid w:val="00BF29AF"/>
    <w:rsid w:val="00BF29B0"/>
    <w:rsid w:val="00BF455B"/>
    <w:rsid w:val="00BF6853"/>
    <w:rsid w:val="00BF781E"/>
    <w:rsid w:val="00C00530"/>
    <w:rsid w:val="00C00931"/>
    <w:rsid w:val="00C00EDE"/>
    <w:rsid w:val="00C01FC1"/>
    <w:rsid w:val="00C02982"/>
    <w:rsid w:val="00C02E48"/>
    <w:rsid w:val="00C06604"/>
    <w:rsid w:val="00C15041"/>
    <w:rsid w:val="00C158AF"/>
    <w:rsid w:val="00C17050"/>
    <w:rsid w:val="00C17464"/>
    <w:rsid w:val="00C17F23"/>
    <w:rsid w:val="00C21225"/>
    <w:rsid w:val="00C225E5"/>
    <w:rsid w:val="00C22B3C"/>
    <w:rsid w:val="00C23E6E"/>
    <w:rsid w:val="00C244B6"/>
    <w:rsid w:val="00C24EBA"/>
    <w:rsid w:val="00C24EF5"/>
    <w:rsid w:val="00C27A46"/>
    <w:rsid w:val="00C27D18"/>
    <w:rsid w:val="00C313F7"/>
    <w:rsid w:val="00C3216F"/>
    <w:rsid w:val="00C329BF"/>
    <w:rsid w:val="00C34A6A"/>
    <w:rsid w:val="00C34D06"/>
    <w:rsid w:val="00C3560C"/>
    <w:rsid w:val="00C375BD"/>
    <w:rsid w:val="00C37914"/>
    <w:rsid w:val="00C405E4"/>
    <w:rsid w:val="00C41861"/>
    <w:rsid w:val="00C43FA8"/>
    <w:rsid w:val="00C4440C"/>
    <w:rsid w:val="00C450B0"/>
    <w:rsid w:val="00C45856"/>
    <w:rsid w:val="00C45C2A"/>
    <w:rsid w:val="00C46396"/>
    <w:rsid w:val="00C50580"/>
    <w:rsid w:val="00C50F75"/>
    <w:rsid w:val="00C5135A"/>
    <w:rsid w:val="00C5194C"/>
    <w:rsid w:val="00C52A8C"/>
    <w:rsid w:val="00C55835"/>
    <w:rsid w:val="00C56D4F"/>
    <w:rsid w:val="00C5707A"/>
    <w:rsid w:val="00C5792F"/>
    <w:rsid w:val="00C579EB"/>
    <w:rsid w:val="00C57A3B"/>
    <w:rsid w:val="00C60DF8"/>
    <w:rsid w:val="00C61CB2"/>
    <w:rsid w:val="00C62890"/>
    <w:rsid w:val="00C63998"/>
    <w:rsid w:val="00C654F9"/>
    <w:rsid w:val="00C70CBA"/>
    <w:rsid w:val="00C71014"/>
    <w:rsid w:val="00C749F0"/>
    <w:rsid w:val="00C74EEA"/>
    <w:rsid w:val="00C8420D"/>
    <w:rsid w:val="00C84AF1"/>
    <w:rsid w:val="00C85F89"/>
    <w:rsid w:val="00C90EDE"/>
    <w:rsid w:val="00C94048"/>
    <w:rsid w:val="00C94C0F"/>
    <w:rsid w:val="00C9554E"/>
    <w:rsid w:val="00C9789F"/>
    <w:rsid w:val="00CA038B"/>
    <w:rsid w:val="00CA12FB"/>
    <w:rsid w:val="00CA16F6"/>
    <w:rsid w:val="00CA2C72"/>
    <w:rsid w:val="00CA36C5"/>
    <w:rsid w:val="00CA41AA"/>
    <w:rsid w:val="00CA56FD"/>
    <w:rsid w:val="00CA6AB4"/>
    <w:rsid w:val="00CA7A57"/>
    <w:rsid w:val="00CB28E2"/>
    <w:rsid w:val="00CB2908"/>
    <w:rsid w:val="00CB2D9B"/>
    <w:rsid w:val="00CB3E7E"/>
    <w:rsid w:val="00CB73C4"/>
    <w:rsid w:val="00CB7B56"/>
    <w:rsid w:val="00CB7D20"/>
    <w:rsid w:val="00CC3961"/>
    <w:rsid w:val="00CC6272"/>
    <w:rsid w:val="00CD020C"/>
    <w:rsid w:val="00CD1EDB"/>
    <w:rsid w:val="00CD6667"/>
    <w:rsid w:val="00CD7561"/>
    <w:rsid w:val="00CD7654"/>
    <w:rsid w:val="00CE0214"/>
    <w:rsid w:val="00CE06BA"/>
    <w:rsid w:val="00CE10B8"/>
    <w:rsid w:val="00CE1B51"/>
    <w:rsid w:val="00CE68D1"/>
    <w:rsid w:val="00CE7540"/>
    <w:rsid w:val="00CE79E9"/>
    <w:rsid w:val="00CE7A5E"/>
    <w:rsid w:val="00CE7B30"/>
    <w:rsid w:val="00CF0C16"/>
    <w:rsid w:val="00CF3F98"/>
    <w:rsid w:val="00CF521C"/>
    <w:rsid w:val="00CF5627"/>
    <w:rsid w:val="00CF599C"/>
    <w:rsid w:val="00CF726E"/>
    <w:rsid w:val="00D003D0"/>
    <w:rsid w:val="00D00A8F"/>
    <w:rsid w:val="00D01303"/>
    <w:rsid w:val="00D01CEC"/>
    <w:rsid w:val="00D035C0"/>
    <w:rsid w:val="00D0535D"/>
    <w:rsid w:val="00D0648B"/>
    <w:rsid w:val="00D07F11"/>
    <w:rsid w:val="00D107BA"/>
    <w:rsid w:val="00D11E58"/>
    <w:rsid w:val="00D1211F"/>
    <w:rsid w:val="00D13136"/>
    <w:rsid w:val="00D14ADE"/>
    <w:rsid w:val="00D150E8"/>
    <w:rsid w:val="00D16057"/>
    <w:rsid w:val="00D17157"/>
    <w:rsid w:val="00D22473"/>
    <w:rsid w:val="00D2292D"/>
    <w:rsid w:val="00D2314D"/>
    <w:rsid w:val="00D24098"/>
    <w:rsid w:val="00D265A5"/>
    <w:rsid w:val="00D2755E"/>
    <w:rsid w:val="00D30C6C"/>
    <w:rsid w:val="00D3177B"/>
    <w:rsid w:val="00D32207"/>
    <w:rsid w:val="00D33EC1"/>
    <w:rsid w:val="00D348E3"/>
    <w:rsid w:val="00D351EA"/>
    <w:rsid w:val="00D35548"/>
    <w:rsid w:val="00D35E64"/>
    <w:rsid w:val="00D4310F"/>
    <w:rsid w:val="00D43843"/>
    <w:rsid w:val="00D44341"/>
    <w:rsid w:val="00D458E7"/>
    <w:rsid w:val="00D47FAE"/>
    <w:rsid w:val="00D50DA8"/>
    <w:rsid w:val="00D51D72"/>
    <w:rsid w:val="00D525CA"/>
    <w:rsid w:val="00D532B7"/>
    <w:rsid w:val="00D5383E"/>
    <w:rsid w:val="00D56EB5"/>
    <w:rsid w:val="00D60430"/>
    <w:rsid w:val="00D6049C"/>
    <w:rsid w:val="00D60C61"/>
    <w:rsid w:val="00D63453"/>
    <w:rsid w:val="00D64CA1"/>
    <w:rsid w:val="00D65AB0"/>
    <w:rsid w:val="00D66397"/>
    <w:rsid w:val="00D70201"/>
    <w:rsid w:val="00D70605"/>
    <w:rsid w:val="00D709D9"/>
    <w:rsid w:val="00D72620"/>
    <w:rsid w:val="00D72C46"/>
    <w:rsid w:val="00D7316D"/>
    <w:rsid w:val="00D7584F"/>
    <w:rsid w:val="00D7643F"/>
    <w:rsid w:val="00D764B9"/>
    <w:rsid w:val="00D76F59"/>
    <w:rsid w:val="00D80394"/>
    <w:rsid w:val="00D80AED"/>
    <w:rsid w:val="00D81760"/>
    <w:rsid w:val="00D818F3"/>
    <w:rsid w:val="00D81AAA"/>
    <w:rsid w:val="00D8321B"/>
    <w:rsid w:val="00D83B11"/>
    <w:rsid w:val="00D87B78"/>
    <w:rsid w:val="00D91C1F"/>
    <w:rsid w:val="00D961E4"/>
    <w:rsid w:val="00D962F4"/>
    <w:rsid w:val="00D96517"/>
    <w:rsid w:val="00D97FA4"/>
    <w:rsid w:val="00DA01F8"/>
    <w:rsid w:val="00DA1B6B"/>
    <w:rsid w:val="00DA1D2B"/>
    <w:rsid w:val="00DA1D68"/>
    <w:rsid w:val="00DA210B"/>
    <w:rsid w:val="00DA34A4"/>
    <w:rsid w:val="00DA58D2"/>
    <w:rsid w:val="00DA7025"/>
    <w:rsid w:val="00DB0F34"/>
    <w:rsid w:val="00DB2002"/>
    <w:rsid w:val="00DB4D79"/>
    <w:rsid w:val="00DB5382"/>
    <w:rsid w:val="00DB6504"/>
    <w:rsid w:val="00DB666B"/>
    <w:rsid w:val="00DB7157"/>
    <w:rsid w:val="00DC0012"/>
    <w:rsid w:val="00DC0CB3"/>
    <w:rsid w:val="00DC1634"/>
    <w:rsid w:val="00DC171F"/>
    <w:rsid w:val="00DC2818"/>
    <w:rsid w:val="00DC43DD"/>
    <w:rsid w:val="00DC501C"/>
    <w:rsid w:val="00DC6781"/>
    <w:rsid w:val="00DC7300"/>
    <w:rsid w:val="00DD1778"/>
    <w:rsid w:val="00DD1CB6"/>
    <w:rsid w:val="00DD3821"/>
    <w:rsid w:val="00DD3939"/>
    <w:rsid w:val="00DD4C93"/>
    <w:rsid w:val="00DD58B5"/>
    <w:rsid w:val="00DD6A65"/>
    <w:rsid w:val="00DD6A86"/>
    <w:rsid w:val="00DD7DA7"/>
    <w:rsid w:val="00DE03DF"/>
    <w:rsid w:val="00DE046C"/>
    <w:rsid w:val="00DE1A85"/>
    <w:rsid w:val="00DE33BE"/>
    <w:rsid w:val="00DE3FDE"/>
    <w:rsid w:val="00DE524A"/>
    <w:rsid w:val="00DE7F4F"/>
    <w:rsid w:val="00DF25FE"/>
    <w:rsid w:val="00DF419D"/>
    <w:rsid w:val="00DF46A8"/>
    <w:rsid w:val="00DF5244"/>
    <w:rsid w:val="00DF57E7"/>
    <w:rsid w:val="00DF66D6"/>
    <w:rsid w:val="00DF799C"/>
    <w:rsid w:val="00E01444"/>
    <w:rsid w:val="00E0149D"/>
    <w:rsid w:val="00E01DBF"/>
    <w:rsid w:val="00E0236D"/>
    <w:rsid w:val="00E0314A"/>
    <w:rsid w:val="00E034FB"/>
    <w:rsid w:val="00E03C2B"/>
    <w:rsid w:val="00E04EC4"/>
    <w:rsid w:val="00E05FF7"/>
    <w:rsid w:val="00E067B9"/>
    <w:rsid w:val="00E07A32"/>
    <w:rsid w:val="00E07C69"/>
    <w:rsid w:val="00E10104"/>
    <w:rsid w:val="00E10A8B"/>
    <w:rsid w:val="00E10B8B"/>
    <w:rsid w:val="00E140F1"/>
    <w:rsid w:val="00E1671D"/>
    <w:rsid w:val="00E1697E"/>
    <w:rsid w:val="00E16BEF"/>
    <w:rsid w:val="00E25B85"/>
    <w:rsid w:val="00E272FC"/>
    <w:rsid w:val="00E327B0"/>
    <w:rsid w:val="00E342E1"/>
    <w:rsid w:val="00E36498"/>
    <w:rsid w:val="00E36E5E"/>
    <w:rsid w:val="00E4101F"/>
    <w:rsid w:val="00E412D5"/>
    <w:rsid w:val="00E41EBF"/>
    <w:rsid w:val="00E42965"/>
    <w:rsid w:val="00E42A48"/>
    <w:rsid w:val="00E42FC5"/>
    <w:rsid w:val="00E43DB6"/>
    <w:rsid w:val="00E454BA"/>
    <w:rsid w:val="00E454C3"/>
    <w:rsid w:val="00E4629C"/>
    <w:rsid w:val="00E46567"/>
    <w:rsid w:val="00E50753"/>
    <w:rsid w:val="00E50C06"/>
    <w:rsid w:val="00E52249"/>
    <w:rsid w:val="00E53CE7"/>
    <w:rsid w:val="00E54F62"/>
    <w:rsid w:val="00E550C9"/>
    <w:rsid w:val="00E55543"/>
    <w:rsid w:val="00E60199"/>
    <w:rsid w:val="00E6269F"/>
    <w:rsid w:val="00E63F1E"/>
    <w:rsid w:val="00E6413E"/>
    <w:rsid w:val="00E64322"/>
    <w:rsid w:val="00E70072"/>
    <w:rsid w:val="00E70549"/>
    <w:rsid w:val="00E71F2D"/>
    <w:rsid w:val="00E72B98"/>
    <w:rsid w:val="00E736A5"/>
    <w:rsid w:val="00E73BEA"/>
    <w:rsid w:val="00E7748F"/>
    <w:rsid w:val="00E7768D"/>
    <w:rsid w:val="00E77D3C"/>
    <w:rsid w:val="00E80B54"/>
    <w:rsid w:val="00E813FA"/>
    <w:rsid w:val="00E81C16"/>
    <w:rsid w:val="00E847C5"/>
    <w:rsid w:val="00E85332"/>
    <w:rsid w:val="00E91264"/>
    <w:rsid w:val="00E9406E"/>
    <w:rsid w:val="00E94F7B"/>
    <w:rsid w:val="00E97226"/>
    <w:rsid w:val="00E978E9"/>
    <w:rsid w:val="00EA13D3"/>
    <w:rsid w:val="00EA16C3"/>
    <w:rsid w:val="00EA2F61"/>
    <w:rsid w:val="00EA381E"/>
    <w:rsid w:val="00EA6F67"/>
    <w:rsid w:val="00EB0E83"/>
    <w:rsid w:val="00EB0FA5"/>
    <w:rsid w:val="00EB43D4"/>
    <w:rsid w:val="00EB4C5A"/>
    <w:rsid w:val="00EB600E"/>
    <w:rsid w:val="00EB6F72"/>
    <w:rsid w:val="00EB737A"/>
    <w:rsid w:val="00EB7E52"/>
    <w:rsid w:val="00EC14A5"/>
    <w:rsid w:val="00EC3303"/>
    <w:rsid w:val="00EC35AB"/>
    <w:rsid w:val="00EC5A29"/>
    <w:rsid w:val="00EC7048"/>
    <w:rsid w:val="00ED06B3"/>
    <w:rsid w:val="00ED0921"/>
    <w:rsid w:val="00ED1252"/>
    <w:rsid w:val="00ED1FC2"/>
    <w:rsid w:val="00ED2194"/>
    <w:rsid w:val="00ED2646"/>
    <w:rsid w:val="00ED5106"/>
    <w:rsid w:val="00ED656B"/>
    <w:rsid w:val="00ED68E0"/>
    <w:rsid w:val="00EE4442"/>
    <w:rsid w:val="00EE450D"/>
    <w:rsid w:val="00EE5475"/>
    <w:rsid w:val="00EE6614"/>
    <w:rsid w:val="00EF015B"/>
    <w:rsid w:val="00EF0C7A"/>
    <w:rsid w:val="00EF20CC"/>
    <w:rsid w:val="00EF5A36"/>
    <w:rsid w:val="00EF5A3D"/>
    <w:rsid w:val="00EF6DB2"/>
    <w:rsid w:val="00F013E9"/>
    <w:rsid w:val="00F02B47"/>
    <w:rsid w:val="00F05850"/>
    <w:rsid w:val="00F06675"/>
    <w:rsid w:val="00F07BDE"/>
    <w:rsid w:val="00F07DA6"/>
    <w:rsid w:val="00F10B76"/>
    <w:rsid w:val="00F119A7"/>
    <w:rsid w:val="00F124AB"/>
    <w:rsid w:val="00F12D91"/>
    <w:rsid w:val="00F15205"/>
    <w:rsid w:val="00F152CA"/>
    <w:rsid w:val="00F15777"/>
    <w:rsid w:val="00F16912"/>
    <w:rsid w:val="00F1707F"/>
    <w:rsid w:val="00F22415"/>
    <w:rsid w:val="00F23EC7"/>
    <w:rsid w:val="00F26463"/>
    <w:rsid w:val="00F27E0F"/>
    <w:rsid w:val="00F327C0"/>
    <w:rsid w:val="00F32E42"/>
    <w:rsid w:val="00F336A4"/>
    <w:rsid w:val="00F33E5E"/>
    <w:rsid w:val="00F34E52"/>
    <w:rsid w:val="00F35676"/>
    <w:rsid w:val="00F37503"/>
    <w:rsid w:val="00F37EB2"/>
    <w:rsid w:val="00F4114A"/>
    <w:rsid w:val="00F41AAC"/>
    <w:rsid w:val="00F4443D"/>
    <w:rsid w:val="00F44CDD"/>
    <w:rsid w:val="00F467EC"/>
    <w:rsid w:val="00F46CEE"/>
    <w:rsid w:val="00F47601"/>
    <w:rsid w:val="00F47AEF"/>
    <w:rsid w:val="00F47F8D"/>
    <w:rsid w:val="00F52D96"/>
    <w:rsid w:val="00F54B85"/>
    <w:rsid w:val="00F5511B"/>
    <w:rsid w:val="00F56BF6"/>
    <w:rsid w:val="00F576DE"/>
    <w:rsid w:val="00F603EB"/>
    <w:rsid w:val="00F60FAD"/>
    <w:rsid w:val="00F61720"/>
    <w:rsid w:val="00F628EF"/>
    <w:rsid w:val="00F62AD3"/>
    <w:rsid w:val="00F652C2"/>
    <w:rsid w:val="00F66E3A"/>
    <w:rsid w:val="00F67979"/>
    <w:rsid w:val="00F703EC"/>
    <w:rsid w:val="00F70BD7"/>
    <w:rsid w:val="00F7138F"/>
    <w:rsid w:val="00F71BC3"/>
    <w:rsid w:val="00F72409"/>
    <w:rsid w:val="00F729A5"/>
    <w:rsid w:val="00F72B32"/>
    <w:rsid w:val="00F7401A"/>
    <w:rsid w:val="00F767A7"/>
    <w:rsid w:val="00F779CF"/>
    <w:rsid w:val="00F80748"/>
    <w:rsid w:val="00F80983"/>
    <w:rsid w:val="00F8228B"/>
    <w:rsid w:val="00F86B7D"/>
    <w:rsid w:val="00F871CF"/>
    <w:rsid w:val="00F87834"/>
    <w:rsid w:val="00F90137"/>
    <w:rsid w:val="00F91F99"/>
    <w:rsid w:val="00F93C35"/>
    <w:rsid w:val="00F959C8"/>
    <w:rsid w:val="00FA09F7"/>
    <w:rsid w:val="00FA135E"/>
    <w:rsid w:val="00FA23A8"/>
    <w:rsid w:val="00FA2B75"/>
    <w:rsid w:val="00FA2C13"/>
    <w:rsid w:val="00FA337D"/>
    <w:rsid w:val="00FA4899"/>
    <w:rsid w:val="00FA4E11"/>
    <w:rsid w:val="00FB10C0"/>
    <w:rsid w:val="00FB4EAB"/>
    <w:rsid w:val="00FB6182"/>
    <w:rsid w:val="00FB6DD9"/>
    <w:rsid w:val="00FC0484"/>
    <w:rsid w:val="00FC1B37"/>
    <w:rsid w:val="00FC3D0F"/>
    <w:rsid w:val="00FC4DD5"/>
    <w:rsid w:val="00FC6506"/>
    <w:rsid w:val="00FC7E3D"/>
    <w:rsid w:val="00FD1C98"/>
    <w:rsid w:val="00FD381F"/>
    <w:rsid w:val="00FD5095"/>
    <w:rsid w:val="00FD5483"/>
    <w:rsid w:val="00FD5D5D"/>
    <w:rsid w:val="00FD64DB"/>
    <w:rsid w:val="00FE01C4"/>
    <w:rsid w:val="00FE1AFE"/>
    <w:rsid w:val="00FE48FD"/>
    <w:rsid w:val="00FE50C4"/>
    <w:rsid w:val="00FE5B00"/>
    <w:rsid w:val="00FE612C"/>
    <w:rsid w:val="00FE6216"/>
    <w:rsid w:val="00FE6F9B"/>
    <w:rsid w:val="00FE77C4"/>
    <w:rsid w:val="00FF2088"/>
    <w:rsid w:val="00FF212A"/>
    <w:rsid w:val="00FF3315"/>
    <w:rsid w:val="00FF4E9E"/>
    <w:rsid w:val="00FF5BFA"/>
    <w:rsid w:val="00FF6468"/>
    <w:rsid w:val="00FF7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3BF4B"/>
  <w15:docId w15:val="{F00F9096-DAEE-4A16-878A-5F1555B0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D18"/>
  </w:style>
  <w:style w:type="paragraph" w:styleId="Heading1">
    <w:name w:val="heading 1"/>
    <w:basedOn w:val="Normal"/>
    <w:next w:val="Normal"/>
    <w:link w:val="Heading1Char"/>
    <w:qFormat/>
    <w:rsid w:val="005C4440"/>
    <w:pPr>
      <w:keepNext/>
      <w:keepLines/>
      <w:spacing w:before="240" w:after="0"/>
      <w:outlineLvl w:val="0"/>
    </w:pPr>
    <w:rPr>
      <w:rFonts w:asciiTheme="majorHAnsi" w:eastAsiaTheme="majorEastAsia" w:hAnsiTheme="majorHAnsi" w:cstheme="majorBidi"/>
      <w:color w:val="21798E" w:themeColor="accent1" w:themeShade="BF"/>
      <w:sz w:val="32"/>
      <w:szCs w:val="32"/>
    </w:rPr>
  </w:style>
  <w:style w:type="paragraph" w:styleId="Heading2">
    <w:name w:val="heading 2"/>
    <w:basedOn w:val="Normal"/>
    <w:next w:val="Normal"/>
    <w:link w:val="Heading2Char"/>
    <w:uiPriority w:val="9"/>
    <w:unhideWhenUsed/>
    <w:qFormat/>
    <w:rsid w:val="008C7DD5"/>
    <w:pPr>
      <w:keepNext/>
      <w:keepLines/>
      <w:spacing w:before="40" w:after="0"/>
      <w:outlineLvl w:val="1"/>
    </w:pPr>
    <w:rPr>
      <w:rFonts w:asciiTheme="majorHAnsi" w:eastAsiaTheme="majorEastAsia" w:hAnsiTheme="majorHAnsi" w:cstheme="majorBidi"/>
      <w:color w:val="21798E" w:themeColor="accent1" w:themeShade="BF"/>
      <w:sz w:val="26"/>
      <w:szCs w:val="26"/>
    </w:rPr>
  </w:style>
  <w:style w:type="paragraph" w:styleId="Heading3">
    <w:name w:val="heading 3"/>
    <w:basedOn w:val="Normal"/>
    <w:next w:val="Normal"/>
    <w:link w:val="Heading3Char"/>
    <w:uiPriority w:val="9"/>
    <w:semiHidden/>
    <w:unhideWhenUsed/>
    <w:qFormat/>
    <w:rsid w:val="008C7DD5"/>
    <w:pPr>
      <w:keepNext/>
      <w:keepLines/>
      <w:spacing w:before="40" w:after="0"/>
      <w:outlineLvl w:val="2"/>
    </w:pPr>
    <w:rPr>
      <w:rFonts w:asciiTheme="majorHAnsi" w:eastAsiaTheme="majorEastAsia" w:hAnsiTheme="majorHAnsi" w:cstheme="majorBidi"/>
      <w:color w:val="16505E" w:themeColor="accent1" w:themeShade="7F"/>
      <w:sz w:val="24"/>
      <w:szCs w:val="24"/>
    </w:rPr>
  </w:style>
  <w:style w:type="paragraph" w:styleId="Heading4">
    <w:name w:val="heading 4"/>
    <w:basedOn w:val="Normal"/>
    <w:next w:val="Normal"/>
    <w:link w:val="Heading4Char"/>
    <w:uiPriority w:val="9"/>
    <w:semiHidden/>
    <w:unhideWhenUsed/>
    <w:qFormat/>
    <w:rsid w:val="00D2314D"/>
    <w:pPr>
      <w:keepNext/>
      <w:keepLines/>
      <w:spacing w:before="40" w:after="0"/>
      <w:outlineLvl w:val="3"/>
    </w:pPr>
    <w:rPr>
      <w:rFonts w:asciiTheme="majorHAnsi" w:eastAsiaTheme="majorEastAsia" w:hAnsiTheme="majorHAnsi" w:cstheme="majorBidi"/>
      <w:i/>
      <w:iCs/>
      <w:color w:val="21798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E46CE"/>
    <w:pPr>
      <w:tabs>
        <w:tab w:val="center" w:pos="4513"/>
        <w:tab w:val="right" w:pos="9026"/>
      </w:tabs>
      <w:spacing w:after="0" w:line="240" w:lineRule="auto"/>
    </w:pPr>
  </w:style>
  <w:style w:type="character" w:customStyle="1" w:styleId="HeaderChar">
    <w:name w:val="Header Char"/>
    <w:basedOn w:val="DefaultParagraphFont"/>
    <w:link w:val="Header"/>
    <w:rsid w:val="005E46CE"/>
  </w:style>
  <w:style w:type="paragraph" w:styleId="Footer">
    <w:name w:val="footer"/>
    <w:basedOn w:val="Normal"/>
    <w:link w:val="FooterChar"/>
    <w:uiPriority w:val="99"/>
    <w:unhideWhenUsed/>
    <w:rsid w:val="005E4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6CE"/>
  </w:style>
  <w:style w:type="table" w:styleId="TableGrid">
    <w:name w:val="Table Grid"/>
    <w:basedOn w:val="TableNormal"/>
    <w:uiPriority w:val="59"/>
    <w:rsid w:val="005E46CE"/>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524533"/>
    <w:pPr>
      <w:ind w:left="720"/>
      <w:contextualSpacing/>
    </w:pPr>
  </w:style>
  <w:style w:type="character" w:customStyle="1" w:styleId="Heading1Char">
    <w:name w:val="Heading 1 Char"/>
    <w:basedOn w:val="DefaultParagraphFont"/>
    <w:link w:val="Heading1"/>
    <w:rsid w:val="005C4440"/>
    <w:rPr>
      <w:rFonts w:asciiTheme="majorHAnsi" w:eastAsiaTheme="majorEastAsia" w:hAnsiTheme="majorHAnsi" w:cstheme="majorBidi"/>
      <w:color w:val="21798E" w:themeColor="accent1" w:themeShade="BF"/>
      <w:sz w:val="32"/>
      <w:szCs w:val="32"/>
    </w:rPr>
  </w:style>
  <w:style w:type="paragraph" w:styleId="TOC1">
    <w:name w:val="toc 1"/>
    <w:basedOn w:val="Normal"/>
    <w:next w:val="Normal"/>
    <w:autoRedefine/>
    <w:uiPriority w:val="39"/>
    <w:unhideWhenUsed/>
    <w:rsid w:val="002450CE"/>
    <w:pPr>
      <w:spacing w:after="100"/>
    </w:pPr>
  </w:style>
  <w:style w:type="paragraph" w:styleId="TOC2">
    <w:name w:val="toc 2"/>
    <w:basedOn w:val="Normal"/>
    <w:next w:val="Normal"/>
    <w:autoRedefine/>
    <w:uiPriority w:val="39"/>
    <w:unhideWhenUsed/>
    <w:rsid w:val="002450CE"/>
    <w:pPr>
      <w:spacing w:after="100"/>
      <w:ind w:left="220"/>
    </w:pPr>
  </w:style>
  <w:style w:type="character" w:styleId="Hyperlink">
    <w:name w:val="Hyperlink"/>
    <w:basedOn w:val="DefaultParagraphFont"/>
    <w:uiPriority w:val="99"/>
    <w:unhideWhenUsed/>
    <w:rsid w:val="002450CE"/>
    <w:rPr>
      <w:color w:val="FF8119" w:themeColor="hyperlink"/>
      <w:u w:val="single"/>
    </w:rPr>
  </w:style>
  <w:style w:type="paragraph" w:styleId="FootnoteText">
    <w:name w:val="footnote text"/>
    <w:aliases w:val="Footnote Text Char1,Footnote Text Char1 Char Char,Footnote Text Char Char Char Char,Footnote Text Char Char Char Char Char Char Char Char,Footnote Text Char Char1,Schriftart: 9 pt,f,Schriftart: 10 pt,Schriftart: 8 pt,WB-Fußnotentext,fn,ft"/>
    <w:basedOn w:val="Normal"/>
    <w:link w:val="FootnoteTextChar"/>
    <w:unhideWhenUsed/>
    <w:qFormat/>
    <w:rsid w:val="00C27A46"/>
    <w:pPr>
      <w:spacing w:after="0" w:line="240" w:lineRule="auto"/>
    </w:pPr>
    <w:rPr>
      <w:sz w:val="20"/>
      <w:szCs w:val="20"/>
    </w:rPr>
  </w:style>
  <w:style w:type="character" w:customStyle="1" w:styleId="FootnoteTextChar">
    <w:name w:val="Footnote Text Char"/>
    <w:aliases w:val="Footnote Text Char1 Char,Footnote Text Char1 Char Char Char,Footnote Text Char Char Char Char Char,Footnote Text Char Char Char Char Char Char Char Char Char,Footnote Text Char Char1 Char,Schriftart: 9 pt Char,f Char,fn Char,ft Char"/>
    <w:basedOn w:val="DefaultParagraphFont"/>
    <w:link w:val="FootnoteText"/>
    <w:uiPriority w:val="99"/>
    <w:qFormat/>
    <w:rsid w:val="00C27A46"/>
    <w:rPr>
      <w:sz w:val="20"/>
      <w:szCs w:val="20"/>
    </w:rPr>
  </w:style>
  <w:style w:type="character" w:styleId="FootnoteReference">
    <w:name w:val="footnote reference"/>
    <w:aliases w:val="Footnote symbol,Footnote number,Footnote Reference Number,Footnote reference number,Times 10 Point,Exposant 3 Point,Footnote Reference Superscript,EN Footnote Reference,note TESI,Voetnootverwijzing,fr,o,FR,FR1,Footnote call,BVI fnr"/>
    <w:link w:val="BVIfnrZnak"/>
    <w:qFormat/>
    <w:rsid w:val="00C27A46"/>
    <w:rPr>
      <w:rFonts w:ascii="TimesNewRomanPS" w:hAnsi="TimesNewRomanPS"/>
      <w:position w:val="6"/>
      <w:sz w:val="18"/>
    </w:rPr>
  </w:style>
  <w:style w:type="character" w:styleId="CommentReference">
    <w:name w:val="annotation reference"/>
    <w:basedOn w:val="DefaultParagraphFont"/>
    <w:uiPriority w:val="99"/>
    <w:unhideWhenUsed/>
    <w:rsid w:val="00CE1B51"/>
    <w:rPr>
      <w:sz w:val="16"/>
      <w:szCs w:val="16"/>
    </w:rPr>
  </w:style>
  <w:style w:type="paragraph" w:styleId="CommentText">
    <w:name w:val="annotation text"/>
    <w:basedOn w:val="Normal"/>
    <w:link w:val="CommentTextChar"/>
    <w:uiPriority w:val="99"/>
    <w:unhideWhenUsed/>
    <w:qFormat/>
    <w:rsid w:val="00CE1B51"/>
    <w:pPr>
      <w:spacing w:line="240" w:lineRule="auto"/>
    </w:pPr>
    <w:rPr>
      <w:sz w:val="20"/>
      <w:szCs w:val="20"/>
    </w:rPr>
  </w:style>
  <w:style w:type="character" w:customStyle="1" w:styleId="CommentTextChar">
    <w:name w:val="Comment Text Char"/>
    <w:basedOn w:val="DefaultParagraphFont"/>
    <w:link w:val="CommentText"/>
    <w:uiPriority w:val="99"/>
    <w:rsid w:val="00CE1B51"/>
    <w:rPr>
      <w:sz w:val="20"/>
      <w:szCs w:val="20"/>
    </w:rPr>
  </w:style>
  <w:style w:type="paragraph" w:styleId="CommentSubject">
    <w:name w:val="annotation subject"/>
    <w:basedOn w:val="CommentText"/>
    <w:next w:val="CommentText"/>
    <w:link w:val="CommentSubjectChar"/>
    <w:uiPriority w:val="99"/>
    <w:semiHidden/>
    <w:unhideWhenUsed/>
    <w:rsid w:val="00CE1B51"/>
    <w:rPr>
      <w:b/>
      <w:bCs/>
    </w:rPr>
  </w:style>
  <w:style w:type="character" w:customStyle="1" w:styleId="CommentSubjectChar">
    <w:name w:val="Comment Subject Char"/>
    <w:basedOn w:val="CommentTextChar"/>
    <w:link w:val="CommentSubject"/>
    <w:uiPriority w:val="99"/>
    <w:semiHidden/>
    <w:rsid w:val="00CE1B51"/>
    <w:rPr>
      <w:b/>
      <w:bCs/>
      <w:sz w:val="20"/>
      <w:szCs w:val="20"/>
    </w:rPr>
  </w:style>
  <w:style w:type="paragraph" w:styleId="BalloonText">
    <w:name w:val="Balloon Text"/>
    <w:basedOn w:val="Normal"/>
    <w:link w:val="BalloonTextChar"/>
    <w:uiPriority w:val="99"/>
    <w:semiHidden/>
    <w:unhideWhenUsed/>
    <w:rsid w:val="00CE1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B51"/>
    <w:rPr>
      <w:rFonts w:ascii="Segoe UI" w:hAnsi="Segoe UI" w:cs="Segoe UI"/>
      <w:sz w:val="18"/>
      <w:szCs w:val="18"/>
    </w:rPr>
  </w:style>
  <w:style w:type="character" w:customStyle="1" w:styleId="Heading2Char">
    <w:name w:val="Heading 2 Char"/>
    <w:basedOn w:val="DefaultParagraphFont"/>
    <w:link w:val="Heading2"/>
    <w:uiPriority w:val="9"/>
    <w:rsid w:val="008C7DD5"/>
    <w:rPr>
      <w:rFonts w:asciiTheme="majorHAnsi" w:eastAsiaTheme="majorEastAsia" w:hAnsiTheme="majorHAnsi" w:cstheme="majorBidi"/>
      <w:color w:val="21798E" w:themeColor="accent1" w:themeShade="BF"/>
      <w:sz w:val="26"/>
      <w:szCs w:val="26"/>
    </w:rPr>
  </w:style>
  <w:style w:type="character" w:customStyle="1" w:styleId="Heading3Char">
    <w:name w:val="Heading 3 Char"/>
    <w:basedOn w:val="DefaultParagraphFont"/>
    <w:link w:val="Heading3"/>
    <w:uiPriority w:val="9"/>
    <w:semiHidden/>
    <w:rsid w:val="008C7DD5"/>
    <w:rPr>
      <w:rFonts w:asciiTheme="majorHAnsi" w:eastAsiaTheme="majorEastAsia" w:hAnsiTheme="majorHAnsi" w:cstheme="majorBidi"/>
      <w:color w:val="16505E" w:themeColor="accent1" w:themeShade="7F"/>
      <w:sz w:val="24"/>
      <w:szCs w:val="24"/>
    </w:rPr>
  </w:style>
  <w:style w:type="paragraph" w:styleId="BodyText">
    <w:name w:val="Body Text"/>
    <w:aliases w:val="block style,Body,Standard paragraph,b"/>
    <w:basedOn w:val="Normal"/>
    <w:link w:val="BodyTextChar"/>
    <w:rsid w:val="00574F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Trebuchet MS" w:eastAsia="Times New Roman" w:hAnsi="Trebuchet MS" w:cs="Times New Roman"/>
      <w:snapToGrid w:val="0"/>
      <w:szCs w:val="20"/>
      <w:lang w:val="en-US"/>
    </w:rPr>
  </w:style>
  <w:style w:type="character" w:customStyle="1" w:styleId="BodyTextChar">
    <w:name w:val="Body Text Char"/>
    <w:aliases w:val="block style Char,Body Char,Standard paragraph Char,b Char"/>
    <w:basedOn w:val="DefaultParagraphFont"/>
    <w:link w:val="BodyText"/>
    <w:rsid w:val="00574F1C"/>
    <w:rPr>
      <w:rFonts w:ascii="Trebuchet MS" w:eastAsia="Times New Roman" w:hAnsi="Trebuchet MS" w:cs="Times New Roman"/>
      <w:snapToGrid w:val="0"/>
      <w:szCs w:val="20"/>
      <w:lang w:val="en-US"/>
    </w:rPr>
  </w:style>
  <w:style w:type="paragraph" w:customStyle="1" w:styleId="Default">
    <w:name w:val="Default"/>
    <w:rsid w:val="00D2314D"/>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character" w:customStyle="1" w:styleId="Heading4Char">
    <w:name w:val="Heading 4 Char"/>
    <w:basedOn w:val="DefaultParagraphFont"/>
    <w:link w:val="Heading4"/>
    <w:uiPriority w:val="9"/>
    <w:semiHidden/>
    <w:rsid w:val="00D2314D"/>
    <w:rPr>
      <w:rFonts w:asciiTheme="majorHAnsi" w:eastAsiaTheme="majorEastAsia" w:hAnsiTheme="majorHAnsi" w:cstheme="majorBidi"/>
      <w:i/>
      <w:iCs/>
      <w:color w:val="21798E" w:themeColor="accent1" w:themeShade="BF"/>
    </w:rPr>
  </w:style>
  <w:style w:type="paragraph" w:styleId="TOC3">
    <w:name w:val="toc 3"/>
    <w:basedOn w:val="Normal"/>
    <w:next w:val="Normal"/>
    <w:autoRedefine/>
    <w:uiPriority w:val="39"/>
    <w:unhideWhenUsed/>
    <w:rsid w:val="00934635"/>
    <w:pPr>
      <w:spacing w:after="100"/>
      <w:ind w:left="440"/>
    </w:pPr>
  </w:style>
  <w:style w:type="character" w:styleId="Strong">
    <w:name w:val="Strong"/>
    <w:basedOn w:val="DefaultParagraphFont"/>
    <w:uiPriority w:val="22"/>
    <w:qFormat/>
    <w:rsid w:val="00053A46"/>
    <w:rPr>
      <w:b/>
      <w:bCs/>
    </w:rPr>
  </w:style>
  <w:style w:type="character" w:customStyle="1" w:styleId="ListParagraphChar">
    <w:name w:val="List Paragraph Char"/>
    <w:link w:val="ListParagraph"/>
    <w:uiPriority w:val="1"/>
    <w:locked/>
    <w:rsid w:val="00D50DA8"/>
  </w:style>
  <w:style w:type="character" w:styleId="FollowedHyperlink">
    <w:name w:val="FollowedHyperlink"/>
    <w:basedOn w:val="DefaultParagraphFont"/>
    <w:uiPriority w:val="99"/>
    <w:semiHidden/>
    <w:unhideWhenUsed/>
    <w:rsid w:val="00926C1C"/>
    <w:rPr>
      <w:color w:val="44B9E8" w:themeColor="followedHyperlink"/>
      <w:u w:val="single"/>
    </w:rPr>
  </w:style>
  <w:style w:type="table" w:customStyle="1" w:styleId="Taulaambquadrcula4-mfasi61">
    <w:name w:val="Taula amb quadrícula 4 - Èmfasi 61"/>
    <w:basedOn w:val="TableNormal"/>
    <w:uiPriority w:val="49"/>
    <w:rsid w:val="001F5CDF"/>
    <w:pPr>
      <w:spacing w:after="0" w:line="240" w:lineRule="auto"/>
    </w:pPr>
    <w:rPr>
      <w:sz w:val="24"/>
      <w:szCs w:val="24"/>
      <w:lang w:val="en-US"/>
    </w:rPr>
    <w:tblPr>
      <w:tblStyleRowBandSize w:val="1"/>
      <w:tblStyleColBandSize w:val="1"/>
      <w:tblBorders>
        <w:top w:val="single" w:sz="4" w:space="0" w:color="BF7B89" w:themeColor="accent6" w:themeTint="99"/>
        <w:left w:val="single" w:sz="4" w:space="0" w:color="BF7B89" w:themeColor="accent6" w:themeTint="99"/>
        <w:bottom w:val="single" w:sz="4" w:space="0" w:color="BF7B89" w:themeColor="accent6" w:themeTint="99"/>
        <w:right w:val="single" w:sz="4" w:space="0" w:color="BF7B89" w:themeColor="accent6" w:themeTint="99"/>
        <w:insideH w:val="single" w:sz="4" w:space="0" w:color="BF7B89" w:themeColor="accent6" w:themeTint="99"/>
        <w:insideV w:val="single" w:sz="4" w:space="0" w:color="BF7B89" w:themeColor="accent6" w:themeTint="99"/>
      </w:tblBorders>
    </w:tblPr>
    <w:tblStylePr w:type="firstRow">
      <w:rPr>
        <w:b/>
        <w:bCs/>
        <w:color w:val="FFFFFF" w:themeColor="background1"/>
      </w:rPr>
      <w:tblPr/>
      <w:tcPr>
        <w:tcBorders>
          <w:top w:val="single" w:sz="4" w:space="0" w:color="7D3C4A" w:themeColor="accent6"/>
          <w:left w:val="single" w:sz="4" w:space="0" w:color="7D3C4A" w:themeColor="accent6"/>
          <w:bottom w:val="single" w:sz="4" w:space="0" w:color="7D3C4A" w:themeColor="accent6"/>
          <w:right w:val="single" w:sz="4" w:space="0" w:color="7D3C4A" w:themeColor="accent6"/>
          <w:insideH w:val="nil"/>
          <w:insideV w:val="nil"/>
        </w:tcBorders>
        <w:shd w:val="clear" w:color="auto" w:fill="7D3C4A" w:themeFill="accent6"/>
      </w:tcPr>
    </w:tblStylePr>
    <w:tblStylePr w:type="lastRow">
      <w:rPr>
        <w:b/>
        <w:bCs/>
      </w:rPr>
      <w:tblPr/>
      <w:tcPr>
        <w:tcBorders>
          <w:top w:val="double" w:sz="4" w:space="0" w:color="7D3C4A" w:themeColor="accent6"/>
        </w:tcBorders>
      </w:tcPr>
    </w:tblStylePr>
    <w:tblStylePr w:type="firstCol">
      <w:rPr>
        <w:b/>
        <w:bCs/>
      </w:rPr>
    </w:tblStylePr>
    <w:tblStylePr w:type="lastCol">
      <w:rPr>
        <w:b/>
        <w:bCs/>
      </w:rPr>
    </w:tblStylePr>
    <w:tblStylePr w:type="band1Vert">
      <w:tblPr/>
      <w:tcPr>
        <w:shd w:val="clear" w:color="auto" w:fill="EAD3D7" w:themeFill="accent6" w:themeFillTint="33"/>
      </w:tcPr>
    </w:tblStylePr>
    <w:tblStylePr w:type="band1Horz">
      <w:tblPr/>
      <w:tcPr>
        <w:shd w:val="clear" w:color="auto" w:fill="EAD3D7" w:themeFill="accent6" w:themeFillTint="33"/>
      </w:tcPr>
    </w:tblStylePr>
  </w:style>
  <w:style w:type="table" w:styleId="MediumShading1-Accent4">
    <w:name w:val="Medium Shading 1 Accent 4"/>
    <w:basedOn w:val="TableNormal"/>
    <w:uiPriority w:val="63"/>
    <w:rsid w:val="003653CC"/>
    <w:pPr>
      <w:spacing w:after="0" w:line="240" w:lineRule="auto"/>
    </w:pPr>
    <w:tblPr>
      <w:tblStyleRowBandSize w:val="1"/>
      <w:tblStyleColBandSize w:val="1"/>
      <w:tblBorders>
        <w:top w:val="single" w:sz="8" w:space="0" w:color="5C87C3" w:themeColor="accent4" w:themeTint="BF"/>
        <w:left w:val="single" w:sz="8" w:space="0" w:color="5C87C3" w:themeColor="accent4" w:themeTint="BF"/>
        <w:bottom w:val="single" w:sz="8" w:space="0" w:color="5C87C3" w:themeColor="accent4" w:themeTint="BF"/>
        <w:right w:val="single" w:sz="8" w:space="0" w:color="5C87C3" w:themeColor="accent4" w:themeTint="BF"/>
        <w:insideH w:val="single" w:sz="8" w:space="0" w:color="5C87C3" w:themeColor="accent4" w:themeTint="BF"/>
      </w:tblBorders>
    </w:tblPr>
    <w:tblStylePr w:type="firstRow">
      <w:pPr>
        <w:spacing w:before="0" w:after="0" w:line="240" w:lineRule="auto"/>
      </w:pPr>
      <w:rPr>
        <w:b/>
        <w:bCs/>
        <w:color w:val="FFFFFF" w:themeColor="background1"/>
      </w:rPr>
      <w:tblPr/>
      <w:tcPr>
        <w:tcBorders>
          <w:top w:val="single" w:sz="8" w:space="0" w:color="5C87C3" w:themeColor="accent4" w:themeTint="BF"/>
          <w:left w:val="single" w:sz="8" w:space="0" w:color="5C87C3" w:themeColor="accent4" w:themeTint="BF"/>
          <w:bottom w:val="single" w:sz="8" w:space="0" w:color="5C87C3" w:themeColor="accent4" w:themeTint="BF"/>
          <w:right w:val="single" w:sz="8" w:space="0" w:color="5C87C3" w:themeColor="accent4" w:themeTint="BF"/>
          <w:insideH w:val="nil"/>
          <w:insideV w:val="nil"/>
        </w:tcBorders>
        <w:shd w:val="clear" w:color="auto" w:fill="39639D" w:themeFill="accent4"/>
      </w:tcPr>
    </w:tblStylePr>
    <w:tblStylePr w:type="lastRow">
      <w:pPr>
        <w:spacing w:before="0" w:after="0" w:line="240" w:lineRule="auto"/>
      </w:pPr>
      <w:rPr>
        <w:b/>
        <w:bCs/>
      </w:rPr>
      <w:tblPr/>
      <w:tcPr>
        <w:tcBorders>
          <w:top w:val="double" w:sz="6" w:space="0" w:color="5C87C3" w:themeColor="accent4" w:themeTint="BF"/>
          <w:left w:val="single" w:sz="8" w:space="0" w:color="5C87C3" w:themeColor="accent4" w:themeTint="BF"/>
          <w:bottom w:val="single" w:sz="8" w:space="0" w:color="5C87C3" w:themeColor="accent4" w:themeTint="BF"/>
          <w:right w:val="single" w:sz="8" w:space="0" w:color="5C87C3" w:themeColor="accent4" w:themeTint="BF"/>
          <w:insideH w:val="nil"/>
          <w:insideV w:val="nil"/>
        </w:tcBorders>
      </w:tcPr>
    </w:tblStylePr>
    <w:tblStylePr w:type="firstCol">
      <w:rPr>
        <w:b/>
        <w:bCs/>
      </w:rPr>
    </w:tblStylePr>
    <w:tblStylePr w:type="lastCol">
      <w:rPr>
        <w:b/>
        <w:bCs/>
      </w:rPr>
    </w:tblStylePr>
    <w:tblStylePr w:type="band1Vert">
      <w:tblPr/>
      <w:tcPr>
        <w:shd w:val="clear" w:color="auto" w:fill="C9D7EB" w:themeFill="accent4" w:themeFillTint="3F"/>
      </w:tcPr>
    </w:tblStylePr>
    <w:tblStylePr w:type="band1Horz">
      <w:tblPr/>
      <w:tcPr>
        <w:tcBorders>
          <w:insideH w:val="nil"/>
          <w:insideV w:val="nil"/>
        </w:tcBorders>
        <w:shd w:val="clear" w:color="auto" w:fill="C9D7EB"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FC1B37"/>
    <w:pPr>
      <w:spacing w:after="0" w:line="240" w:lineRule="auto"/>
    </w:pPr>
    <w:tblPr>
      <w:tblStyleRowBandSize w:val="1"/>
      <w:tblStyleColBandSize w:val="1"/>
      <w:tblBorders>
        <w:top w:val="single" w:sz="8" w:space="0" w:color="39639D" w:themeColor="accent4"/>
        <w:left w:val="single" w:sz="8" w:space="0" w:color="39639D" w:themeColor="accent4"/>
        <w:bottom w:val="single" w:sz="8" w:space="0" w:color="39639D" w:themeColor="accent4"/>
        <w:right w:val="single" w:sz="8" w:space="0" w:color="39639D" w:themeColor="accent4"/>
        <w:insideH w:val="single" w:sz="8" w:space="0" w:color="39639D" w:themeColor="accent4"/>
        <w:insideV w:val="single" w:sz="8" w:space="0" w:color="39639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9639D" w:themeColor="accent4"/>
          <w:left w:val="single" w:sz="8" w:space="0" w:color="39639D" w:themeColor="accent4"/>
          <w:bottom w:val="single" w:sz="18" w:space="0" w:color="39639D" w:themeColor="accent4"/>
          <w:right w:val="single" w:sz="8" w:space="0" w:color="39639D" w:themeColor="accent4"/>
          <w:insideH w:val="nil"/>
          <w:insideV w:val="single" w:sz="8" w:space="0" w:color="39639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9639D" w:themeColor="accent4"/>
          <w:left w:val="single" w:sz="8" w:space="0" w:color="39639D" w:themeColor="accent4"/>
          <w:bottom w:val="single" w:sz="8" w:space="0" w:color="39639D" w:themeColor="accent4"/>
          <w:right w:val="single" w:sz="8" w:space="0" w:color="39639D" w:themeColor="accent4"/>
          <w:insideH w:val="nil"/>
          <w:insideV w:val="single" w:sz="8" w:space="0" w:color="39639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9639D" w:themeColor="accent4"/>
          <w:left w:val="single" w:sz="8" w:space="0" w:color="39639D" w:themeColor="accent4"/>
          <w:bottom w:val="single" w:sz="8" w:space="0" w:color="39639D" w:themeColor="accent4"/>
          <w:right w:val="single" w:sz="8" w:space="0" w:color="39639D" w:themeColor="accent4"/>
        </w:tcBorders>
      </w:tcPr>
    </w:tblStylePr>
    <w:tblStylePr w:type="band1Vert">
      <w:tblPr/>
      <w:tcPr>
        <w:tcBorders>
          <w:top w:val="single" w:sz="8" w:space="0" w:color="39639D" w:themeColor="accent4"/>
          <w:left w:val="single" w:sz="8" w:space="0" w:color="39639D" w:themeColor="accent4"/>
          <w:bottom w:val="single" w:sz="8" w:space="0" w:color="39639D" w:themeColor="accent4"/>
          <w:right w:val="single" w:sz="8" w:space="0" w:color="39639D" w:themeColor="accent4"/>
        </w:tcBorders>
        <w:shd w:val="clear" w:color="auto" w:fill="C9D7EB" w:themeFill="accent4" w:themeFillTint="3F"/>
      </w:tcPr>
    </w:tblStylePr>
    <w:tblStylePr w:type="band1Horz">
      <w:tblPr/>
      <w:tcPr>
        <w:tcBorders>
          <w:top w:val="single" w:sz="8" w:space="0" w:color="39639D" w:themeColor="accent4"/>
          <w:left w:val="single" w:sz="8" w:space="0" w:color="39639D" w:themeColor="accent4"/>
          <w:bottom w:val="single" w:sz="8" w:space="0" w:color="39639D" w:themeColor="accent4"/>
          <w:right w:val="single" w:sz="8" w:space="0" w:color="39639D" w:themeColor="accent4"/>
          <w:insideV w:val="single" w:sz="8" w:space="0" w:color="39639D" w:themeColor="accent4"/>
        </w:tcBorders>
        <w:shd w:val="clear" w:color="auto" w:fill="C9D7EB" w:themeFill="accent4" w:themeFillTint="3F"/>
      </w:tcPr>
    </w:tblStylePr>
    <w:tblStylePr w:type="band2Horz">
      <w:tblPr/>
      <w:tcPr>
        <w:tcBorders>
          <w:top w:val="single" w:sz="8" w:space="0" w:color="39639D" w:themeColor="accent4"/>
          <w:left w:val="single" w:sz="8" w:space="0" w:color="39639D" w:themeColor="accent4"/>
          <w:bottom w:val="single" w:sz="8" w:space="0" w:color="39639D" w:themeColor="accent4"/>
          <w:right w:val="single" w:sz="8" w:space="0" w:color="39639D" w:themeColor="accent4"/>
          <w:insideV w:val="single" w:sz="8" w:space="0" w:color="39639D" w:themeColor="accent4"/>
        </w:tcBorders>
      </w:tcPr>
    </w:tblStylePr>
  </w:style>
  <w:style w:type="table" w:styleId="LightList-Accent4">
    <w:name w:val="Light List Accent 4"/>
    <w:basedOn w:val="TableNormal"/>
    <w:uiPriority w:val="61"/>
    <w:rsid w:val="00FC1B37"/>
    <w:pPr>
      <w:spacing w:after="0" w:line="240" w:lineRule="auto"/>
    </w:pPr>
    <w:tblPr>
      <w:tblStyleRowBandSize w:val="1"/>
      <w:tblStyleColBandSize w:val="1"/>
      <w:tblBorders>
        <w:top w:val="single" w:sz="8" w:space="0" w:color="39639D" w:themeColor="accent4"/>
        <w:left w:val="single" w:sz="8" w:space="0" w:color="39639D" w:themeColor="accent4"/>
        <w:bottom w:val="single" w:sz="8" w:space="0" w:color="39639D" w:themeColor="accent4"/>
        <w:right w:val="single" w:sz="8" w:space="0" w:color="39639D" w:themeColor="accent4"/>
      </w:tblBorders>
    </w:tblPr>
    <w:tblStylePr w:type="firstRow">
      <w:pPr>
        <w:spacing w:before="0" w:after="0" w:line="240" w:lineRule="auto"/>
      </w:pPr>
      <w:rPr>
        <w:b/>
        <w:bCs/>
        <w:color w:val="FFFFFF" w:themeColor="background1"/>
      </w:rPr>
      <w:tblPr/>
      <w:tcPr>
        <w:shd w:val="clear" w:color="auto" w:fill="39639D" w:themeFill="accent4"/>
      </w:tcPr>
    </w:tblStylePr>
    <w:tblStylePr w:type="lastRow">
      <w:pPr>
        <w:spacing w:before="0" w:after="0" w:line="240" w:lineRule="auto"/>
      </w:pPr>
      <w:rPr>
        <w:b/>
        <w:bCs/>
      </w:rPr>
      <w:tblPr/>
      <w:tcPr>
        <w:tcBorders>
          <w:top w:val="double" w:sz="6" w:space="0" w:color="39639D" w:themeColor="accent4"/>
          <w:left w:val="single" w:sz="8" w:space="0" w:color="39639D" w:themeColor="accent4"/>
          <w:bottom w:val="single" w:sz="8" w:space="0" w:color="39639D" w:themeColor="accent4"/>
          <w:right w:val="single" w:sz="8" w:space="0" w:color="39639D" w:themeColor="accent4"/>
        </w:tcBorders>
      </w:tcPr>
    </w:tblStylePr>
    <w:tblStylePr w:type="firstCol">
      <w:rPr>
        <w:b/>
        <w:bCs/>
      </w:rPr>
    </w:tblStylePr>
    <w:tblStylePr w:type="lastCol">
      <w:rPr>
        <w:b/>
        <w:bCs/>
      </w:rPr>
    </w:tblStylePr>
    <w:tblStylePr w:type="band1Vert">
      <w:tblPr/>
      <w:tcPr>
        <w:tcBorders>
          <w:top w:val="single" w:sz="8" w:space="0" w:color="39639D" w:themeColor="accent4"/>
          <w:left w:val="single" w:sz="8" w:space="0" w:color="39639D" w:themeColor="accent4"/>
          <w:bottom w:val="single" w:sz="8" w:space="0" w:color="39639D" w:themeColor="accent4"/>
          <w:right w:val="single" w:sz="8" w:space="0" w:color="39639D" w:themeColor="accent4"/>
        </w:tcBorders>
      </w:tcPr>
    </w:tblStylePr>
    <w:tblStylePr w:type="band1Horz">
      <w:tblPr/>
      <w:tcPr>
        <w:tcBorders>
          <w:top w:val="single" w:sz="8" w:space="0" w:color="39639D" w:themeColor="accent4"/>
          <w:left w:val="single" w:sz="8" w:space="0" w:color="39639D" w:themeColor="accent4"/>
          <w:bottom w:val="single" w:sz="8" w:space="0" w:color="39639D" w:themeColor="accent4"/>
          <w:right w:val="single" w:sz="8" w:space="0" w:color="39639D" w:themeColor="accent4"/>
        </w:tcBorders>
      </w:tcPr>
    </w:tblStyle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rsid w:val="00051E15"/>
    <w:pPr>
      <w:spacing w:line="240" w:lineRule="exact"/>
    </w:pPr>
    <w:rPr>
      <w:rFonts w:ascii="TimesNewRomanPS" w:hAnsi="TimesNewRomanPS"/>
      <w:position w:val="6"/>
      <w:sz w:val="18"/>
    </w:rPr>
  </w:style>
  <w:style w:type="table" w:customStyle="1" w:styleId="Taulaambquadrcula4-mfasi51">
    <w:name w:val="Taula amb quadrícula 4 - Èmfasi 51"/>
    <w:basedOn w:val="TableNormal"/>
    <w:uiPriority w:val="49"/>
    <w:rsid w:val="00850C95"/>
    <w:pPr>
      <w:spacing w:after="0" w:line="240" w:lineRule="auto"/>
    </w:pPr>
    <w:rPr>
      <w:sz w:val="24"/>
      <w:szCs w:val="24"/>
      <w:lang w:val="en-US"/>
    </w:rPr>
    <w:tblPr>
      <w:tblStyleRowBandSize w:val="1"/>
      <w:tblStyleColBandSize w:val="1"/>
      <w:tblBorders>
        <w:top w:val="single" w:sz="4" w:space="0" w:color="868AB7" w:themeColor="accent5" w:themeTint="99"/>
        <w:left w:val="single" w:sz="4" w:space="0" w:color="868AB7" w:themeColor="accent5" w:themeTint="99"/>
        <w:bottom w:val="single" w:sz="4" w:space="0" w:color="868AB7" w:themeColor="accent5" w:themeTint="99"/>
        <w:right w:val="single" w:sz="4" w:space="0" w:color="868AB7" w:themeColor="accent5" w:themeTint="99"/>
        <w:insideH w:val="single" w:sz="4" w:space="0" w:color="868AB7" w:themeColor="accent5" w:themeTint="99"/>
        <w:insideV w:val="single" w:sz="4" w:space="0" w:color="868AB7" w:themeColor="accent5" w:themeTint="99"/>
      </w:tblBorders>
    </w:tblPr>
    <w:tblStylePr w:type="firstRow">
      <w:rPr>
        <w:b/>
        <w:bCs/>
        <w:color w:val="FFFFFF" w:themeColor="background1"/>
      </w:rPr>
      <w:tblPr/>
      <w:tcPr>
        <w:tcBorders>
          <w:top w:val="single" w:sz="4" w:space="0" w:color="474B78" w:themeColor="accent5"/>
          <w:left w:val="single" w:sz="4" w:space="0" w:color="474B78" w:themeColor="accent5"/>
          <w:bottom w:val="single" w:sz="4" w:space="0" w:color="474B78" w:themeColor="accent5"/>
          <w:right w:val="single" w:sz="4" w:space="0" w:color="474B78" w:themeColor="accent5"/>
          <w:insideH w:val="nil"/>
          <w:insideV w:val="nil"/>
        </w:tcBorders>
        <w:shd w:val="clear" w:color="auto" w:fill="474B78" w:themeFill="accent5"/>
      </w:tcPr>
    </w:tblStylePr>
    <w:tblStylePr w:type="lastRow">
      <w:rPr>
        <w:b/>
        <w:bCs/>
      </w:rPr>
      <w:tblPr/>
      <w:tcPr>
        <w:tcBorders>
          <w:top w:val="double" w:sz="4" w:space="0" w:color="474B78" w:themeColor="accent5"/>
        </w:tcBorders>
      </w:tcPr>
    </w:tblStylePr>
    <w:tblStylePr w:type="firstCol">
      <w:rPr>
        <w:b/>
        <w:bCs/>
      </w:rPr>
    </w:tblStylePr>
    <w:tblStylePr w:type="lastCol">
      <w:rPr>
        <w:b/>
        <w:bCs/>
      </w:rPr>
    </w:tblStylePr>
    <w:tblStylePr w:type="band1Vert">
      <w:tblPr/>
      <w:tcPr>
        <w:shd w:val="clear" w:color="auto" w:fill="D6D7E7" w:themeFill="accent5" w:themeFillTint="33"/>
      </w:tcPr>
    </w:tblStylePr>
    <w:tblStylePr w:type="band1Horz">
      <w:tblPr/>
      <w:tcPr>
        <w:shd w:val="clear" w:color="auto" w:fill="D6D7E7" w:themeFill="accent5" w:themeFillTint="33"/>
      </w:tcPr>
    </w:tblStylePr>
  </w:style>
  <w:style w:type="table" w:styleId="MediumGrid3-Accent4">
    <w:name w:val="Medium Grid 3 Accent 4"/>
    <w:basedOn w:val="TableNormal"/>
    <w:uiPriority w:val="69"/>
    <w:rsid w:val="00DC0C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7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9639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9639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9639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9639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AFD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AFD7" w:themeFill="accent4" w:themeFillTint="7F"/>
      </w:tcPr>
    </w:tblStylePr>
  </w:style>
  <w:style w:type="character" w:styleId="UnresolvedMention">
    <w:name w:val="Unresolved Mention"/>
    <w:basedOn w:val="DefaultParagraphFont"/>
    <w:uiPriority w:val="99"/>
    <w:semiHidden/>
    <w:unhideWhenUsed/>
    <w:rsid w:val="00432FC5"/>
    <w:rPr>
      <w:color w:val="605E5C"/>
      <w:shd w:val="clear" w:color="auto" w:fill="E1DFDD"/>
    </w:rPr>
  </w:style>
  <w:style w:type="paragraph" w:customStyle="1" w:styleId="CM1">
    <w:name w:val="CM1"/>
    <w:basedOn w:val="Default"/>
    <w:next w:val="Default"/>
    <w:uiPriority w:val="99"/>
    <w:rsid w:val="005216F3"/>
    <w:rPr>
      <w:rFonts w:ascii="Times New Roman" w:eastAsiaTheme="minorHAnsi" w:hAnsi="Times New Roman" w:cs="Times New Roman"/>
      <w:color w:val="auto"/>
      <w:lang w:val="en-US" w:eastAsia="en-US"/>
    </w:rPr>
  </w:style>
  <w:style w:type="paragraph" w:customStyle="1" w:styleId="CM3">
    <w:name w:val="CM3"/>
    <w:basedOn w:val="Default"/>
    <w:next w:val="Default"/>
    <w:uiPriority w:val="99"/>
    <w:rsid w:val="005216F3"/>
    <w:rPr>
      <w:rFonts w:ascii="Times New Roman" w:eastAsiaTheme="minorHAnsi" w:hAnsi="Times New Roman" w:cs="Times New Roman"/>
      <w:color w:val="auto"/>
      <w:lang w:val="en-US" w:eastAsia="en-US"/>
    </w:rPr>
  </w:style>
  <w:style w:type="paragraph" w:customStyle="1" w:styleId="CM4">
    <w:name w:val="CM4"/>
    <w:basedOn w:val="Default"/>
    <w:next w:val="Default"/>
    <w:uiPriority w:val="99"/>
    <w:rsid w:val="005216F3"/>
    <w:rPr>
      <w:rFonts w:ascii="Times New Roman" w:eastAsiaTheme="minorHAnsi" w:hAnsi="Times New Roman" w:cs="Times New Roman"/>
      <w:color w:val="auto"/>
      <w:lang w:val="en-US" w:eastAsia="en-US"/>
    </w:rPr>
  </w:style>
  <w:style w:type="paragraph" w:styleId="NormalWeb">
    <w:name w:val="Normal (Web)"/>
    <w:basedOn w:val="Normal"/>
    <w:uiPriority w:val="99"/>
    <w:semiHidden/>
    <w:unhideWhenUsed/>
    <w:rsid w:val="00A0029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00296"/>
    <w:rPr>
      <w:i/>
      <w:iCs/>
    </w:rPr>
  </w:style>
  <w:style w:type="paragraph" w:styleId="NoSpacing">
    <w:name w:val="No Spacing"/>
    <w:uiPriority w:val="1"/>
    <w:qFormat/>
    <w:rsid w:val="001368E6"/>
    <w:pPr>
      <w:spacing w:after="0" w:line="240" w:lineRule="auto"/>
    </w:pPr>
  </w:style>
  <w:style w:type="paragraph" w:styleId="TOCHeading">
    <w:name w:val="TOC Heading"/>
    <w:basedOn w:val="Heading1"/>
    <w:next w:val="Normal"/>
    <w:uiPriority w:val="39"/>
    <w:unhideWhenUsed/>
    <w:qFormat/>
    <w:rsid w:val="001368E6"/>
    <w:pPr>
      <w:outlineLvl w:val="9"/>
    </w:pPr>
    <w:rPr>
      <w:lang w:val="en-US"/>
    </w:rPr>
  </w:style>
  <w:style w:type="character" w:styleId="PlaceholderText">
    <w:name w:val="Placeholder Text"/>
    <w:basedOn w:val="DefaultParagraphFont"/>
    <w:uiPriority w:val="99"/>
    <w:semiHidden/>
    <w:rsid w:val="00E454C3"/>
    <w:rPr>
      <w:color w:val="808080"/>
    </w:rPr>
  </w:style>
  <w:style w:type="character" w:customStyle="1" w:styleId="FootnoteChar2">
    <w:name w:val="Footnote Char2"/>
    <w:aliases w:val=" Char1 Char Char1,Footnote Char1 Char1,ESPON Footnote Text Char1"/>
    <w:basedOn w:val="DefaultParagraphFont"/>
    <w:rsid w:val="00367A1E"/>
    <w:rPr>
      <w:rFonts w:ascii="Times New Roman" w:eastAsia="Times New Roman" w:hAnsi="Times New Roman" w:cs="Times New Roman"/>
      <w:sz w:val="20"/>
      <w:szCs w:val="20"/>
      <w:lang w:val="en-GB" w:eastAsia="zh-CN"/>
    </w:rPr>
  </w:style>
  <w:style w:type="paragraph" w:styleId="Revision">
    <w:name w:val="Revision"/>
    <w:hidden/>
    <w:uiPriority w:val="99"/>
    <w:semiHidden/>
    <w:rsid w:val="00584B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6075">
      <w:bodyDiv w:val="1"/>
      <w:marLeft w:val="0"/>
      <w:marRight w:val="0"/>
      <w:marTop w:val="0"/>
      <w:marBottom w:val="0"/>
      <w:divBdr>
        <w:top w:val="none" w:sz="0" w:space="0" w:color="auto"/>
        <w:left w:val="none" w:sz="0" w:space="0" w:color="auto"/>
        <w:bottom w:val="none" w:sz="0" w:space="0" w:color="auto"/>
        <w:right w:val="none" w:sz="0" w:space="0" w:color="auto"/>
      </w:divBdr>
    </w:div>
    <w:div w:id="72165155">
      <w:bodyDiv w:val="1"/>
      <w:marLeft w:val="0"/>
      <w:marRight w:val="0"/>
      <w:marTop w:val="0"/>
      <w:marBottom w:val="0"/>
      <w:divBdr>
        <w:top w:val="none" w:sz="0" w:space="0" w:color="auto"/>
        <w:left w:val="none" w:sz="0" w:space="0" w:color="auto"/>
        <w:bottom w:val="none" w:sz="0" w:space="0" w:color="auto"/>
        <w:right w:val="none" w:sz="0" w:space="0" w:color="auto"/>
      </w:divBdr>
    </w:div>
    <w:div w:id="515072325">
      <w:bodyDiv w:val="1"/>
      <w:marLeft w:val="0"/>
      <w:marRight w:val="0"/>
      <w:marTop w:val="0"/>
      <w:marBottom w:val="0"/>
      <w:divBdr>
        <w:top w:val="none" w:sz="0" w:space="0" w:color="auto"/>
        <w:left w:val="none" w:sz="0" w:space="0" w:color="auto"/>
        <w:bottom w:val="none" w:sz="0" w:space="0" w:color="auto"/>
        <w:right w:val="none" w:sz="0" w:space="0" w:color="auto"/>
      </w:divBdr>
    </w:div>
    <w:div w:id="584843966">
      <w:bodyDiv w:val="1"/>
      <w:marLeft w:val="0"/>
      <w:marRight w:val="0"/>
      <w:marTop w:val="0"/>
      <w:marBottom w:val="0"/>
      <w:divBdr>
        <w:top w:val="none" w:sz="0" w:space="0" w:color="auto"/>
        <w:left w:val="none" w:sz="0" w:space="0" w:color="auto"/>
        <w:bottom w:val="none" w:sz="0" w:space="0" w:color="auto"/>
        <w:right w:val="none" w:sz="0" w:space="0" w:color="auto"/>
      </w:divBdr>
    </w:div>
    <w:div w:id="667752950">
      <w:bodyDiv w:val="1"/>
      <w:marLeft w:val="0"/>
      <w:marRight w:val="0"/>
      <w:marTop w:val="0"/>
      <w:marBottom w:val="0"/>
      <w:divBdr>
        <w:top w:val="none" w:sz="0" w:space="0" w:color="auto"/>
        <w:left w:val="none" w:sz="0" w:space="0" w:color="auto"/>
        <w:bottom w:val="none" w:sz="0" w:space="0" w:color="auto"/>
        <w:right w:val="none" w:sz="0" w:space="0" w:color="auto"/>
      </w:divBdr>
      <w:divsChild>
        <w:div w:id="2112778162">
          <w:marLeft w:val="0"/>
          <w:marRight w:val="0"/>
          <w:marTop w:val="0"/>
          <w:marBottom w:val="0"/>
          <w:divBdr>
            <w:top w:val="none" w:sz="0" w:space="0" w:color="auto"/>
            <w:left w:val="none" w:sz="0" w:space="0" w:color="auto"/>
            <w:bottom w:val="none" w:sz="0" w:space="0" w:color="auto"/>
            <w:right w:val="none" w:sz="0" w:space="0" w:color="auto"/>
          </w:divBdr>
        </w:div>
      </w:divsChild>
    </w:div>
    <w:div w:id="687608878">
      <w:bodyDiv w:val="1"/>
      <w:marLeft w:val="0"/>
      <w:marRight w:val="0"/>
      <w:marTop w:val="0"/>
      <w:marBottom w:val="0"/>
      <w:divBdr>
        <w:top w:val="none" w:sz="0" w:space="0" w:color="auto"/>
        <w:left w:val="none" w:sz="0" w:space="0" w:color="auto"/>
        <w:bottom w:val="none" w:sz="0" w:space="0" w:color="auto"/>
        <w:right w:val="none" w:sz="0" w:space="0" w:color="auto"/>
      </w:divBdr>
    </w:div>
    <w:div w:id="694039833">
      <w:bodyDiv w:val="1"/>
      <w:marLeft w:val="0"/>
      <w:marRight w:val="0"/>
      <w:marTop w:val="0"/>
      <w:marBottom w:val="0"/>
      <w:divBdr>
        <w:top w:val="none" w:sz="0" w:space="0" w:color="auto"/>
        <w:left w:val="none" w:sz="0" w:space="0" w:color="auto"/>
        <w:bottom w:val="none" w:sz="0" w:space="0" w:color="auto"/>
        <w:right w:val="none" w:sz="0" w:space="0" w:color="auto"/>
      </w:divBdr>
    </w:div>
    <w:div w:id="992179738">
      <w:bodyDiv w:val="1"/>
      <w:marLeft w:val="0"/>
      <w:marRight w:val="0"/>
      <w:marTop w:val="0"/>
      <w:marBottom w:val="0"/>
      <w:divBdr>
        <w:top w:val="none" w:sz="0" w:space="0" w:color="auto"/>
        <w:left w:val="none" w:sz="0" w:space="0" w:color="auto"/>
        <w:bottom w:val="none" w:sz="0" w:space="0" w:color="auto"/>
        <w:right w:val="none" w:sz="0" w:space="0" w:color="auto"/>
      </w:divBdr>
    </w:div>
    <w:div w:id="1445684977">
      <w:bodyDiv w:val="1"/>
      <w:marLeft w:val="0"/>
      <w:marRight w:val="0"/>
      <w:marTop w:val="0"/>
      <w:marBottom w:val="0"/>
      <w:divBdr>
        <w:top w:val="none" w:sz="0" w:space="0" w:color="auto"/>
        <w:left w:val="none" w:sz="0" w:space="0" w:color="auto"/>
        <w:bottom w:val="none" w:sz="0" w:space="0" w:color="auto"/>
        <w:right w:val="none" w:sz="0" w:space="0" w:color="auto"/>
      </w:divBdr>
    </w:div>
    <w:div w:id="1515070677">
      <w:bodyDiv w:val="1"/>
      <w:marLeft w:val="0"/>
      <w:marRight w:val="0"/>
      <w:marTop w:val="0"/>
      <w:marBottom w:val="0"/>
      <w:divBdr>
        <w:top w:val="none" w:sz="0" w:space="0" w:color="auto"/>
        <w:left w:val="none" w:sz="0" w:space="0" w:color="auto"/>
        <w:bottom w:val="none" w:sz="0" w:space="0" w:color="auto"/>
        <w:right w:val="none" w:sz="0" w:space="0" w:color="auto"/>
      </w:divBdr>
    </w:div>
    <w:div w:id="1653561134">
      <w:bodyDiv w:val="1"/>
      <w:marLeft w:val="0"/>
      <w:marRight w:val="0"/>
      <w:marTop w:val="0"/>
      <w:marBottom w:val="0"/>
      <w:divBdr>
        <w:top w:val="none" w:sz="0" w:space="0" w:color="auto"/>
        <w:left w:val="none" w:sz="0" w:space="0" w:color="auto"/>
        <w:bottom w:val="none" w:sz="0" w:space="0" w:color="auto"/>
        <w:right w:val="none" w:sz="0" w:space="0" w:color="auto"/>
      </w:divBdr>
    </w:div>
    <w:div w:id="1721662760">
      <w:bodyDiv w:val="1"/>
      <w:marLeft w:val="0"/>
      <w:marRight w:val="0"/>
      <w:marTop w:val="0"/>
      <w:marBottom w:val="0"/>
      <w:divBdr>
        <w:top w:val="none" w:sz="0" w:space="0" w:color="auto"/>
        <w:left w:val="none" w:sz="0" w:space="0" w:color="auto"/>
        <w:bottom w:val="none" w:sz="0" w:space="0" w:color="auto"/>
        <w:right w:val="none" w:sz="0" w:space="0" w:color="auto"/>
      </w:divBdr>
    </w:div>
    <w:div w:id="2011252051">
      <w:bodyDiv w:val="1"/>
      <w:marLeft w:val="0"/>
      <w:marRight w:val="0"/>
      <w:marTop w:val="0"/>
      <w:marBottom w:val="0"/>
      <w:divBdr>
        <w:top w:val="none" w:sz="0" w:space="0" w:color="auto"/>
        <w:left w:val="none" w:sz="0" w:space="0" w:color="auto"/>
        <w:bottom w:val="none" w:sz="0" w:space="0" w:color="auto"/>
        <w:right w:val="none" w:sz="0" w:space="0" w:color="auto"/>
      </w:divBdr>
    </w:div>
    <w:div w:id="2094230751">
      <w:bodyDiv w:val="1"/>
      <w:marLeft w:val="0"/>
      <w:marRight w:val="0"/>
      <w:marTop w:val="0"/>
      <w:marBottom w:val="0"/>
      <w:divBdr>
        <w:top w:val="none" w:sz="0" w:space="0" w:color="auto"/>
        <w:left w:val="none" w:sz="0" w:space="0" w:color="auto"/>
        <w:bottom w:val="none" w:sz="0" w:space="0" w:color="auto"/>
        <w:right w:val="none" w:sz="0" w:space="0" w:color="auto"/>
      </w:divBdr>
    </w:div>
    <w:div w:id="213663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32018R1046&amp;qid=172355142187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o-md.net/ro/proiecte/utile-in-implementare" TargetMode="External"/><Relationship Id="rId4" Type="http://schemas.openxmlformats.org/officeDocument/2006/relationships/settings" Target="settings.xml"/><Relationship Id="rId9" Type="http://schemas.openxmlformats.org/officeDocument/2006/relationships/hyperlink" Target="https://eur-lex.europa.eu/legal-content/EN/TXT/?uri=CELEX%3A32018R1046&amp;qid=1723551421876"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ikis.ec.europa.eu/display/ExactExternalWiki/ePRAG" TargetMode="External"/><Relationship Id="rId1" Type="http://schemas.openxmlformats.org/officeDocument/2006/relationships/hyperlink" Target="https://jems.interact.eu/manu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E54C4-36F5-42AD-B7E6-72DCDCD5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13</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Cristina</dc:creator>
  <cp:lastModifiedBy>Irina Muresan</cp:lastModifiedBy>
  <cp:revision>20</cp:revision>
  <cp:lastPrinted>2025-04-08T07:34:00Z</cp:lastPrinted>
  <dcterms:created xsi:type="dcterms:W3CDTF">2025-05-19T13:27:00Z</dcterms:created>
  <dcterms:modified xsi:type="dcterms:W3CDTF">2025-07-29T07:33:00Z</dcterms:modified>
</cp:coreProperties>
</file>