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465" w:tblpY="-724"/>
        <w:tblW w:w="23368" w:type="dxa"/>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ayout w:type="fixed"/>
        <w:tblLook w:val="04A0" w:firstRow="1" w:lastRow="0" w:firstColumn="1" w:lastColumn="0" w:noHBand="0" w:noVBand="1"/>
      </w:tblPr>
      <w:tblGrid>
        <w:gridCol w:w="897"/>
        <w:gridCol w:w="2075"/>
        <w:gridCol w:w="1333"/>
        <w:gridCol w:w="5245"/>
        <w:gridCol w:w="1701"/>
        <w:gridCol w:w="680"/>
        <w:gridCol w:w="880"/>
        <w:gridCol w:w="1134"/>
        <w:gridCol w:w="1662"/>
        <w:gridCol w:w="567"/>
        <w:gridCol w:w="986"/>
        <w:gridCol w:w="1162"/>
        <w:gridCol w:w="551"/>
        <w:gridCol w:w="551"/>
        <w:gridCol w:w="2650"/>
        <w:gridCol w:w="1294"/>
      </w:tblGrid>
      <w:tr w:rsidR="004F1C33" w:rsidRPr="008918F7" w14:paraId="7292E97C" w14:textId="77777777" w:rsidTr="002D6146">
        <w:trPr>
          <w:trHeight w:val="600"/>
          <w:tblHeader/>
        </w:trPr>
        <w:tc>
          <w:tcPr>
            <w:tcW w:w="897" w:type="dxa"/>
            <w:shd w:val="clear" w:color="auto" w:fill="D9E2F3" w:themeFill="accent5" w:themeFillTint="33"/>
            <w:noWrap/>
            <w:hideMark/>
          </w:tcPr>
          <w:p w14:paraId="49C2734B" w14:textId="77777777" w:rsidR="0072022B" w:rsidRPr="008918F7" w:rsidRDefault="0072022B" w:rsidP="00BF48FA">
            <w:pPr>
              <w:jc w:val="center"/>
              <w:rPr>
                <w:b/>
                <w:bCs/>
                <w:sz w:val="18"/>
                <w:szCs w:val="18"/>
              </w:rPr>
            </w:pPr>
            <w:r w:rsidRPr="008918F7">
              <w:rPr>
                <w:b/>
                <w:bCs/>
                <w:sz w:val="18"/>
                <w:szCs w:val="18"/>
              </w:rPr>
              <w:t>Priority</w:t>
            </w:r>
          </w:p>
        </w:tc>
        <w:tc>
          <w:tcPr>
            <w:tcW w:w="2075" w:type="dxa"/>
            <w:shd w:val="clear" w:color="auto" w:fill="D9E2F3" w:themeFill="accent5" w:themeFillTint="33"/>
            <w:hideMark/>
          </w:tcPr>
          <w:p w14:paraId="43CDE49B" w14:textId="77777777" w:rsidR="0072022B" w:rsidRPr="008918F7" w:rsidRDefault="0072022B" w:rsidP="00BF48FA">
            <w:pPr>
              <w:jc w:val="center"/>
              <w:rPr>
                <w:b/>
                <w:bCs/>
                <w:sz w:val="18"/>
                <w:szCs w:val="18"/>
              </w:rPr>
            </w:pPr>
            <w:r w:rsidRPr="008918F7">
              <w:rPr>
                <w:b/>
                <w:bCs/>
                <w:sz w:val="18"/>
                <w:szCs w:val="18"/>
              </w:rPr>
              <w:t>Specific Objective</w:t>
            </w:r>
          </w:p>
        </w:tc>
        <w:tc>
          <w:tcPr>
            <w:tcW w:w="1333" w:type="dxa"/>
            <w:shd w:val="clear" w:color="auto" w:fill="D9E2F3" w:themeFill="accent5" w:themeFillTint="33"/>
            <w:hideMark/>
          </w:tcPr>
          <w:p w14:paraId="4CC7D86A" w14:textId="77777777" w:rsidR="0072022B" w:rsidRPr="008918F7" w:rsidRDefault="0072022B" w:rsidP="00BF48FA">
            <w:pPr>
              <w:jc w:val="center"/>
              <w:rPr>
                <w:b/>
                <w:bCs/>
                <w:sz w:val="18"/>
                <w:szCs w:val="18"/>
              </w:rPr>
            </w:pPr>
            <w:r w:rsidRPr="008918F7">
              <w:rPr>
                <w:b/>
                <w:bCs/>
                <w:sz w:val="18"/>
                <w:szCs w:val="18"/>
              </w:rPr>
              <w:t>Estimated budget</w:t>
            </w:r>
          </w:p>
        </w:tc>
        <w:tc>
          <w:tcPr>
            <w:tcW w:w="5245" w:type="dxa"/>
            <w:shd w:val="clear" w:color="auto" w:fill="D9E2F3" w:themeFill="accent5" w:themeFillTint="33"/>
            <w:hideMark/>
          </w:tcPr>
          <w:p w14:paraId="29C626A3" w14:textId="77777777" w:rsidR="0072022B" w:rsidRPr="008918F7" w:rsidRDefault="0072022B" w:rsidP="00BF48FA">
            <w:pPr>
              <w:jc w:val="center"/>
              <w:rPr>
                <w:b/>
                <w:bCs/>
                <w:sz w:val="18"/>
                <w:szCs w:val="18"/>
              </w:rPr>
            </w:pPr>
            <w:r w:rsidRPr="008918F7">
              <w:rPr>
                <w:b/>
                <w:bCs/>
                <w:sz w:val="18"/>
                <w:szCs w:val="18"/>
              </w:rPr>
              <w:t>Activities</w:t>
            </w:r>
          </w:p>
        </w:tc>
        <w:tc>
          <w:tcPr>
            <w:tcW w:w="1701" w:type="dxa"/>
            <w:shd w:val="clear" w:color="auto" w:fill="D9E2F3" w:themeFill="accent5" w:themeFillTint="33"/>
            <w:hideMark/>
          </w:tcPr>
          <w:p w14:paraId="31C503AC" w14:textId="77777777" w:rsidR="0072022B" w:rsidRPr="008918F7" w:rsidRDefault="0072022B" w:rsidP="00BF48FA">
            <w:pPr>
              <w:jc w:val="center"/>
              <w:rPr>
                <w:b/>
                <w:bCs/>
                <w:sz w:val="18"/>
                <w:szCs w:val="18"/>
              </w:rPr>
            </w:pPr>
            <w:r w:rsidRPr="008918F7">
              <w:rPr>
                <w:b/>
                <w:bCs/>
                <w:sz w:val="18"/>
                <w:szCs w:val="18"/>
              </w:rPr>
              <w:t>Output indicators</w:t>
            </w:r>
          </w:p>
        </w:tc>
        <w:tc>
          <w:tcPr>
            <w:tcW w:w="680" w:type="dxa"/>
            <w:shd w:val="clear" w:color="auto" w:fill="D9E2F3" w:themeFill="accent5" w:themeFillTint="33"/>
            <w:textDirection w:val="btLr"/>
            <w:hideMark/>
          </w:tcPr>
          <w:p w14:paraId="6E2AA9C2" w14:textId="77777777" w:rsidR="0072022B" w:rsidRPr="008918F7" w:rsidRDefault="0072022B" w:rsidP="00BF48FA">
            <w:pPr>
              <w:jc w:val="center"/>
              <w:rPr>
                <w:b/>
                <w:bCs/>
                <w:sz w:val="18"/>
                <w:szCs w:val="18"/>
              </w:rPr>
            </w:pPr>
            <w:r w:rsidRPr="008918F7">
              <w:rPr>
                <w:b/>
                <w:bCs/>
                <w:sz w:val="18"/>
                <w:szCs w:val="18"/>
              </w:rPr>
              <w:t>M.U.</w:t>
            </w:r>
          </w:p>
        </w:tc>
        <w:tc>
          <w:tcPr>
            <w:tcW w:w="880" w:type="dxa"/>
            <w:shd w:val="clear" w:color="auto" w:fill="D9E2F3" w:themeFill="accent5" w:themeFillTint="33"/>
            <w:hideMark/>
          </w:tcPr>
          <w:p w14:paraId="75BF743B" w14:textId="77777777" w:rsidR="0072022B" w:rsidRPr="008918F7" w:rsidRDefault="0072022B" w:rsidP="00BF48FA">
            <w:pPr>
              <w:jc w:val="center"/>
              <w:rPr>
                <w:b/>
                <w:bCs/>
                <w:sz w:val="18"/>
                <w:szCs w:val="18"/>
              </w:rPr>
            </w:pPr>
            <w:r w:rsidRPr="008918F7">
              <w:rPr>
                <w:b/>
                <w:bCs/>
                <w:sz w:val="18"/>
                <w:szCs w:val="18"/>
              </w:rPr>
              <w:t>Milestone 2024</w:t>
            </w:r>
          </w:p>
        </w:tc>
        <w:tc>
          <w:tcPr>
            <w:tcW w:w="1134" w:type="dxa"/>
            <w:shd w:val="clear" w:color="auto" w:fill="D9E2F3" w:themeFill="accent5" w:themeFillTint="33"/>
            <w:hideMark/>
          </w:tcPr>
          <w:p w14:paraId="4CDAE5E8" w14:textId="77777777" w:rsidR="0072022B" w:rsidRPr="008918F7" w:rsidRDefault="0072022B" w:rsidP="00BF48FA">
            <w:pPr>
              <w:jc w:val="center"/>
              <w:rPr>
                <w:b/>
                <w:bCs/>
                <w:sz w:val="18"/>
                <w:szCs w:val="18"/>
              </w:rPr>
            </w:pPr>
            <w:r w:rsidRPr="008918F7">
              <w:rPr>
                <w:b/>
                <w:bCs/>
                <w:sz w:val="18"/>
                <w:szCs w:val="18"/>
              </w:rPr>
              <w:t>Final target 2029</w:t>
            </w:r>
          </w:p>
        </w:tc>
        <w:tc>
          <w:tcPr>
            <w:tcW w:w="1662" w:type="dxa"/>
            <w:shd w:val="clear" w:color="auto" w:fill="D9E2F3" w:themeFill="accent5" w:themeFillTint="33"/>
            <w:hideMark/>
          </w:tcPr>
          <w:p w14:paraId="04B2D378" w14:textId="77777777" w:rsidR="0072022B" w:rsidRPr="008918F7" w:rsidRDefault="0072022B" w:rsidP="00BF48FA">
            <w:pPr>
              <w:jc w:val="center"/>
              <w:rPr>
                <w:b/>
                <w:bCs/>
                <w:sz w:val="18"/>
                <w:szCs w:val="18"/>
              </w:rPr>
            </w:pPr>
            <w:r w:rsidRPr="008918F7">
              <w:rPr>
                <w:b/>
                <w:bCs/>
                <w:sz w:val="18"/>
                <w:szCs w:val="18"/>
              </w:rPr>
              <w:t>Result indicators</w:t>
            </w:r>
          </w:p>
        </w:tc>
        <w:tc>
          <w:tcPr>
            <w:tcW w:w="567" w:type="dxa"/>
            <w:shd w:val="clear" w:color="auto" w:fill="D9E2F3" w:themeFill="accent5" w:themeFillTint="33"/>
            <w:textDirection w:val="btLr"/>
            <w:hideMark/>
          </w:tcPr>
          <w:p w14:paraId="5B67626E" w14:textId="77777777" w:rsidR="0072022B" w:rsidRPr="008918F7" w:rsidRDefault="0072022B" w:rsidP="00BF48FA">
            <w:pPr>
              <w:jc w:val="center"/>
              <w:rPr>
                <w:b/>
                <w:bCs/>
                <w:sz w:val="18"/>
                <w:szCs w:val="18"/>
              </w:rPr>
            </w:pPr>
            <w:r w:rsidRPr="008918F7">
              <w:rPr>
                <w:b/>
                <w:bCs/>
                <w:sz w:val="18"/>
                <w:szCs w:val="18"/>
              </w:rPr>
              <w:t>M.U.</w:t>
            </w:r>
          </w:p>
        </w:tc>
        <w:tc>
          <w:tcPr>
            <w:tcW w:w="986" w:type="dxa"/>
            <w:shd w:val="clear" w:color="auto" w:fill="D9E2F3" w:themeFill="accent5" w:themeFillTint="33"/>
            <w:hideMark/>
          </w:tcPr>
          <w:p w14:paraId="28380CE0" w14:textId="77777777" w:rsidR="0072022B" w:rsidRPr="008918F7" w:rsidRDefault="0072022B" w:rsidP="00BF48FA">
            <w:pPr>
              <w:jc w:val="center"/>
              <w:rPr>
                <w:b/>
                <w:bCs/>
                <w:sz w:val="18"/>
                <w:szCs w:val="18"/>
              </w:rPr>
            </w:pPr>
            <w:r>
              <w:rPr>
                <w:b/>
                <w:bCs/>
                <w:sz w:val="18"/>
                <w:szCs w:val="18"/>
              </w:rPr>
              <w:t>Baseline</w:t>
            </w:r>
          </w:p>
        </w:tc>
        <w:tc>
          <w:tcPr>
            <w:tcW w:w="1162" w:type="dxa"/>
            <w:shd w:val="clear" w:color="auto" w:fill="D9E2F3" w:themeFill="accent5" w:themeFillTint="33"/>
            <w:hideMark/>
          </w:tcPr>
          <w:p w14:paraId="0952AAF8" w14:textId="77777777" w:rsidR="0072022B" w:rsidRPr="008918F7" w:rsidRDefault="0072022B" w:rsidP="00BF48FA">
            <w:pPr>
              <w:jc w:val="center"/>
              <w:rPr>
                <w:b/>
                <w:bCs/>
                <w:sz w:val="18"/>
                <w:szCs w:val="18"/>
              </w:rPr>
            </w:pPr>
            <w:r w:rsidRPr="008918F7">
              <w:rPr>
                <w:b/>
                <w:bCs/>
                <w:sz w:val="18"/>
                <w:szCs w:val="18"/>
              </w:rPr>
              <w:t>Final target 2029</w:t>
            </w:r>
          </w:p>
        </w:tc>
        <w:tc>
          <w:tcPr>
            <w:tcW w:w="551" w:type="dxa"/>
            <w:shd w:val="clear" w:color="auto" w:fill="D0CECE" w:themeFill="background2" w:themeFillShade="E6"/>
            <w:textDirection w:val="btLr"/>
          </w:tcPr>
          <w:p w14:paraId="31ABE6E9" w14:textId="77777777" w:rsidR="0072022B" w:rsidRPr="008918F7" w:rsidRDefault="0072022B" w:rsidP="00BF48FA">
            <w:pPr>
              <w:jc w:val="center"/>
              <w:rPr>
                <w:b/>
                <w:bCs/>
                <w:sz w:val="18"/>
                <w:szCs w:val="18"/>
              </w:rPr>
            </w:pPr>
          </w:p>
        </w:tc>
        <w:tc>
          <w:tcPr>
            <w:tcW w:w="551" w:type="dxa"/>
            <w:shd w:val="clear" w:color="auto" w:fill="D9E2F3" w:themeFill="accent5" w:themeFillTint="33"/>
            <w:textDirection w:val="btLr"/>
            <w:hideMark/>
          </w:tcPr>
          <w:p w14:paraId="4375AB69" w14:textId="5F2F3909" w:rsidR="0072022B" w:rsidRPr="008918F7" w:rsidRDefault="0072022B" w:rsidP="00BF48FA">
            <w:pPr>
              <w:jc w:val="center"/>
              <w:rPr>
                <w:b/>
                <w:bCs/>
                <w:sz w:val="18"/>
                <w:szCs w:val="18"/>
              </w:rPr>
            </w:pPr>
            <w:r w:rsidRPr="008918F7">
              <w:rPr>
                <w:b/>
                <w:bCs/>
                <w:sz w:val="18"/>
                <w:szCs w:val="18"/>
              </w:rPr>
              <w:t>Code</w:t>
            </w:r>
          </w:p>
        </w:tc>
        <w:tc>
          <w:tcPr>
            <w:tcW w:w="2650" w:type="dxa"/>
            <w:shd w:val="clear" w:color="auto" w:fill="D9E2F3" w:themeFill="accent5" w:themeFillTint="33"/>
            <w:hideMark/>
          </w:tcPr>
          <w:p w14:paraId="143DA148" w14:textId="77777777" w:rsidR="0072022B" w:rsidRPr="008918F7" w:rsidRDefault="0072022B" w:rsidP="00BF48FA">
            <w:pPr>
              <w:jc w:val="center"/>
              <w:rPr>
                <w:b/>
                <w:bCs/>
                <w:sz w:val="18"/>
                <w:szCs w:val="18"/>
              </w:rPr>
            </w:pPr>
            <w:r w:rsidRPr="008918F7">
              <w:rPr>
                <w:b/>
                <w:bCs/>
                <w:sz w:val="18"/>
                <w:szCs w:val="18"/>
              </w:rPr>
              <w:t>Intervention field</w:t>
            </w:r>
          </w:p>
        </w:tc>
        <w:tc>
          <w:tcPr>
            <w:tcW w:w="1294" w:type="dxa"/>
            <w:shd w:val="clear" w:color="auto" w:fill="D9E2F3" w:themeFill="accent5" w:themeFillTint="33"/>
            <w:hideMark/>
          </w:tcPr>
          <w:p w14:paraId="1B60FB3C" w14:textId="77777777" w:rsidR="0072022B" w:rsidRPr="008918F7" w:rsidRDefault="0072022B" w:rsidP="00BF48FA">
            <w:pPr>
              <w:jc w:val="center"/>
              <w:rPr>
                <w:b/>
                <w:bCs/>
                <w:sz w:val="18"/>
                <w:szCs w:val="18"/>
              </w:rPr>
            </w:pPr>
            <w:r w:rsidRPr="008918F7">
              <w:rPr>
                <w:b/>
                <w:bCs/>
                <w:sz w:val="18"/>
                <w:szCs w:val="18"/>
              </w:rPr>
              <w:t>Budget</w:t>
            </w:r>
          </w:p>
        </w:tc>
      </w:tr>
      <w:tr w:rsidR="0072022B" w:rsidRPr="008918F7" w14:paraId="15F799BF" w14:textId="77777777" w:rsidTr="00500E2F">
        <w:trPr>
          <w:trHeight w:val="2059"/>
        </w:trPr>
        <w:tc>
          <w:tcPr>
            <w:tcW w:w="897" w:type="dxa"/>
            <w:vMerge w:val="restart"/>
            <w:noWrap/>
            <w:textDirection w:val="btLr"/>
          </w:tcPr>
          <w:p w14:paraId="09143F33" w14:textId="77777777" w:rsidR="0072022B" w:rsidRPr="008918F7" w:rsidRDefault="0072022B" w:rsidP="00BF48FA">
            <w:pPr>
              <w:jc w:val="center"/>
              <w:rPr>
                <w:b/>
                <w:bCs/>
                <w:sz w:val="18"/>
                <w:szCs w:val="18"/>
              </w:rPr>
            </w:pPr>
            <w:r w:rsidRPr="008918F7">
              <w:rPr>
                <w:b/>
                <w:bCs/>
                <w:sz w:val="18"/>
                <w:szCs w:val="18"/>
              </w:rPr>
              <w:t>PRIORITY 1: ENVIRONMENTAL FOCUS ACROSS BORDERS</w:t>
            </w:r>
          </w:p>
        </w:tc>
        <w:tc>
          <w:tcPr>
            <w:tcW w:w="2075" w:type="dxa"/>
            <w:vMerge w:val="restart"/>
          </w:tcPr>
          <w:p w14:paraId="68C93276" w14:textId="77777777" w:rsidR="0072022B" w:rsidRDefault="0072022B" w:rsidP="00BF48FA">
            <w:pPr>
              <w:jc w:val="center"/>
              <w:rPr>
                <w:b/>
                <w:bCs/>
                <w:sz w:val="18"/>
                <w:szCs w:val="18"/>
              </w:rPr>
            </w:pPr>
          </w:p>
          <w:p w14:paraId="09A1B5C8" w14:textId="77777777" w:rsidR="0072022B" w:rsidRDefault="0072022B" w:rsidP="00BF48FA">
            <w:pPr>
              <w:rPr>
                <w:b/>
                <w:bCs/>
                <w:sz w:val="18"/>
                <w:szCs w:val="18"/>
              </w:rPr>
            </w:pPr>
            <w:r w:rsidRPr="008918F7">
              <w:rPr>
                <w:b/>
                <w:bCs/>
                <w:sz w:val="18"/>
                <w:szCs w:val="18"/>
              </w:rPr>
              <w:t>(iv) Promoting climate change adaptation and disaster risk prevention and resilience, taking into account eco-system based approaches</w:t>
            </w:r>
          </w:p>
        </w:tc>
        <w:tc>
          <w:tcPr>
            <w:tcW w:w="1333" w:type="dxa"/>
            <w:vMerge w:val="restart"/>
          </w:tcPr>
          <w:p w14:paraId="1BC77620" w14:textId="77777777" w:rsidR="0072022B" w:rsidRPr="0072022B" w:rsidRDefault="0072022B" w:rsidP="00BF48FA">
            <w:pPr>
              <w:rPr>
                <w:b/>
                <w:bCs/>
                <w:color w:val="FF0000"/>
                <w:sz w:val="18"/>
                <w:szCs w:val="18"/>
              </w:rPr>
            </w:pPr>
          </w:p>
          <w:p w14:paraId="4E0B7381" w14:textId="3F1D0BCD" w:rsidR="0072022B" w:rsidRPr="0072022B" w:rsidDel="001B008D" w:rsidRDefault="0072022B" w:rsidP="00BF48FA">
            <w:pPr>
              <w:rPr>
                <w:b/>
                <w:bCs/>
                <w:color w:val="FF0000"/>
                <w:sz w:val="18"/>
                <w:szCs w:val="18"/>
              </w:rPr>
            </w:pPr>
            <w:r w:rsidRPr="00156210">
              <w:rPr>
                <w:b/>
                <w:bCs/>
                <w:sz w:val="18"/>
                <w:szCs w:val="18"/>
              </w:rPr>
              <w:t>26 295 322</w:t>
            </w:r>
          </w:p>
        </w:tc>
        <w:tc>
          <w:tcPr>
            <w:tcW w:w="5245" w:type="dxa"/>
            <w:vMerge w:val="restart"/>
          </w:tcPr>
          <w:p w14:paraId="285AF973" w14:textId="77777777" w:rsidR="0072022B" w:rsidRDefault="0072022B" w:rsidP="00BF48FA">
            <w:pPr>
              <w:spacing w:after="160"/>
              <w:rPr>
                <w:sz w:val="18"/>
                <w:szCs w:val="18"/>
              </w:rPr>
            </w:pPr>
            <w:r w:rsidRPr="008918F7">
              <w:rPr>
                <w:sz w:val="18"/>
                <w:szCs w:val="18"/>
              </w:rPr>
              <w:br/>
            </w:r>
          </w:p>
          <w:p w14:paraId="45208599" w14:textId="77777777" w:rsidR="0072022B" w:rsidRPr="00457F93" w:rsidRDefault="0072022B" w:rsidP="00BF48FA">
            <w:pPr>
              <w:spacing w:after="160"/>
              <w:rPr>
                <w:sz w:val="18"/>
                <w:szCs w:val="18"/>
                <w:lang w:val="ro-RO"/>
              </w:rPr>
            </w:pPr>
            <w:r w:rsidRPr="008918F7">
              <w:rPr>
                <w:sz w:val="18"/>
                <w:szCs w:val="18"/>
              </w:rPr>
              <w:br/>
            </w:r>
          </w:p>
          <w:p w14:paraId="0BB209BD" w14:textId="77777777" w:rsidR="0072022B" w:rsidRDefault="0072022B" w:rsidP="00BF48FA">
            <w:pPr>
              <w:rPr>
                <w:sz w:val="18"/>
                <w:szCs w:val="18"/>
              </w:rPr>
            </w:pPr>
            <w:r w:rsidRPr="008918F7">
              <w:rPr>
                <w:sz w:val="18"/>
                <w:szCs w:val="18"/>
              </w:rPr>
              <w:t xml:space="preserve">• Trainings: joint training </w:t>
            </w:r>
            <w:proofErr w:type="spellStart"/>
            <w:r w:rsidRPr="008918F7">
              <w:rPr>
                <w:sz w:val="18"/>
                <w:szCs w:val="18"/>
              </w:rPr>
              <w:t>programmes</w:t>
            </w:r>
            <w:proofErr w:type="spellEnd"/>
            <w:r w:rsidRPr="008918F7">
              <w:rPr>
                <w:sz w:val="18"/>
                <w:szCs w:val="18"/>
              </w:rPr>
              <w:t>, networking, exchanging experience and knowledge, including raising awareness in the field of efficient risk prevention and management in the cross-border area;</w:t>
            </w:r>
          </w:p>
          <w:p w14:paraId="482C5241" w14:textId="77777777" w:rsidR="0072022B" w:rsidRDefault="0072022B" w:rsidP="00BF48FA">
            <w:pPr>
              <w:spacing w:after="160"/>
              <w:rPr>
                <w:sz w:val="18"/>
                <w:szCs w:val="18"/>
              </w:rPr>
            </w:pPr>
            <w:r w:rsidRPr="008918F7">
              <w:rPr>
                <w:sz w:val="18"/>
                <w:szCs w:val="18"/>
              </w:rPr>
              <w:t>• Infrastructure (including green and blue infrastructure): Construction / rehabilitation / modernization of infrastructure related to systems/structures dealing with fires, floods, strengthening the banks of rivers, canals, the condition of dams, afforestation of river banks, preservation, revitalization and re-naturalization of water bodies and ecosystems, preservation and restoration of small rivers</w:t>
            </w:r>
            <w:r w:rsidRPr="008918F7">
              <w:rPr>
                <w:sz w:val="18"/>
                <w:szCs w:val="18"/>
              </w:rPr>
              <w:br/>
              <w:t xml:space="preserve">• Equipment: endowment with necessary equipment to address emergency situations (firefighting equipment, floods, </w:t>
            </w:r>
            <w:proofErr w:type="spellStart"/>
            <w:r w:rsidRPr="008918F7">
              <w:rPr>
                <w:sz w:val="18"/>
                <w:szCs w:val="18"/>
              </w:rPr>
              <w:t>etc</w:t>
            </w:r>
            <w:proofErr w:type="spellEnd"/>
            <w:r w:rsidRPr="008918F7">
              <w:rPr>
                <w:sz w:val="18"/>
                <w:szCs w:val="18"/>
              </w:rPr>
              <w:t>), hardware, software, vehicles, etc.</w:t>
            </w:r>
            <w:r w:rsidRPr="008918F7">
              <w:rPr>
                <w:sz w:val="18"/>
                <w:szCs w:val="18"/>
              </w:rPr>
              <w:br/>
              <w:t>• Common strategies and tools for hazard management and risk prevention including joint action plans, technical and operational measures meant to ensure real-time coordinated actions, risk plans, intervention procedures, exercises, public awareness campaigns, elaborating of updated joint operational plans and procedural framework for efficient management and deployment of joint interventions, hydrological monitoring of rivers, water temperature, precipitation measurements, ice regime</w:t>
            </w:r>
          </w:p>
          <w:p w14:paraId="675C6319" w14:textId="77777777" w:rsidR="0072022B" w:rsidRPr="008918F7" w:rsidRDefault="0072022B" w:rsidP="00BF48FA">
            <w:pPr>
              <w:rPr>
                <w:sz w:val="18"/>
                <w:szCs w:val="18"/>
              </w:rPr>
            </w:pPr>
          </w:p>
        </w:tc>
        <w:tc>
          <w:tcPr>
            <w:tcW w:w="1701" w:type="dxa"/>
          </w:tcPr>
          <w:p w14:paraId="5E52ADF7" w14:textId="77777777" w:rsidR="0072022B" w:rsidRPr="008918F7" w:rsidRDefault="0072022B" w:rsidP="00BF48FA">
            <w:pPr>
              <w:rPr>
                <w:sz w:val="18"/>
                <w:szCs w:val="18"/>
              </w:rPr>
            </w:pPr>
            <w:r>
              <w:rPr>
                <w:sz w:val="18"/>
                <w:szCs w:val="18"/>
              </w:rPr>
              <w:t xml:space="preserve">RCO 24- </w:t>
            </w:r>
            <w:r>
              <w:t xml:space="preserve"> </w:t>
            </w:r>
            <w:r w:rsidRPr="000E78EB">
              <w:rPr>
                <w:sz w:val="18"/>
                <w:szCs w:val="18"/>
              </w:rPr>
              <w:t>Investments in new or upgraded disaster monitoring, preparedness, warning and response systems against natural disasters</w:t>
            </w:r>
          </w:p>
        </w:tc>
        <w:tc>
          <w:tcPr>
            <w:tcW w:w="680" w:type="dxa"/>
            <w:textDirection w:val="btLr"/>
          </w:tcPr>
          <w:p w14:paraId="24E8CE8C" w14:textId="77777777" w:rsidR="0072022B" w:rsidRPr="008918F7" w:rsidRDefault="0072022B" w:rsidP="00BF48FA">
            <w:pPr>
              <w:jc w:val="center"/>
              <w:rPr>
                <w:sz w:val="18"/>
                <w:szCs w:val="18"/>
              </w:rPr>
            </w:pPr>
            <w:r>
              <w:rPr>
                <w:sz w:val="18"/>
                <w:szCs w:val="18"/>
              </w:rPr>
              <w:t>EURO</w:t>
            </w:r>
          </w:p>
        </w:tc>
        <w:tc>
          <w:tcPr>
            <w:tcW w:w="880" w:type="dxa"/>
            <w:noWrap/>
          </w:tcPr>
          <w:p w14:paraId="1248A754" w14:textId="77777777" w:rsidR="0072022B" w:rsidRPr="008918F7" w:rsidRDefault="0072022B" w:rsidP="00BF48FA">
            <w:pPr>
              <w:rPr>
                <w:sz w:val="18"/>
                <w:szCs w:val="18"/>
              </w:rPr>
            </w:pPr>
            <w:r>
              <w:rPr>
                <w:sz w:val="18"/>
                <w:szCs w:val="18"/>
              </w:rPr>
              <w:t>0</w:t>
            </w:r>
          </w:p>
        </w:tc>
        <w:tc>
          <w:tcPr>
            <w:tcW w:w="1134" w:type="dxa"/>
            <w:noWrap/>
          </w:tcPr>
          <w:p w14:paraId="67CCDE9E" w14:textId="6892E02E" w:rsidR="0072022B" w:rsidRDefault="0072022B" w:rsidP="00BF48FA">
            <w:pPr>
              <w:rPr>
                <w:sz w:val="18"/>
                <w:szCs w:val="18"/>
              </w:rPr>
            </w:pPr>
            <w:r>
              <w:rPr>
                <w:sz w:val="18"/>
                <w:szCs w:val="18"/>
              </w:rPr>
              <w:t>15 00</w:t>
            </w:r>
            <w:r w:rsidR="00FC5887">
              <w:rPr>
                <w:sz w:val="18"/>
                <w:szCs w:val="18"/>
              </w:rPr>
              <w:t>3</w:t>
            </w:r>
            <w:r>
              <w:rPr>
                <w:sz w:val="18"/>
                <w:szCs w:val="18"/>
              </w:rPr>
              <w:t xml:space="preserve"> 000</w:t>
            </w:r>
          </w:p>
          <w:p w14:paraId="45B2287F" w14:textId="77777777" w:rsidR="0072022B" w:rsidRDefault="0072022B" w:rsidP="00BF48FA">
            <w:pPr>
              <w:rPr>
                <w:sz w:val="18"/>
                <w:szCs w:val="18"/>
              </w:rPr>
            </w:pPr>
          </w:p>
          <w:p w14:paraId="08480C86" w14:textId="0CDB8B94" w:rsidR="0072022B" w:rsidRDefault="0072022B" w:rsidP="00BF48FA">
            <w:pPr>
              <w:rPr>
                <w:sz w:val="18"/>
                <w:szCs w:val="18"/>
              </w:rPr>
            </w:pPr>
          </w:p>
        </w:tc>
        <w:tc>
          <w:tcPr>
            <w:tcW w:w="1662" w:type="dxa"/>
          </w:tcPr>
          <w:p w14:paraId="4F151D56" w14:textId="77777777" w:rsidR="0072022B" w:rsidRPr="008918F7" w:rsidRDefault="0072022B" w:rsidP="00BF48FA">
            <w:pPr>
              <w:rPr>
                <w:sz w:val="18"/>
                <w:szCs w:val="18"/>
              </w:rPr>
            </w:pPr>
            <w:r>
              <w:rPr>
                <w:sz w:val="18"/>
                <w:szCs w:val="18"/>
              </w:rPr>
              <w:t xml:space="preserve">PSR1- </w:t>
            </w:r>
            <w:r>
              <w:t xml:space="preserve"> </w:t>
            </w:r>
            <w:r w:rsidRPr="00457F93">
              <w:rPr>
                <w:sz w:val="18"/>
                <w:szCs w:val="18"/>
              </w:rPr>
              <w:t>Population benefiting from protection measures against climate related natural disasters</w:t>
            </w:r>
          </w:p>
        </w:tc>
        <w:tc>
          <w:tcPr>
            <w:tcW w:w="567" w:type="dxa"/>
            <w:textDirection w:val="btLr"/>
          </w:tcPr>
          <w:p w14:paraId="78134FF8" w14:textId="77777777" w:rsidR="0072022B" w:rsidRPr="008918F7" w:rsidRDefault="0072022B" w:rsidP="00BF48FA">
            <w:pPr>
              <w:jc w:val="center"/>
              <w:rPr>
                <w:sz w:val="18"/>
                <w:szCs w:val="18"/>
              </w:rPr>
            </w:pPr>
            <w:r>
              <w:rPr>
                <w:sz w:val="18"/>
                <w:szCs w:val="18"/>
              </w:rPr>
              <w:t>PERSONS</w:t>
            </w:r>
          </w:p>
        </w:tc>
        <w:tc>
          <w:tcPr>
            <w:tcW w:w="986" w:type="dxa"/>
          </w:tcPr>
          <w:p w14:paraId="17EFD43C" w14:textId="77777777" w:rsidR="0072022B" w:rsidRPr="008918F7" w:rsidRDefault="0072022B" w:rsidP="00BF48FA">
            <w:pPr>
              <w:rPr>
                <w:sz w:val="18"/>
                <w:szCs w:val="18"/>
              </w:rPr>
            </w:pPr>
            <w:r>
              <w:rPr>
                <w:sz w:val="18"/>
                <w:szCs w:val="18"/>
              </w:rPr>
              <w:t>0</w:t>
            </w:r>
          </w:p>
        </w:tc>
        <w:tc>
          <w:tcPr>
            <w:tcW w:w="1162" w:type="dxa"/>
            <w:noWrap/>
          </w:tcPr>
          <w:p w14:paraId="66ADAE14" w14:textId="20B697A9" w:rsidR="0072022B" w:rsidRDefault="0072022B" w:rsidP="00BF48FA">
            <w:pPr>
              <w:rPr>
                <w:sz w:val="18"/>
                <w:szCs w:val="18"/>
              </w:rPr>
            </w:pPr>
            <w:r>
              <w:rPr>
                <w:sz w:val="18"/>
                <w:szCs w:val="18"/>
              </w:rPr>
              <w:t>3 120 000</w:t>
            </w:r>
          </w:p>
          <w:p w14:paraId="2BF0D220" w14:textId="77777777" w:rsidR="0072022B" w:rsidRDefault="0072022B" w:rsidP="00BF48FA">
            <w:pPr>
              <w:rPr>
                <w:sz w:val="18"/>
                <w:szCs w:val="18"/>
              </w:rPr>
            </w:pPr>
          </w:p>
          <w:p w14:paraId="2FFC1C85" w14:textId="0A9694A0" w:rsidR="0072022B" w:rsidRDefault="0072022B" w:rsidP="00BF48FA">
            <w:pPr>
              <w:rPr>
                <w:sz w:val="18"/>
                <w:szCs w:val="18"/>
              </w:rPr>
            </w:pPr>
          </w:p>
        </w:tc>
        <w:tc>
          <w:tcPr>
            <w:tcW w:w="551" w:type="dxa"/>
            <w:shd w:val="clear" w:color="auto" w:fill="D0CECE" w:themeFill="background2" w:themeFillShade="E6"/>
          </w:tcPr>
          <w:p w14:paraId="14A7D89C" w14:textId="77777777" w:rsidR="0072022B" w:rsidRPr="008918F7" w:rsidRDefault="0072022B" w:rsidP="00BF48FA">
            <w:pPr>
              <w:rPr>
                <w:sz w:val="18"/>
                <w:szCs w:val="18"/>
              </w:rPr>
            </w:pPr>
          </w:p>
        </w:tc>
        <w:tc>
          <w:tcPr>
            <w:tcW w:w="551" w:type="dxa"/>
            <w:noWrap/>
          </w:tcPr>
          <w:p w14:paraId="75DED954" w14:textId="2AC64DEA" w:rsidR="0072022B" w:rsidRPr="008918F7" w:rsidRDefault="0072022B" w:rsidP="00BF48FA">
            <w:pPr>
              <w:rPr>
                <w:sz w:val="18"/>
                <w:szCs w:val="18"/>
              </w:rPr>
            </w:pPr>
            <w:r w:rsidRPr="008918F7">
              <w:rPr>
                <w:sz w:val="18"/>
                <w:szCs w:val="18"/>
              </w:rPr>
              <w:t>58</w:t>
            </w:r>
          </w:p>
        </w:tc>
        <w:tc>
          <w:tcPr>
            <w:tcW w:w="2650" w:type="dxa"/>
          </w:tcPr>
          <w:p w14:paraId="01446282" w14:textId="77777777" w:rsidR="0072022B" w:rsidRPr="008918F7" w:rsidRDefault="0072022B" w:rsidP="00BF48FA">
            <w:pPr>
              <w:rPr>
                <w:sz w:val="18"/>
                <w:szCs w:val="18"/>
              </w:rPr>
            </w:pPr>
            <w:r w:rsidRPr="008918F7">
              <w:rPr>
                <w:sz w:val="18"/>
                <w:szCs w:val="18"/>
              </w:rPr>
              <w:t>Adaptation to climate change measures and prevention and management of climate related risks: floods and landslides (including awareness raising, civil protection and disaster management systems, infrastructures and ecosystem based approaches);</w:t>
            </w:r>
          </w:p>
        </w:tc>
        <w:tc>
          <w:tcPr>
            <w:tcW w:w="1294" w:type="dxa"/>
            <w:noWrap/>
          </w:tcPr>
          <w:p w14:paraId="23A898B8" w14:textId="6EC3423A" w:rsidR="0072022B" w:rsidRPr="0072022B" w:rsidRDefault="0072022B" w:rsidP="00BF48FA">
            <w:pPr>
              <w:rPr>
                <w:sz w:val="18"/>
                <w:szCs w:val="18"/>
              </w:rPr>
            </w:pPr>
            <w:r w:rsidRPr="0072022B">
              <w:rPr>
                <w:sz w:val="18"/>
                <w:szCs w:val="18"/>
              </w:rPr>
              <w:t xml:space="preserve"> 11,890,726.06    </w:t>
            </w:r>
          </w:p>
        </w:tc>
      </w:tr>
      <w:tr w:rsidR="0072022B" w:rsidRPr="008918F7" w14:paraId="4049B5B7" w14:textId="77777777" w:rsidTr="00500E2F">
        <w:trPr>
          <w:trHeight w:val="2059"/>
        </w:trPr>
        <w:tc>
          <w:tcPr>
            <w:tcW w:w="897" w:type="dxa"/>
            <w:vMerge/>
            <w:noWrap/>
            <w:textDirection w:val="btLr"/>
            <w:hideMark/>
          </w:tcPr>
          <w:p w14:paraId="56D1F220" w14:textId="77777777" w:rsidR="0072022B" w:rsidRPr="008918F7" w:rsidRDefault="0072022B" w:rsidP="00BF48FA">
            <w:pPr>
              <w:jc w:val="center"/>
              <w:rPr>
                <w:b/>
                <w:bCs/>
                <w:sz w:val="18"/>
                <w:szCs w:val="18"/>
              </w:rPr>
            </w:pPr>
          </w:p>
        </w:tc>
        <w:tc>
          <w:tcPr>
            <w:tcW w:w="2075" w:type="dxa"/>
            <w:vMerge/>
            <w:hideMark/>
          </w:tcPr>
          <w:p w14:paraId="4F42A93D" w14:textId="77777777" w:rsidR="0072022B" w:rsidRPr="008918F7" w:rsidRDefault="0072022B" w:rsidP="00BF48FA">
            <w:pPr>
              <w:rPr>
                <w:b/>
                <w:bCs/>
                <w:sz w:val="18"/>
                <w:szCs w:val="18"/>
              </w:rPr>
            </w:pPr>
          </w:p>
        </w:tc>
        <w:tc>
          <w:tcPr>
            <w:tcW w:w="1333" w:type="dxa"/>
            <w:vMerge/>
            <w:hideMark/>
          </w:tcPr>
          <w:p w14:paraId="4B636D6A" w14:textId="77777777" w:rsidR="0072022B" w:rsidRPr="008918F7" w:rsidRDefault="0072022B" w:rsidP="00BF48FA">
            <w:pPr>
              <w:rPr>
                <w:b/>
                <w:bCs/>
                <w:sz w:val="18"/>
                <w:szCs w:val="18"/>
              </w:rPr>
            </w:pPr>
          </w:p>
        </w:tc>
        <w:tc>
          <w:tcPr>
            <w:tcW w:w="5245" w:type="dxa"/>
            <w:vMerge/>
            <w:hideMark/>
          </w:tcPr>
          <w:p w14:paraId="406956B2" w14:textId="77777777" w:rsidR="0072022B" w:rsidRPr="00457F93" w:rsidRDefault="0072022B" w:rsidP="00BF48FA">
            <w:pPr>
              <w:rPr>
                <w:sz w:val="18"/>
                <w:szCs w:val="18"/>
                <w:lang w:val="ro-RO"/>
              </w:rPr>
            </w:pPr>
          </w:p>
        </w:tc>
        <w:tc>
          <w:tcPr>
            <w:tcW w:w="1701" w:type="dxa"/>
            <w:vMerge w:val="restart"/>
            <w:hideMark/>
          </w:tcPr>
          <w:p w14:paraId="242FC6AE" w14:textId="77777777" w:rsidR="0072022B" w:rsidRPr="008918F7" w:rsidRDefault="0072022B" w:rsidP="00BF48FA">
            <w:pPr>
              <w:spacing w:after="160"/>
              <w:rPr>
                <w:sz w:val="18"/>
                <w:szCs w:val="18"/>
              </w:rPr>
            </w:pPr>
            <w:r w:rsidRPr="008918F7">
              <w:rPr>
                <w:sz w:val="18"/>
                <w:szCs w:val="18"/>
              </w:rPr>
              <w:t>RCO 83: Strategies and action plans jointly developed</w:t>
            </w:r>
          </w:p>
        </w:tc>
        <w:tc>
          <w:tcPr>
            <w:tcW w:w="680" w:type="dxa"/>
            <w:vMerge w:val="restart"/>
            <w:textDirection w:val="btLr"/>
            <w:hideMark/>
          </w:tcPr>
          <w:p w14:paraId="57E5B6C9" w14:textId="77777777" w:rsidR="0072022B" w:rsidRPr="008918F7" w:rsidRDefault="0072022B" w:rsidP="00BF48FA">
            <w:pPr>
              <w:jc w:val="center"/>
              <w:rPr>
                <w:sz w:val="18"/>
                <w:szCs w:val="18"/>
              </w:rPr>
            </w:pPr>
            <w:r w:rsidRPr="008918F7">
              <w:rPr>
                <w:sz w:val="18"/>
                <w:szCs w:val="18"/>
              </w:rPr>
              <w:t>STRATEGY/</w:t>
            </w:r>
            <w:r w:rsidRPr="008918F7">
              <w:rPr>
                <w:sz w:val="18"/>
                <w:szCs w:val="18"/>
              </w:rPr>
              <w:br/>
              <w:t>ACTION PLAN</w:t>
            </w:r>
          </w:p>
        </w:tc>
        <w:tc>
          <w:tcPr>
            <w:tcW w:w="880" w:type="dxa"/>
            <w:vMerge w:val="restart"/>
            <w:noWrap/>
            <w:hideMark/>
          </w:tcPr>
          <w:p w14:paraId="22A211FE" w14:textId="77777777" w:rsidR="0072022B" w:rsidRPr="008918F7" w:rsidRDefault="0072022B" w:rsidP="00BF48FA">
            <w:pPr>
              <w:rPr>
                <w:sz w:val="18"/>
                <w:szCs w:val="18"/>
              </w:rPr>
            </w:pPr>
            <w:r w:rsidRPr="008918F7">
              <w:rPr>
                <w:sz w:val="18"/>
                <w:szCs w:val="18"/>
              </w:rPr>
              <w:t>0</w:t>
            </w:r>
          </w:p>
        </w:tc>
        <w:tc>
          <w:tcPr>
            <w:tcW w:w="1134" w:type="dxa"/>
            <w:vMerge w:val="restart"/>
            <w:noWrap/>
            <w:hideMark/>
          </w:tcPr>
          <w:p w14:paraId="3E98F000" w14:textId="4A3184FC" w:rsidR="0072022B" w:rsidRPr="008918F7" w:rsidRDefault="0072022B" w:rsidP="00BF48FA">
            <w:pPr>
              <w:rPr>
                <w:sz w:val="18"/>
                <w:szCs w:val="18"/>
              </w:rPr>
            </w:pPr>
            <w:r>
              <w:rPr>
                <w:sz w:val="18"/>
                <w:szCs w:val="18"/>
              </w:rPr>
              <w:t>10</w:t>
            </w:r>
          </w:p>
        </w:tc>
        <w:tc>
          <w:tcPr>
            <w:tcW w:w="1662" w:type="dxa"/>
            <w:vMerge w:val="restart"/>
            <w:hideMark/>
          </w:tcPr>
          <w:p w14:paraId="0C3C08B8" w14:textId="77777777" w:rsidR="0072022B" w:rsidRPr="008918F7" w:rsidRDefault="0072022B" w:rsidP="00BF48FA">
            <w:pPr>
              <w:rPr>
                <w:sz w:val="18"/>
                <w:szCs w:val="18"/>
              </w:rPr>
            </w:pPr>
            <w:r w:rsidRPr="008918F7">
              <w:rPr>
                <w:sz w:val="18"/>
                <w:szCs w:val="18"/>
              </w:rPr>
              <w:t xml:space="preserve">RCR79: Joint strategies and action plans taken up by </w:t>
            </w:r>
            <w:proofErr w:type="spellStart"/>
            <w:r w:rsidRPr="008918F7">
              <w:rPr>
                <w:sz w:val="18"/>
                <w:szCs w:val="18"/>
              </w:rPr>
              <w:t>organisations</w:t>
            </w:r>
            <w:proofErr w:type="spellEnd"/>
          </w:p>
        </w:tc>
        <w:tc>
          <w:tcPr>
            <w:tcW w:w="567" w:type="dxa"/>
            <w:vMerge w:val="restart"/>
            <w:textDirection w:val="btLr"/>
            <w:hideMark/>
          </w:tcPr>
          <w:p w14:paraId="762730B7" w14:textId="77777777" w:rsidR="0072022B" w:rsidRPr="008918F7" w:rsidRDefault="0072022B" w:rsidP="00BF48FA">
            <w:pPr>
              <w:jc w:val="center"/>
              <w:rPr>
                <w:sz w:val="18"/>
                <w:szCs w:val="18"/>
              </w:rPr>
            </w:pPr>
            <w:r w:rsidRPr="008918F7">
              <w:rPr>
                <w:sz w:val="18"/>
                <w:szCs w:val="18"/>
              </w:rPr>
              <w:t>STRATEGY/</w:t>
            </w:r>
            <w:r w:rsidRPr="008918F7">
              <w:rPr>
                <w:sz w:val="18"/>
                <w:szCs w:val="18"/>
              </w:rPr>
              <w:br/>
              <w:t>ACTION PLAN</w:t>
            </w:r>
          </w:p>
        </w:tc>
        <w:tc>
          <w:tcPr>
            <w:tcW w:w="986" w:type="dxa"/>
            <w:vMerge w:val="restart"/>
            <w:hideMark/>
          </w:tcPr>
          <w:p w14:paraId="5884CD52" w14:textId="77777777" w:rsidR="0072022B" w:rsidRPr="008918F7" w:rsidRDefault="0072022B" w:rsidP="00BF48FA">
            <w:pPr>
              <w:rPr>
                <w:sz w:val="18"/>
                <w:szCs w:val="18"/>
              </w:rPr>
            </w:pPr>
            <w:r w:rsidRPr="008918F7">
              <w:rPr>
                <w:sz w:val="18"/>
                <w:szCs w:val="18"/>
              </w:rPr>
              <w:t>0</w:t>
            </w:r>
          </w:p>
        </w:tc>
        <w:tc>
          <w:tcPr>
            <w:tcW w:w="1162" w:type="dxa"/>
            <w:vMerge w:val="restart"/>
            <w:noWrap/>
            <w:hideMark/>
          </w:tcPr>
          <w:p w14:paraId="79C5B1E8" w14:textId="68C78625" w:rsidR="0072022B" w:rsidRPr="008918F7" w:rsidRDefault="0072022B" w:rsidP="00BF48FA">
            <w:pPr>
              <w:rPr>
                <w:sz w:val="18"/>
                <w:szCs w:val="18"/>
              </w:rPr>
            </w:pPr>
            <w:r>
              <w:rPr>
                <w:sz w:val="18"/>
                <w:szCs w:val="18"/>
              </w:rPr>
              <w:t>5</w:t>
            </w:r>
          </w:p>
        </w:tc>
        <w:tc>
          <w:tcPr>
            <w:tcW w:w="551" w:type="dxa"/>
            <w:shd w:val="clear" w:color="auto" w:fill="D0CECE" w:themeFill="background2" w:themeFillShade="E6"/>
          </w:tcPr>
          <w:p w14:paraId="1F829BA8" w14:textId="77777777" w:rsidR="0072022B" w:rsidRPr="008918F7" w:rsidRDefault="0072022B" w:rsidP="00BF48FA">
            <w:pPr>
              <w:rPr>
                <w:sz w:val="18"/>
                <w:szCs w:val="18"/>
              </w:rPr>
            </w:pPr>
          </w:p>
        </w:tc>
        <w:tc>
          <w:tcPr>
            <w:tcW w:w="551" w:type="dxa"/>
            <w:noWrap/>
          </w:tcPr>
          <w:p w14:paraId="3046F96F" w14:textId="062DA0E8" w:rsidR="0072022B" w:rsidRPr="008918F7" w:rsidRDefault="0072022B" w:rsidP="00BF48FA">
            <w:pPr>
              <w:rPr>
                <w:sz w:val="18"/>
                <w:szCs w:val="18"/>
              </w:rPr>
            </w:pPr>
            <w:r w:rsidRPr="008918F7">
              <w:rPr>
                <w:sz w:val="18"/>
                <w:szCs w:val="18"/>
              </w:rPr>
              <w:t>59</w:t>
            </w:r>
            <w:r>
              <w:rPr>
                <w:sz w:val="18"/>
                <w:szCs w:val="18"/>
              </w:rPr>
              <w:t xml:space="preserve"> </w:t>
            </w:r>
          </w:p>
        </w:tc>
        <w:tc>
          <w:tcPr>
            <w:tcW w:w="2650" w:type="dxa"/>
          </w:tcPr>
          <w:p w14:paraId="2DDBDD62" w14:textId="77777777" w:rsidR="0072022B" w:rsidRPr="008918F7" w:rsidRDefault="0072022B" w:rsidP="00BF48FA">
            <w:pPr>
              <w:rPr>
                <w:sz w:val="18"/>
                <w:szCs w:val="18"/>
              </w:rPr>
            </w:pPr>
            <w:r w:rsidRPr="008918F7">
              <w:rPr>
                <w:sz w:val="18"/>
                <w:szCs w:val="18"/>
              </w:rPr>
              <w:t>Adaptation to climate change measures and prevention and management of climate related risks: fires (including awareness raising, civil protection and disaster management systems, infrastructures and ecosystem based approaches);</w:t>
            </w:r>
          </w:p>
        </w:tc>
        <w:tc>
          <w:tcPr>
            <w:tcW w:w="1294" w:type="dxa"/>
            <w:noWrap/>
            <w:hideMark/>
          </w:tcPr>
          <w:p w14:paraId="66C8CC12" w14:textId="53D08FC6" w:rsidR="0072022B" w:rsidRPr="0072022B" w:rsidRDefault="0072022B" w:rsidP="00BF48FA">
            <w:pPr>
              <w:rPr>
                <w:sz w:val="18"/>
                <w:szCs w:val="18"/>
              </w:rPr>
            </w:pPr>
            <w:r w:rsidRPr="0072022B">
              <w:rPr>
                <w:sz w:val="18"/>
                <w:szCs w:val="18"/>
              </w:rPr>
              <w:t xml:space="preserve"> 10,191,785.05    </w:t>
            </w:r>
          </w:p>
        </w:tc>
      </w:tr>
      <w:tr w:rsidR="0072022B" w:rsidRPr="008918F7" w14:paraId="57D42EB4" w14:textId="77777777" w:rsidTr="00C66D9C">
        <w:trPr>
          <w:trHeight w:val="2805"/>
        </w:trPr>
        <w:tc>
          <w:tcPr>
            <w:tcW w:w="897" w:type="dxa"/>
            <w:vMerge/>
            <w:hideMark/>
          </w:tcPr>
          <w:p w14:paraId="66CD0BE3" w14:textId="77777777" w:rsidR="0072022B" w:rsidRPr="008918F7" w:rsidRDefault="0072022B" w:rsidP="00BF48FA">
            <w:pPr>
              <w:rPr>
                <w:b/>
                <w:bCs/>
                <w:sz w:val="18"/>
                <w:szCs w:val="18"/>
              </w:rPr>
            </w:pPr>
          </w:p>
        </w:tc>
        <w:tc>
          <w:tcPr>
            <w:tcW w:w="2075" w:type="dxa"/>
            <w:vMerge/>
            <w:hideMark/>
          </w:tcPr>
          <w:p w14:paraId="634DFE92" w14:textId="77777777" w:rsidR="0072022B" w:rsidRPr="008918F7" w:rsidRDefault="0072022B" w:rsidP="00BF48FA">
            <w:pPr>
              <w:rPr>
                <w:b/>
                <w:bCs/>
                <w:sz w:val="18"/>
                <w:szCs w:val="18"/>
              </w:rPr>
            </w:pPr>
          </w:p>
        </w:tc>
        <w:tc>
          <w:tcPr>
            <w:tcW w:w="1333" w:type="dxa"/>
            <w:vMerge/>
            <w:hideMark/>
          </w:tcPr>
          <w:p w14:paraId="422C1196" w14:textId="77777777" w:rsidR="0072022B" w:rsidRPr="008918F7" w:rsidRDefault="0072022B" w:rsidP="00BF48FA">
            <w:pPr>
              <w:rPr>
                <w:b/>
                <w:bCs/>
                <w:sz w:val="18"/>
                <w:szCs w:val="18"/>
              </w:rPr>
            </w:pPr>
          </w:p>
        </w:tc>
        <w:tc>
          <w:tcPr>
            <w:tcW w:w="5245" w:type="dxa"/>
            <w:vMerge/>
            <w:hideMark/>
          </w:tcPr>
          <w:p w14:paraId="2FAB8C92" w14:textId="77777777" w:rsidR="0072022B" w:rsidRPr="008918F7" w:rsidRDefault="0072022B" w:rsidP="00BF48FA">
            <w:pPr>
              <w:rPr>
                <w:sz w:val="18"/>
                <w:szCs w:val="18"/>
              </w:rPr>
            </w:pPr>
          </w:p>
        </w:tc>
        <w:tc>
          <w:tcPr>
            <w:tcW w:w="1701" w:type="dxa"/>
            <w:vMerge/>
            <w:hideMark/>
          </w:tcPr>
          <w:p w14:paraId="633C9826" w14:textId="77777777" w:rsidR="0072022B" w:rsidRPr="008918F7" w:rsidRDefault="0072022B" w:rsidP="00BF48FA">
            <w:pPr>
              <w:rPr>
                <w:sz w:val="18"/>
                <w:szCs w:val="18"/>
              </w:rPr>
            </w:pPr>
          </w:p>
        </w:tc>
        <w:tc>
          <w:tcPr>
            <w:tcW w:w="680" w:type="dxa"/>
            <w:vMerge/>
            <w:hideMark/>
          </w:tcPr>
          <w:p w14:paraId="26A5E537" w14:textId="77777777" w:rsidR="0072022B" w:rsidRPr="008918F7" w:rsidRDefault="0072022B" w:rsidP="00BF48FA">
            <w:pPr>
              <w:jc w:val="center"/>
              <w:rPr>
                <w:sz w:val="18"/>
                <w:szCs w:val="18"/>
              </w:rPr>
            </w:pPr>
          </w:p>
        </w:tc>
        <w:tc>
          <w:tcPr>
            <w:tcW w:w="880" w:type="dxa"/>
            <w:vMerge/>
            <w:hideMark/>
          </w:tcPr>
          <w:p w14:paraId="455728AD" w14:textId="77777777" w:rsidR="0072022B" w:rsidRPr="008918F7" w:rsidRDefault="0072022B" w:rsidP="00BF48FA">
            <w:pPr>
              <w:rPr>
                <w:sz w:val="18"/>
                <w:szCs w:val="18"/>
              </w:rPr>
            </w:pPr>
          </w:p>
        </w:tc>
        <w:tc>
          <w:tcPr>
            <w:tcW w:w="1134" w:type="dxa"/>
            <w:vMerge/>
            <w:hideMark/>
          </w:tcPr>
          <w:p w14:paraId="3BC04971" w14:textId="77777777" w:rsidR="0072022B" w:rsidRPr="008918F7" w:rsidRDefault="0072022B" w:rsidP="00BF48FA">
            <w:pPr>
              <w:rPr>
                <w:sz w:val="18"/>
                <w:szCs w:val="18"/>
              </w:rPr>
            </w:pPr>
          </w:p>
        </w:tc>
        <w:tc>
          <w:tcPr>
            <w:tcW w:w="1662" w:type="dxa"/>
            <w:vMerge/>
            <w:hideMark/>
          </w:tcPr>
          <w:p w14:paraId="5ACE50A9" w14:textId="77777777" w:rsidR="0072022B" w:rsidRPr="008918F7" w:rsidRDefault="0072022B" w:rsidP="00BF48FA">
            <w:pPr>
              <w:rPr>
                <w:sz w:val="18"/>
                <w:szCs w:val="18"/>
              </w:rPr>
            </w:pPr>
          </w:p>
        </w:tc>
        <w:tc>
          <w:tcPr>
            <w:tcW w:w="567" w:type="dxa"/>
            <w:vMerge/>
            <w:hideMark/>
          </w:tcPr>
          <w:p w14:paraId="37F950B7" w14:textId="77777777" w:rsidR="0072022B" w:rsidRPr="008918F7" w:rsidRDefault="0072022B" w:rsidP="00BF48FA">
            <w:pPr>
              <w:jc w:val="center"/>
              <w:rPr>
                <w:sz w:val="18"/>
                <w:szCs w:val="18"/>
              </w:rPr>
            </w:pPr>
          </w:p>
        </w:tc>
        <w:tc>
          <w:tcPr>
            <w:tcW w:w="986" w:type="dxa"/>
            <w:vMerge/>
            <w:hideMark/>
          </w:tcPr>
          <w:p w14:paraId="729A56D7" w14:textId="77777777" w:rsidR="0072022B" w:rsidRPr="008918F7" w:rsidRDefault="0072022B" w:rsidP="00BF48FA">
            <w:pPr>
              <w:rPr>
                <w:sz w:val="18"/>
                <w:szCs w:val="18"/>
              </w:rPr>
            </w:pPr>
          </w:p>
        </w:tc>
        <w:tc>
          <w:tcPr>
            <w:tcW w:w="1162" w:type="dxa"/>
            <w:vMerge/>
            <w:hideMark/>
          </w:tcPr>
          <w:p w14:paraId="2602788F" w14:textId="77777777" w:rsidR="0072022B" w:rsidRPr="008918F7" w:rsidRDefault="0072022B" w:rsidP="00BF48FA">
            <w:pPr>
              <w:rPr>
                <w:sz w:val="18"/>
                <w:szCs w:val="18"/>
              </w:rPr>
            </w:pPr>
          </w:p>
        </w:tc>
        <w:tc>
          <w:tcPr>
            <w:tcW w:w="551" w:type="dxa"/>
            <w:shd w:val="clear" w:color="auto" w:fill="D0CECE" w:themeFill="background2" w:themeFillShade="E6"/>
          </w:tcPr>
          <w:p w14:paraId="67737082" w14:textId="77777777" w:rsidR="0072022B" w:rsidRPr="008918F7" w:rsidRDefault="0072022B" w:rsidP="00BF48FA">
            <w:pPr>
              <w:rPr>
                <w:sz w:val="18"/>
                <w:szCs w:val="18"/>
              </w:rPr>
            </w:pPr>
          </w:p>
        </w:tc>
        <w:tc>
          <w:tcPr>
            <w:tcW w:w="551" w:type="dxa"/>
            <w:noWrap/>
            <w:hideMark/>
          </w:tcPr>
          <w:p w14:paraId="47D7C291" w14:textId="709A386C" w:rsidR="0072022B" w:rsidRPr="008918F7" w:rsidRDefault="0072022B" w:rsidP="00BF48FA">
            <w:pPr>
              <w:rPr>
                <w:sz w:val="18"/>
                <w:szCs w:val="18"/>
              </w:rPr>
            </w:pPr>
            <w:r w:rsidRPr="008918F7">
              <w:rPr>
                <w:sz w:val="18"/>
                <w:szCs w:val="18"/>
              </w:rPr>
              <w:t>61</w:t>
            </w:r>
          </w:p>
        </w:tc>
        <w:tc>
          <w:tcPr>
            <w:tcW w:w="2650" w:type="dxa"/>
            <w:hideMark/>
          </w:tcPr>
          <w:p w14:paraId="3B500C7E" w14:textId="77777777" w:rsidR="0072022B" w:rsidRPr="008918F7" w:rsidRDefault="0072022B" w:rsidP="00BF48FA">
            <w:pPr>
              <w:rPr>
                <w:sz w:val="18"/>
                <w:szCs w:val="18"/>
              </w:rPr>
            </w:pPr>
            <w:r w:rsidRPr="008918F7">
              <w:rPr>
                <w:sz w:val="18"/>
                <w:szCs w:val="18"/>
              </w:rPr>
              <w:t>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p>
        </w:tc>
        <w:tc>
          <w:tcPr>
            <w:tcW w:w="1294" w:type="dxa"/>
            <w:noWrap/>
            <w:hideMark/>
          </w:tcPr>
          <w:p w14:paraId="49763B77" w14:textId="4365E6F6" w:rsidR="0072022B" w:rsidRPr="0072022B" w:rsidRDefault="0072022B" w:rsidP="00BF48FA">
            <w:pPr>
              <w:rPr>
                <w:sz w:val="18"/>
                <w:szCs w:val="18"/>
              </w:rPr>
            </w:pPr>
            <w:r w:rsidRPr="0072022B">
              <w:rPr>
                <w:sz w:val="18"/>
                <w:szCs w:val="18"/>
              </w:rPr>
              <w:t xml:space="preserve"> 527,759.00    </w:t>
            </w:r>
          </w:p>
        </w:tc>
      </w:tr>
      <w:tr w:rsidR="0072022B" w:rsidRPr="008918F7" w14:paraId="24526193" w14:textId="77777777" w:rsidTr="00500E2F">
        <w:trPr>
          <w:trHeight w:val="1332"/>
        </w:trPr>
        <w:tc>
          <w:tcPr>
            <w:tcW w:w="897" w:type="dxa"/>
            <w:vMerge/>
            <w:hideMark/>
          </w:tcPr>
          <w:p w14:paraId="02108D81" w14:textId="77777777" w:rsidR="0072022B" w:rsidRPr="008918F7" w:rsidRDefault="0072022B" w:rsidP="00BF48FA">
            <w:pPr>
              <w:rPr>
                <w:b/>
                <w:bCs/>
                <w:sz w:val="18"/>
                <w:szCs w:val="18"/>
              </w:rPr>
            </w:pPr>
          </w:p>
        </w:tc>
        <w:tc>
          <w:tcPr>
            <w:tcW w:w="2075" w:type="dxa"/>
            <w:vMerge/>
            <w:hideMark/>
          </w:tcPr>
          <w:p w14:paraId="501146BC" w14:textId="77777777" w:rsidR="0072022B" w:rsidRPr="008918F7" w:rsidRDefault="0072022B" w:rsidP="00BF48FA">
            <w:pPr>
              <w:rPr>
                <w:b/>
                <w:bCs/>
                <w:sz w:val="18"/>
                <w:szCs w:val="18"/>
              </w:rPr>
            </w:pPr>
          </w:p>
        </w:tc>
        <w:tc>
          <w:tcPr>
            <w:tcW w:w="1333" w:type="dxa"/>
            <w:vMerge/>
            <w:hideMark/>
          </w:tcPr>
          <w:p w14:paraId="41D36EF8" w14:textId="77777777" w:rsidR="0072022B" w:rsidRPr="008918F7" w:rsidRDefault="0072022B" w:rsidP="00BF48FA">
            <w:pPr>
              <w:rPr>
                <w:b/>
                <w:bCs/>
                <w:sz w:val="18"/>
                <w:szCs w:val="18"/>
              </w:rPr>
            </w:pPr>
          </w:p>
        </w:tc>
        <w:tc>
          <w:tcPr>
            <w:tcW w:w="5245" w:type="dxa"/>
            <w:vMerge/>
            <w:hideMark/>
          </w:tcPr>
          <w:p w14:paraId="6754F450" w14:textId="77777777" w:rsidR="0072022B" w:rsidRPr="008918F7" w:rsidRDefault="0072022B" w:rsidP="00BF48FA">
            <w:pPr>
              <w:rPr>
                <w:sz w:val="18"/>
                <w:szCs w:val="18"/>
              </w:rPr>
            </w:pPr>
          </w:p>
        </w:tc>
        <w:tc>
          <w:tcPr>
            <w:tcW w:w="1701" w:type="dxa"/>
            <w:hideMark/>
          </w:tcPr>
          <w:p w14:paraId="412D8132" w14:textId="77777777" w:rsidR="0072022B" w:rsidRPr="008918F7" w:rsidRDefault="0072022B" w:rsidP="00BF48FA">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textDirection w:val="btLr"/>
            <w:hideMark/>
          </w:tcPr>
          <w:p w14:paraId="09C236BB" w14:textId="77777777" w:rsidR="0072022B" w:rsidRPr="008918F7" w:rsidRDefault="0072022B" w:rsidP="00BF48FA">
            <w:pPr>
              <w:jc w:val="center"/>
              <w:rPr>
                <w:sz w:val="18"/>
                <w:szCs w:val="18"/>
              </w:rPr>
            </w:pPr>
            <w:r w:rsidRPr="008918F7">
              <w:rPr>
                <w:sz w:val="18"/>
                <w:szCs w:val="18"/>
              </w:rPr>
              <w:t>ORGANIZATIONS</w:t>
            </w:r>
          </w:p>
        </w:tc>
        <w:tc>
          <w:tcPr>
            <w:tcW w:w="880" w:type="dxa"/>
            <w:noWrap/>
            <w:hideMark/>
          </w:tcPr>
          <w:p w14:paraId="7ABA560F" w14:textId="2A8221A0" w:rsidR="0072022B" w:rsidRPr="00500E2F" w:rsidRDefault="0072022B" w:rsidP="00BF48FA">
            <w:pPr>
              <w:rPr>
                <w:sz w:val="18"/>
                <w:szCs w:val="18"/>
              </w:rPr>
            </w:pPr>
            <w:r w:rsidRPr="00500E2F">
              <w:rPr>
                <w:sz w:val="18"/>
                <w:szCs w:val="18"/>
              </w:rPr>
              <w:t xml:space="preserve">4 </w:t>
            </w:r>
          </w:p>
        </w:tc>
        <w:tc>
          <w:tcPr>
            <w:tcW w:w="1134" w:type="dxa"/>
            <w:noWrap/>
            <w:hideMark/>
          </w:tcPr>
          <w:p w14:paraId="59846B25" w14:textId="3194BAFB" w:rsidR="0072022B" w:rsidRPr="008918F7" w:rsidRDefault="0072022B" w:rsidP="00BF48FA">
            <w:pPr>
              <w:rPr>
                <w:sz w:val="18"/>
                <w:szCs w:val="18"/>
              </w:rPr>
            </w:pPr>
            <w:r>
              <w:rPr>
                <w:sz w:val="18"/>
                <w:szCs w:val="18"/>
              </w:rPr>
              <w:t>4</w:t>
            </w:r>
            <w:r w:rsidR="00500E2F">
              <w:rPr>
                <w:sz w:val="18"/>
                <w:szCs w:val="18"/>
              </w:rPr>
              <w:t>4</w:t>
            </w:r>
          </w:p>
        </w:tc>
        <w:tc>
          <w:tcPr>
            <w:tcW w:w="1662" w:type="dxa"/>
            <w:hideMark/>
          </w:tcPr>
          <w:p w14:paraId="480F4148" w14:textId="77777777" w:rsidR="0072022B" w:rsidRPr="008918F7" w:rsidRDefault="0072022B" w:rsidP="00BF48FA">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textDirection w:val="btLr"/>
            <w:hideMark/>
          </w:tcPr>
          <w:p w14:paraId="0C485501" w14:textId="77777777" w:rsidR="0072022B" w:rsidRPr="008918F7" w:rsidRDefault="0072022B" w:rsidP="00BF48FA">
            <w:pPr>
              <w:jc w:val="center"/>
              <w:rPr>
                <w:sz w:val="18"/>
                <w:szCs w:val="18"/>
              </w:rPr>
            </w:pPr>
            <w:r w:rsidRPr="008918F7">
              <w:rPr>
                <w:sz w:val="18"/>
                <w:szCs w:val="18"/>
              </w:rPr>
              <w:t>ORGANIZATIONS</w:t>
            </w:r>
          </w:p>
        </w:tc>
        <w:tc>
          <w:tcPr>
            <w:tcW w:w="986" w:type="dxa"/>
            <w:hideMark/>
          </w:tcPr>
          <w:p w14:paraId="4DF1C5C7" w14:textId="77777777" w:rsidR="0072022B" w:rsidRPr="008918F7" w:rsidRDefault="0072022B" w:rsidP="00BF48FA">
            <w:pPr>
              <w:rPr>
                <w:sz w:val="18"/>
                <w:szCs w:val="18"/>
              </w:rPr>
            </w:pPr>
            <w:r w:rsidRPr="008918F7">
              <w:rPr>
                <w:sz w:val="18"/>
                <w:szCs w:val="18"/>
              </w:rPr>
              <w:t>0</w:t>
            </w:r>
          </w:p>
        </w:tc>
        <w:tc>
          <w:tcPr>
            <w:tcW w:w="1162" w:type="dxa"/>
            <w:noWrap/>
            <w:hideMark/>
          </w:tcPr>
          <w:p w14:paraId="4F3D48E5" w14:textId="40EF2B5E" w:rsidR="0072022B" w:rsidRPr="008918F7" w:rsidRDefault="0072022B" w:rsidP="00BF48FA">
            <w:pPr>
              <w:rPr>
                <w:sz w:val="18"/>
                <w:szCs w:val="18"/>
              </w:rPr>
            </w:pPr>
            <w:r>
              <w:rPr>
                <w:sz w:val="18"/>
                <w:szCs w:val="18"/>
              </w:rPr>
              <w:t>22</w:t>
            </w:r>
          </w:p>
        </w:tc>
        <w:tc>
          <w:tcPr>
            <w:tcW w:w="551" w:type="dxa"/>
            <w:shd w:val="clear" w:color="auto" w:fill="D0CECE" w:themeFill="background2" w:themeFillShade="E6"/>
          </w:tcPr>
          <w:p w14:paraId="46EFE124" w14:textId="77777777" w:rsidR="0072022B" w:rsidRPr="008918F7" w:rsidRDefault="0072022B" w:rsidP="00BF48FA">
            <w:pPr>
              <w:rPr>
                <w:sz w:val="18"/>
                <w:szCs w:val="18"/>
              </w:rPr>
            </w:pPr>
          </w:p>
        </w:tc>
        <w:tc>
          <w:tcPr>
            <w:tcW w:w="551" w:type="dxa"/>
            <w:noWrap/>
            <w:hideMark/>
          </w:tcPr>
          <w:p w14:paraId="7D225EB7" w14:textId="52B00D02" w:rsidR="0072022B" w:rsidRPr="008918F7" w:rsidRDefault="0072022B" w:rsidP="00BF48FA">
            <w:pPr>
              <w:rPr>
                <w:sz w:val="18"/>
                <w:szCs w:val="18"/>
              </w:rPr>
            </w:pPr>
            <w:r w:rsidRPr="008918F7">
              <w:rPr>
                <w:sz w:val="18"/>
                <w:szCs w:val="18"/>
              </w:rPr>
              <w:t>64</w:t>
            </w:r>
          </w:p>
        </w:tc>
        <w:tc>
          <w:tcPr>
            <w:tcW w:w="2650" w:type="dxa"/>
            <w:hideMark/>
          </w:tcPr>
          <w:p w14:paraId="2A989768" w14:textId="77777777" w:rsidR="0072022B" w:rsidRPr="008918F7" w:rsidRDefault="0072022B" w:rsidP="00BF48FA">
            <w:pPr>
              <w:rPr>
                <w:sz w:val="18"/>
                <w:szCs w:val="18"/>
              </w:rPr>
            </w:pPr>
            <w:r w:rsidRPr="008918F7">
              <w:rPr>
                <w:sz w:val="18"/>
                <w:szCs w:val="18"/>
              </w:rPr>
              <w:t>Water management and water resource conservation (including river basin management, specific climate change adaptation measures, reuse, leakage reduction)</w:t>
            </w:r>
          </w:p>
        </w:tc>
        <w:tc>
          <w:tcPr>
            <w:tcW w:w="1294" w:type="dxa"/>
            <w:noWrap/>
            <w:hideMark/>
          </w:tcPr>
          <w:p w14:paraId="6AD5BA21" w14:textId="1DC4A36E" w:rsidR="0072022B" w:rsidRPr="0072022B" w:rsidRDefault="0072022B" w:rsidP="00BF48FA">
            <w:pPr>
              <w:rPr>
                <w:sz w:val="18"/>
                <w:szCs w:val="18"/>
              </w:rPr>
            </w:pPr>
            <w:r w:rsidRPr="0072022B">
              <w:rPr>
                <w:sz w:val="18"/>
                <w:szCs w:val="18"/>
              </w:rPr>
              <w:t xml:space="preserve"> 1,055,520.01    </w:t>
            </w:r>
          </w:p>
        </w:tc>
      </w:tr>
      <w:tr w:rsidR="0072022B" w:rsidRPr="008918F7" w14:paraId="091B8533" w14:textId="77777777" w:rsidTr="00500E2F">
        <w:trPr>
          <w:trHeight w:val="1434"/>
        </w:trPr>
        <w:tc>
          <w:tcPr>
            <w:tcW w:w="897" w:type="dxa"/>
            <w:vMerge/>
            <w:hideMark/>
          </w:tcPr>
          <w:p w14:paraId="0776194D" w14:textId="77777777" w:rsidR="0072022B" w:rsidRPr="008918F7" w:rsidRDefault="0072022B" w:rsidP="00BF48FA">
            <w:pPr>
              <w:rPr>
                <w:b/>
                <w:bCs/>
                <w:sz w:val="18"/>
                <w:szCs w:val="18"/>
              </w:rPr>
            </w:pPr>
          </w:p>
        </w:tc>
        <w:tc>
          <w:tcPr>
            <w:tcW w:w="2075" w:type="dxa"/>
            <w:vMerge/>
            <w:hideMark/>
          </w:tcPr>
          <w:p w14:paraId="58B54ABB" w14:textId="77777777" w:rsidR="0072022B" w:rsidRPr="008918F7" w:rsidRDefault="0072022B" w:rsidP="00BF48FA">
            <w:pPr>
              <w:rPr>
                <w:b/>
                <w:bCs/>
                <w:sz w:val="18"/>
                <w:szCs w:val="18"/>
              </w:rPr>
            </w:pPr>
          </w:p>
        </w:tc>
        <w:tc>
          <w:tcPr>
            <w:tcW w:w="1333" w:type="dxa"/>
            <w:vMerge/>
            <w:hideMark/>
          </w:tcPr>
          <w:p w14:paraId="3E00C4C5" w14:textId="77777777" w:rsidR="0072022B" w:rsidRPr="008918F7" w:rsidRDefault="0072022B" w:rsidP="00BF48FA">
            <w:pPr>
              <w:rPr>
                <w:b/>
                <w:bCs/>
                <w:sz w:val="18"/>
                <w:szCs w:val="18"/>
              </w:rPr>
            </w:pPr>
          </w:p>
        </w:tc>
        <w:tc>
          <w:tcPr>
            <w:tcW w:w="5245" w:type="dxa"/>
            <w:vMerge/>
            <w:hideMark/>
          </w:tcPr>
          <w:p w14:paraId="3E89956E" w14:textId="77777777" w:rsidR="0072022B" w:rsidRPr="008918F7" w:rsidRDefault="0072022B" w:rsidP="00BF48FA">
            <w:pPr>
              <w:rPr>
                <w:sz w:val="18"/>
                <w:szCs w:val="18"/>
              </w:rPr>
            </w:pPr>
          </w:p>
        </w:tc>
        <w:tc>
          <w:tcPr>
            <w:tcW w:w="1701" w:type="dxa"/>
            <w:hideMark/>
          </w:tcPr>
          <w:p w14:paraId="3F366AF6" w14:textId="77777777" w:rsidR="0072022B" w:rsidRPr="008918F7" w:rsidRDefault="0072022B" w:rsidP="00BF48FA">
            <w:pPr>
              <w:rPr>
                <w:sz w:val="18"/>
                <w:szCs w:val="18"/>
              </w:rPr>
            </w:pPr>
            <w:r w:rsidRPr="008918F7">
              <w:rPr>
                <w:sz w:val="18"/>
                <w:szCs w:val="18"/>
              </w:rPr>
              <w:t>RCO 81 - Participations in joint actions across borders</w:t>
            </w:r>
          </w:p>
        </w:tc>
        <w:tc>
          <w:tcPr>
            <w:tcW w:w="680" w:type="dxa"/>
            <w:textDirection w:val="btLr"/>
            <w:hideMark/>
          </w:tcPr>
          <w:p w14:paraId="25B23C94" w14:textId="77777777" w:rsidR="0072022B" w:rsidRPr="008918F7" w:rsidRDefault="0072022B" w:rsidP="00BF48FA">
            <w:pPr>
              <w:jc w:val="center"/>
              <w:rPr>
                <w:sz w:val="18"/>
                <w:szCs w:val="18"/>
              </w:rPr>
            </w:pPr>
            <w:r w:rsidRPr="008918F7">
              <w:rPr>
                <w:sz w:val="18"/>
                <w:szCs w:val="18"/>
              </w:rPr>
              <w:t>PARTICIPATIONS</w:t>
            </w:r>
          </w:p>
        </w:tc>
        <w:tc>
          <w:tcPr>
            <w:tcW w:w="880" w:type="dxa"/>
            <w:noWrap/>
            <w:hideMark/>
          </w:tcPr>
          <w:p w14:paraId="41CAD21B" w14:textId="5D50B577" w:rsidR="0072022B" w:rsidRPr="00500E2F" w:rsidRDefault="0072022B" w:rsidP="00BF48FA">
            <w:pPr>
              <w:rPr>
                <w:sz w:val="18"/>
                <w:szCs w:val="18"/>
              </w:rPr>
            </w:pPr>
            <w:r w:rsidRPr="00500E2F">
              <w:rPr>
                <w:sz w:val="18"/>
                <w:szCs w:val="18"/>
              </w:rPr>
              <w:t xml:space="preserve">65 </w:t>
            </w:r>
          </w:p>
        </w:tc>
        <w:tc>
          <w:tcPr>
            <w:tcW w:w="1134" w:type="dxa"/>
            <w:noWrap/>
            <w:hideMark/>
          </w:tcPr>
          <w:p w14:paraId="70AF42F0" w14:textId="1BBE7A72" w:rsidR="0072022B" w:rsidRDefault="0072022B" w:rsidP="00BF48FA">
            <w:pPr>
              <w:rPr>
                <w:sz w:val="18"/>
                <w:szCs w:val="18"/>
              </w:rPr>
            </w:pPr>
          </w:p>
          <w:p w14:paraId="0672DAC3" w14:textId="4F8306F8" w:rsidR="0072022B" w:rsidRPr="008918F7" w:rsidRDefault="0072022B" w:rsidP="00BF48FA">
            <w:pPr>
              <w:rPr>
                <w:sz w:val="18"/>
                <w:szCs w:val="18"/>
              </w:rPr>
            </w:pPr>
            <w:r>
              <w:rPr>
                <w:sz w:val="18"/>
                <w:szCs w:val="18"/>
              </w:rPr>
              <w:t>910</w:t>
            </w:r>
          </w:p>
        </w:tc>
        <w:tc>
          <w:tcPr>
            <w:tcW w:w="1662" w:type="dxa"/>
            <w:hideMark/>
          </w:tcPr>
          <w:p w14:paraId="7F3F3192" w14:textId="77777777" w:rsidR="0072022B" w:rsidRPr="008918F7" w:rsidRDefault="0072022B" w:rsidP="00BF48FA">
            <w:pPr>
              <w:rPr>
                <w:sz w:val="18"/>
                <w:szCs w:val="18"/>
              </w:rPr>
            </w:pPr>
            <w:r w:rsidRPr="008918F7">
              <w:rPr>
                <w:sz w:val="18"/>
                <w:szCs w:val="18"/>
              </w:rPr>
              <w:t>RCR 85- Participations in joint actions across borders after project completion</w:t>
            </w:r>
          </w:p>
        </w:tc>
        <w:tc>
          <w:tcPr>
            <w:tcW w:w="567" w:type="dxa"/>
            <w:textDirection w:val="btLr"/>
            <w:hideMark/>
          </w:tcPr>
          <w:p w14:paraId="365D99DD" w14:textId="77777777" w:rsidR="0072022B" w:rsidRPr="008918F7" w:rsidRDefault="0072022B" w:rsidP="00BF48FA">
            <w:pPr>
              <w:jc w:val="center"/>
              <w:rPr>
                <w:sz w:val="18"/>
                <w:szCs w:val="18"/>
              </w:rPr>
            </w:pPr>
            <w:r w:rsidRPr="008918F7">
              <w:rPr>
                <w:sz w:val="18"/>
                <w:szCs w:val="18"/>
              </w:rPr>
              <w:t>PARTICIPATIONS</w:t>
            </w:r>
          </w:p>
        </w:tc>
        <w:tc>
          <w:tcPr>
            <w:tcW w:w="986" w:type="dxa"/>
            <w:hideMark/>
          </w:tcPr>
          <w:p w14:paraId="3FE47572" w14:textId="77777777" w:rsidR="0072022B" w:rsidRPr="008918F7" w:rsidRDefault="0072022B" w:rsidP="00BF48FA">
            <w:pPr>
              <w:rPr>
                <w:sz w:val="18"/>
                <w:szCs w:val="18"/>
              </w:rPr>
            </w:pPr>
            <w:r w:rsidRPr="008918F7">
              <w:rPr>
                <w:sz w:val="18"/>
                <w:szCs w:val="18"/>
              </w:rPr>
              <w:t>0</w:t>
            </w:r>
          </w:p>
        </w:tc>
        <w:tc>
          <w:tcPr>
            <w:tcW w:w="1162" w:type="dxa"/>
            <w:noWrap/>
            <w:hideMark/>
          </w:tcPr>
          <w:p w14:paraId="3A7A7F2A" w14:textId="756C25D4" w:rsidR="0072022B" w:rsidRPr="008918F7" w:rsidRDefault="0072022B" w:rsidP="00BF48FA">
            <w:pPr>
              <w:rPr>
                <w:sz w:val="18"/>
                <w:szCs w:val="18"/>
              </w:rPr>
            </w:pPr>
            <w:r>
              <w:rPr>
                <w:sz w:val="18"/>
                <w:szCs w:val="18"/>
              </w:rPr>
              <w:t>160</w:t>
            </w:r>
          </w:p>
        </w:tc>
        <w:tc>
          <w:tcPr>
            <w:tcW w:w="551" w:type="dxa"/>
            <w:shd w:val="clear" w:color="auto" w:fill="D0CECE" w:themeFill="background2" w:themeFillShade="E6"/>
          </w:tcPr>
          <w:p w14:paraId="4E2ED26D" w14:textId="77777777" w:rsidR="0072022B" w:rsidRPr="008918F7" w:rsidRDefault="0072022B" w:rsidP="00BF48FA">
            <w:pPr>
              <w:rPr>
                <w:sz w:val="18"/>
                <w:szCs w:val="18"/>
              </w:rPr>
            </w:pPr>
          </w:p>
        </w:tc>
        <w:tc>
          <w:tcPr>
            <w:tcW w:w="551" w:type="dxa"/>
            <w:noWrap/>
            <w:hideMark/>
          </w:tcPr>
          <w:p w14:paraId="086D458E" w14:textId="7B9CECA1" w:rsidR="0072022B" w:rsidRPr="008918F7" w:rsidRDefault="0072022B" w:rsidP="00BF48FA">
            <w:pPr>
              <w:rPr>
                <w:sz w:val="18"/>
                <w:szCs w:val="18"/>
              </w:rPr>
            </w:pPr>
            <w:r w:rsidRPr="008918F7">
              <w:rPr>
                <w:sz w:val="18"/>
                <w:szCs w:val="18"/>
              </w:rPr>
              <w:t> </w:t>
            </w:r>
          </w:p>
        </w:tc>
        <w:tc>
          <w:tcPr>
            <w:tcW w:w="2650" w:type="dxa"/>
            <w:hideMark/>
          </w:tcPr>
          <w:p w14:paraId="6311FD26" w14:textId="77777777" w:rsidR="0072022B" w:rsidRPr="008918F7" w:rsidRDefault="0072022B" w:rsidP="00BF48FA">
            <w:pPr>
              <w:rPr>
                <w:sz w:val="18"/>
                <w:szCs w:val="18"/>
              </w:rPr>
            </w:pPr>
            <w:r w:rsidRPr="008918F7">
              <w:rPr>
                <w:sz w:val="18"/>
                <w:szCs w:val="18"/>
              </w:rPr>
              <w:t> </w:t>
            </w:r>
          </w:p>
        </w:tc>
        <w:tc>
          <w:tcPr>
            <w:tcW w:w="1294" w:type="dxa"/>
            <w:noWrap/>
            <w:hideMark/>
          </w:tcPr>
          <w:p w14:paraId="44298D38" w14:textId="77777777" w:rsidR="0072022B" w:rsidRPr="008918F7" w:rsidRDefault="0072022B" w:rsidP="00BF48FA">
            <w:pPr>
              <w:rPr>
                <w:sz w:val="18"/>
                <w:szCs w:val="18"/>
              </w:rPr>
            </w:pPr>
            <w:r w:rsidRPr="008918F7">
              <w:rPr>
                <w:sz w:val="18"/>
                <w:szCs w:val="18"/>
              </w:rPr>
              <w:t> </w:t>
            </w:r>
          </w:p>
        </w:tc>
      </w:tr>
      <w:tr w:rsidR="0072022B" w:rsidRPr="008918F7" w14:paraId="66C90ED3" w14:textId="77777777" w:rsidTr="00500E2F">
        <w:trPr>
          <w:trHeight w:val="1015"/>
        </w:trPr>
        <w:tc>
          <w:tcPr>
            <w:tcW w:w="897" w:type="dxa"/>
            <w:vMerge/>
            <w:hideMark/>
          </w:tcPr>
          <w:p w14:paraId="7FD19F8F" w14:textId="77777777" w:rsidR="0072022B" w:rsidRPr="008918F7" w:rsidRDefault="0072022B" w:rsidP="00BF48FA">
            <w:pPr>
              <w:rPr>
                <w:b/>
                <w:bCs/>
                <w:sz w:val="18"/>
                <w:szCs w:val="18"/>
              </w:rPr>
            </w:pPr>
          </w:p>
        </w:tc>
        <w:tc>
          <w:tcPr>
            <w:tcW w:w="2075" w:type="dxa"/>
            <w:vMerge w:val="restart"/>
            <w:hideMark/>
          </w:tcPr>
          <w:p w14:paraId="27E32D55" w14:textId="77777777" w:rsidR="0072022B" w:rsidRPr="008918F7" w:rsidRDefault="0072022B" w:rsidP="00BF48FA">
            <w:pPr>
              <w:rPr>
                <w:b/>
                <w:bCs/>
                <w:sz w:val="18"/>
                <w:szCs w:val="18"/>
              </w:rPr>
            </w:pPr>
            <w:r w:rsidRPr="008918F7">
              <w:rPr>
                <w:b/>
                <w:bCs/>
                <w:sz w:val="18"/>
                <w:szCs w:val="18"/>
              </w:rPr>
              <w:t>(vii) Enhancing protection and preservation of nature biodiversity and green infrastructure, including in urban areas, and reducing all forms of pollution</w:t>
            </w:r>
          </w:p>
        </w:tc>
        <w:tc>
          <w:tcPr>
            <w:tcW w:w="1333" w:type="dxa"/>
            <w:vMerge w:val="restart"/>
            <w:hideMark/>
          </w:tcPr>
          <w:p w14:paraId="514EDD6F" w14:textId="77777777" w:rsidR="0072022B" w:rsidRDefault="0072022B" w:rsidP="00BF48FA">
            <w:pPr>
              <w:rPr>
                <w:sz w:val="18"/>
                <w:szCs w:val="18"/>
              </w:rPr>
            </w:pPr>
          </w:p>
          <w:p w14:paraId="67BEF870" w14:textId="50F41B9E" w:rsidR="0072022B" w:rsidRDefault="0072022B" w:rsidP="00BF48FA">
            <w:pPr>
              <w:rPr>
                <w:b/>
                <w:sz w:val="18"/>
                <w:szCs w:val="18"/>
              </w:rPr>
            </w:pPr>
          </w:p>
          <w:p w14:paraId="68C57FA2" w14:textId="24F9D22B" w:rsidR="001A553B" w:rsidRPr="001A553B" w:rsidRDefault="001A553B" w:rsidP="001A553B">
            <w:pPr>
              <w:rPr>
                <w:b/>
                <w:bCs/>
                <w:sz w:val="18"/>
                <w:szCs w:val="18"/>
              </w:rPr>
            </w:pPr>
            <w:r w:rsidRPr="001A553B">
              <w:rPr>
                <w:b/>
                <w:bCs/>
                <w:sz w:val="18"/>
                <w:szCs w:val="18"/>
              </w:rPr>
              <w:t>2,479,50</w:t>
            </w:r>
            <w:r>
              <w:rPr>
                <w:b/>
                <w:bCs/>
                <w:sz w:val="18"/>
                <w:szCs w:val="18"/>
              </w:rPr>
              <w:t>7</w:t>
            </w:r>
          </w:p>
          <w:p w14:paraId="5991D712" w14:textId="3A9E58BC" w:rsidR="001A553B" w:rsidRPr="00A839D3" w:rsidRDefault="001A553B" w:rsidP="00BF48FA">
            <w:pPr>
              <w:rPr>
                <w:b/>
                <w:bCs/>
                <w:sz w:val="18"/>
                <w:szCs w:val="18"/>
              </w:rPr>
            </w:pPr>
          </w:p>
        </w:tc>
        <w:tc>
          <w:tcPr>
            <w:tcW w:w="5245" w:type="dxa"/>
            <w:hideMark/>
          </w:tcPr>
          <w:p w14:paraId="4AF4AF05" w14:textId="77777777" w:rsidR="0072022B" w:rsidRPr="008918F7" w:rsidRDefault="0072022B" w:rsidP="00BF48FA">
            <w:pPr>
              <w:rPr>
                <w:sz w:val="18"/>
                <w:szCs w:val="18"/>
              </w:rPr>
            </w:pPr>
            <w:r w:rsidRPr="008918F7">
              <w:rPr>
                <w:sz w:val="18"/>
                <w:szCs w:val="18"/>
              </w:rPr>
              <w:br/>
              <w:t>• Urban green infrastructure.</w:t>
            </w:r>
            <w:r w:rsidRPr="008918F7">
              <w:rPr>
                <w:sz w:val="18"/>
                <w:szCs w:val="18"/>
              </w:rPr>
              <w:br/>
              <w:t>• Joint projects for the creation/extension of natural reserves in a transboundary context;</w:t>
            </w:r>
          </w:p>
        </w:tc>
        <w:tc>
          <w:tcPr>
            <w:tcW w:w="1701" w:type="dxa"/>
            <w:hideMark/>
          </w:tcPr>
          <w:p w14:paraId="27EB38B8" w14:textId="77777777" w:rsidR="0072022B" w:rsidRPr="008918F7" w:rsidRDefault="0072022B" w:rsidP="00BF48FA">
            <w:pPr>
              <w:rPr>
                <w:sz w:val="18"/>
                <w:szCs w:val="18"/>
              </w:rPr>
            </w:pPr>
            <w:r w:rsidRPr="008918F7">
              <w:rPr>
                <w:sz w:val="18"/>
                <w:szCs w:val="18"/>
              </w:rPr>
              <w:t>RCO 84 - Pilot actions developed jointly and implemented in projects</w:t>
            </w:r>
          </w:p>
        </w:tc>
        <w:tc>
          <w:tcPr>
            <w:tcW w:w="680" w:type="dxa"/>
            <w:textDirection w:val="btLr"/>
            <w:hideMark/>
          </w:tcPr>
          <w:p w14:paraId="05EBC5E3" w14:textId="77777777" w:rsidR="0072022B" w:rsidRPr="008918F7" w:rsidRDefault="0072022B" w:rsidP="00BF48FA">
            <w:pPr>
              <w:jc w:val="center"/>
              <w:rPr>
                <w:sz w:val="18"/>
                <w:szCs w:val="18"/>
              </w:rPr>
            </w:pPr>
            <w:r w:rsidRPr="008918F7">
              <w:rPr>
                <w:sz w:val="18"/>
                <w:szCs w:val="18"/>
              </w:rPr>
              <w:t>PILOT ACTIONS</w:t>
            </w:r>
          </w:p>
        </w:tc>
        <w:tc>
          <w:tcPr>
            <w:tcW w:w="880" w:type="dxa"/>
            <w:noWrap/>
            <w:hideMark/>
          </w:tcPr>
          <w:p w14:paraId="41133D2D" w14:textId="77777777" w:rsidR="0072022B" w:rsidRPr="008918F7" w:rsidRDefault="0072022B" w:rsidP="00BF48FA">
            <w:pPr>
              <w:rPr>
                <w:sz w:val="18"/>
                <w:szCs w:val="18"/>
              </w:rPr>
            </w:pPr>
            <w:r w:rsidRPr="008918F7">
              <w:rPr>
                <w:sz w:val="18"/>
                <w:szCs w:val="18"/>
              </w:rPr>
              <w:t>0</w:t>
            </w:r>
          </w:p>
        </w:tc>
        <w:tc>
          <w:tcPr>
            <w:tcW w:w="1134" w:type="dxa"/>
            <w:noWrap/>
            <w:hideMark/>
          </w:tcPr>
          <w:p w14:paraId="1A1ECB88" w14:textId="3FD461ED" w:rsidR="0072022B" w:rsidRPr="008918F7" w:rsidRDefault="001A553B" w:rsidP="00BF48FA">
            <w:pPr>
              <w:rPr>
                <w:sz w:val="18"/>
                <w:szCs w:val="18"/>
              </w:rPr>
            </w:pPr>
            <w:r>
              <w:rPr>
                <w:sz w:val="18"/>
                <w:szCs w:val="18"/>
              </w:rPr>
              <w:t>1</w:t>
            </w:r>
          </w:p>
        </w:tc>
        <w:tc>
          <w:tcPr>
            <w:tcW w:w="1662" w:type="dxa"/>
            <w:vMerge w:val="restart"/>
            <w:hideMark/>
          </w:tcPr>
          <w:p w14:paraId="2A72CE44" w14:textId="77777777" w:rsidR="0072022B" w:rsidRDefault="0072022B" w:rsidP="00BF48FA">
            <w:pPr>
              <w:rPr>
                <w:sz w:val="18"/>
                <w:szCs w:val="18"/>
              </w:rPr>
            </w:pPr>
          </w:p>
          <w:p w14:paraId="115FC07A" w14:textId="77777777" w:rsidR="0072022B" w:rsidRDefault="0072022B" w:rsidP="00BF48FA">
            <w:pPr>
              <w:rPr>
                <w:sz w:val="18"/>
                <w:szCs w:val="18"/>
              </w:rPr>
            </w:pPr>
          </w:p>
          <w:p w14:paraId="2167BD86" w14:textId="77777777" w:rsidR="0072022B" w:rsidRDefault="0072022B" w:rsidP="00BF48FA">
            <w:pPr>
              <w:rPr>
                <w:sz w:val="18"/>
                <w:szCs w:val="18"/>
              </w:rPr>
            </w:pPr>
          </w:p>
          <w:p w14:paraId="23DE6FCF" w14:textId="77777777" w:rsidR="0072022B" w:rsidRDefault="0072022B" w:rsidP="00BF48FA">
            <w:pPr>
              <w:rPr>
                <w:sz w:val="18"/>
                <w:szCs w:val="18"/>
              </w:rPr>
            </w:pPr>
          </w:p>
          <w:p w14:paraId="27741F88" w14:textId="77777777" w:rsidR="0072022B" w:rsidRDefault="0072022B" w:rsidP="00BF48FA">
            <w:pPr>
              <w:rPr>
                <w:sz w:val="18"/>
                <w:szCs w:val="18"/>
              </w:rPr>
            </w:pPr>
          </w:p>
          <w:p w14:paraId="2CEA7B40" w14:textId="77777777" w:rsidR="0072022B" w:rsidRDefault="0072022B" w:rsidP="00BF48FA">
            <w:pPr>
              <w:rPr>
                <w:sz w:val="18"/>
                <w:szCs w:val="18"/>
              </w:rPr>
            </w:pPr>
          </w:p>
          <w:p w14:paraId="3A870DBB" w14:textId="77777777" w:rsidR="0072022B" w:rsidRPr="008918F7" w:rsidRDefault="0072022B" w:rsidP="00BF48FA">
            <w:pPr>
              <w:rPr>
                <w:sz w:val="18"/>
                <w:szCs w:val="18"/>
              </w:rPr>
            </w:pPr>
            <w:r w:rsidRPr="008918F7">
              <w:rPr>
                <w:sz w:val="18"/>
                <w:szCs w:val="18"/>
              </w:rPr>
              <w:t xml:space="preserve">RCR79: Joint strategies and action plans taken up by </w:t>
            </w:r>
            <w:proofErr w:type="spellStart"/>
            <w:r w:rsidRPr="008918F7">
              <w:rPr>
                <w:sz w:val="18"/>
                <w:szCs w:val="18"/>
              </w:rPr>
              <w:t>organisations</w:t>
            </w:r>
            <w:proofErr w:type="spellEnd"/>
          </w:p>
        </w:tc>
        <w:tc>
          <w:tcPr>
            <w:tcW w:w="567" w:type="dxa"/>
            <w:vMerge w:val="restart"/>
            <w:textDirection w:val="btLr"/>
            <w:hideMark/>
          </w:tcPr>
          <w:p w14:paraId="6A26A3B6" w14:textId="77777777" w:rsidR="0072022B" w:rsidRPr="008918F7" w:rsidRDefault="0072022B" w:rsidP="00BF48FA">
            <w:pPr>
              <w:jc w:val="center"/>
              <w:rPr>
                <w:sz w:val="18"/>
                <w:szCs w:val="18"/>
              </w:rPr>
            </w:pPr>
            <w:r w:rsidRPr="008918F7">
              <w:rPr>
                <w:sz w:val="18"/>
                <w:szCs w:val="18"/>
              </w:rPr>
              <w:t>JOINT STRATEGY/ACTION PLAN</w:t>
            </w:r>
          </w:p>
        </w:tc>
        <w:tc>
          <w:tcPr>
            <w:tcW w:w="986" w:type="dxa"/>
            <w:vMerge w:val="restart"/>
            <w:hideMark/>
          </w:tcPr>
          <w:p w14:paraId="676362B8" w14:textId="77777777" w:rsidR="0072022B" w:rsidRPr="008918F7" w:rsidRDefault="0072022B" w:rsidP="00BF48FA">
            <w:pPr>
              <w:rPr>
                <w:sz w:val="18"/>
                <w:szCs w:val="18"/>
              </w:rPr>
            </w:pPr>
            <w:r w:rsidRPr="008918F7">
              <w:rPr>
                <w:sz w:val="18"/>
                <w:szCs w:val="18"/>
              </w:rPr>
              <w:t>0</w:t>
            </w:r>
          </w:p>
        </w:tc>
        <w:tc>
          <w:tcPr>
            <w:tcW w:w="1162" w:type="dxa"/>
            <w:vMerge w:val="restart"/>
            <w:noWrap/>
            <w:hideMark/>
          </w:tcPr>
          <w:p w14:paraId="6ACF125F" w14:textId="51BD9FA8" w:rsidR="0072022B" w:rsidRPr="008918F7" w:rsidRDefault="008813BB" w:rsidP="00BF48FA">
            <w:pPr>
              <w:rPr>
                <w:sz w:val="18"/>
                <w:szCs w:val="18"/>
              </w:rPr>
            </w:pPr>
            <w:r>
              <w:rPr>
                <w:sz w:val="18"/>
                <w:szCs w:val="18"/>
              </w:rPr>
              <w:t>3</w:t>
            </w:r>
          </w:p>
        </w:tc>
        <w:tc>
          <w:tcPr>
            <w:tcW w:w="551" w:type="dxa"/>
            <w:shd w:val="clear" w:color="auto" w:fill="D0CECE" w:themeFill="background2" w:themeFillShade="E6"/>
          </w:tcPr>
          <w:p w14:paraId="6AF49591" w14:textId="77777777" w:rsidR="0072022B" w:rsidRPr="008918F7" w:rsidRDefault="0072022B" w:rsidP="00BF48FA">
            <w:pPr>
              <w:rPr>
                <w:sz w:val="18"/>
                <w:szCs w:val="18"/>
              </w:rPr>
            </w:pPr>
          </w:p>
        </w:tc>
        <w:tc>
          <w:tcPr>
            <w:tcW w:w="551" w:type="dxa"/>
            <w:vMerge w:val="restart"/>
            <w:noWrap/>
            <w:hideMark/>
          </w:tcPr>
          <w:p w14:paraId="2500A513" w14:textId="754B75D6" w:rsidR="0072022B" w:rsidRPr="008918F7" w:rsidRDefault="0072022B" w:rsidP="00BF48FA">
            <w:pPr>
              <w:rPr>
                <w:sz w:val="18"/>
                <w:szCs w:val="18"/>
              </w:rPr>
            </w:pPr>
            <w:r w:rsidRPr="008918F7">
              <w:rPr>
                <w:sz w:val="18"/>
                <w:szCs w:val="18"/>
              </w:rPr>
              <w:t>79</w:t>
            </w:r>
          </w:p>
        </w:tc>
        <w:tc>
          <w:tcPr>
            <w:tcW w:w="2650" w:type="dxa"/>
            <w:vMerge w:val="restart"/>
            <w:hideMark/>
          </w:tcPr>
          <w:p w14:paraId="24C9865F" w14:textId="77777777" w:rsidR="0072022B" w:rsidRPr="008918F7" w:rsidRDefault="0072022B" w:rsidP="00BF48FA">
            <w:pPr>
              <w:rPr>
                <w:sz w:val="18"/>
                <w:szCs w:val="18"/>
              </w:rPr>
            </w:pPr>
            <w:r w:rsidRPr="008918F7">
              <w:rPr>
                <w:sz w:val="18"/>
                <w:szCs w:val="18"/>
              </w:rPr>
              <w:t>Nature and biodiversity protection, natural heritage and resources, green and blue infrastructure</w:t>
            </w:r>
          </w:p>
        </w:tc>
        <w:tc>
          <w:tcPr>
            <w:tcW w:w="1294" w:type="dxa"/>
            <w:vMerge w:val="restart"/>
            <w:noWrap/>
            <w:hideMark/>
          </w:tcPr>
          <w:p w14:paraId="22542795" w14:textId="77777777" w:rsidR="001A553B" w:rsidRPr="001A553B" w:rsidRDefault="001A553B" w:rsidP="001A553B">
            <w:pPr>
              <w:rPr>
                <w:b/>
                <w:bCs/>
                <w:sz w:val="18"/>
                <w:szCs w:val="18"/>
              </w:rPr>
            </w:pPr>
            <w:r w:rsidRPr="001A553B">
              <w:rPr>
                <w:b/>
                <w:bCs/>
                <w:sz w:val="18"/>
                <w:szCs w:val="18"/>
              </w:rPr>
              <w:t>2,479,50</w:t>
            </w:r>
            <w:r>
              <w:rPr>
                <w:b/>
                <w:bCs/>
                <w:sz w:val="18"/>
                <w:szCs w:val="18"/>
              </w:rPr>
              <w:t>7</w:t>
            </w:r>
          </w:p>
          <w:p w14:paraId="1AF93DEB" w14:textId="77777777" w:rsidR="0072022B" w:rsidRPr="008918F7" w:rsidRDefault="0072022B" w:rsidP="00BF48FA">
            <w:pPr>
              <w:rPr>
                <w:sz w:val="18"/>
                <w:szCs w:val="18"/>
              </w:rPr>
            </w:pPr>
          </w:p>
        </w:tc>
      </w:tr>
      <w:tr w:rsidR="0072022B" w:rsidRPr="008918F7" w14:paraId="11576473" w14:textId="77777777" w:rsidTr="00500E2F">
        <w:trPr>
          <w:trHeight w:val="2270"/>
        </w:trPr>
        <w:tc>
          <w:tcPr>
            <w:tcW w:w="897" w:type="dxa"/>
            <w:vMerge/>
            <w:hideMark/>
          </w:tcPr>
          <w:p w14:paraId="4A4AA62B" w14:textId="77777777" w:rsidR="0072022B" w:rsidRPr="008918F7" w:rsidRDefault="0072022B" w:rsidP="00BF48FA">
            <w:pPr>
              <w:rPr>
                <w:b/>
                <w:bCs/>
                <w:sz w:val="18"/>
                <w:szCs w:val="18"/>
              </w:rPr>
            </w:pPr>
          </w:p>
        </w:tc>
        <w:tc>
          <w:tcPr>
            <w:tcW w:w="2075" w:type="dxa"/>
            <w:vMerge/>
            <w:hideMark/>
          </w:tcPr>
          <w:p w14:paraId="2CD5A094" w14:textId="77777777" w:rsidR="0072022B" w:rsidRPr="008918F7" w:rsidRDefault="0072022B" w:rsidP="00BF48FA">
            <w:pPr>
              <w:rPr>
                <w:b/>
                <w:bCs/>
                <w:sz w:val="18"/>
                <w:szCs w:val="18"/>
              </w:rPr>
            </w:pPr>
          </w:p>
        </w:tc>
        <w:tc>
          <w:tcPr>
            <w:tcW w:w="1333" w:type="dxa"/>
            <w:vMerge/>
            <w:hideMark/>
          </w:tcPr>
          <w:p w14:paraId="1A7E2941" w14:textId="77777777" w:rsidR="0072022B" w:rsidRPr="008918F7" w:rsidRDefault="0072022B" w:rsidP="00BF48FA">
            <w:pPr>
              <w:rPr>
                <w:b/>
                <w:bCs/>
                <w:sz w:val="18"/>
                <w:szCs w:val="18"/>
              </w:rPr>
            </w:pPr>
          </w:p>
        </w:tc>
        <w:tc>
          <w:tcPr>
            <w:tcW w:w="5245" w:type="dxa"/>
            <w:hideMark/>
          </w:tcPr>
          <w:p w14:paraId="75017422" w14:textId="77777777" w:rsidR="0072022B" w:rsidRPr="008918F7" w:rsidRDefault="0072022B" w:rsidP="00BF48FA">
            <w:pPr>
              <w:rPr>
                <w:sz w:val="18"/>
                <w:szCs w:val="18"/>
              </w:rPr>
            </w:pPr>
            <w:r w:rsidRPr="008918F7">
              <w:rPr>
                <w:sz w:val="18"/>
                <w:szCs w:val="18"/>
              </w:rPr>
              <w:br/>
              <w:t>• Endowment: improving human and technical capacity and modernizing monitoring equipment of protected areas;</w:t>
            </w:r>
            <w:r w:rsidRPr="008918F7">
              <w:rPr>
                <w:sz w:val="18"/>
                <w:szCs w:val="18"/>
              </w:rPr>
              <w:br/>
              <w:t>• Development of studies, research, common protocols for coordinated implementation on European conventions, joint strategies and plans, trainings and awareness campaigns;</w:t>
            </w:r>
            <w:r w:rsidRPr="008918F7">
              <w:rPr>
                <w:sz w:val="18"/>
                <w:szCs w:val="18"/>
              </w:rPr>
              <w:br/>
              <w:t>• Assessment, protection and improvement of existing ecosystems (research activities, inventory of resources, protection of endangered species, eradication of invasive species, afforestation etc.);</w:t>
            </w:r>
          </w:p>
        </w:tc>
        <w:tc>
          <w:tcPr>
            <w:tcW w:w="1701" w:type="dxa"/>
            <w:hideMark/>
          </w:tcPr>
          <w:p w14:paraId="53D12E2B" w14:textId="77777777" w:rsidR="0072022B" w:rsidRPr="008918F7" w:rsidRDefault="0072022B" w:rsidP="00BF48FA">
            <w:pPr>
              <w:rPr>
                <w:sz w:val="18"/>
                <w:szCs w:val="18"/>
              </w:rPr>
            </w:pPr>
            <w:r w:rsidRPr="008918F7">
              <w:rPr>
                <w:sz w:val="18"/>
                <w:szCs w:val="18"/>
              </w:rPr>
              <w:t>RCO 83: Strategies and action plans jointly developed</w:t>
            </w:r>
          </w:p>
        </w:tc>
        <w:tc>
          <w:tcPr>
            <w:tcW w:w="680" w:type="dxa"/>
            <w:textDirection w:val="btLr"/>
            <w:hideMark/>
          </w:tcPr>
          <w:p w14:paraId="1AE4FE2A" w14:textId="77777777" w:rsidR="0072022B" w:rsidRPr="008918F7" w:rsidRDefault="0072022B" w:rsidP="00BF48FA">
            <w:pPr>
              <w:jc w:val="center"/>
              <w:rPr>
                <w:sz w:val="18"/>
                <w:szCs w:val="18"/>
              </w:rPr>
            </w:pPr>
            <w:r w:rsidRPr="008918F7">
              <w:rPr>
                <w:sz w:val="18"/>
                <w:szCs w:val="18"/>
              </w:rPr>
              <w:t>STRATEGY/</w:t>
            </w:r>
            <w:r w:rsidRPr="008918F7">
              <w:rPr>
                <w:sz w:val="18"/>
                <w:szCs w:val="18"/>
              </w:rPr>
              <w:br/>
              <w:t>ACTION PLAN</w:t>
            </w:r>
          </w:p>
        </w:tc>
        <w:tc>
          <w:tcPr>
            <w:tcW w:w="880" w:type="dxa"/>
            <w:noWrap/>
            <w:hideMark/>
          </w:tcPr>
          <w:p w14:paraId="5DF7633A" w14:textId="77777777" w:rsidR="0072022B" w:rsidRPr="008918F7" w:rsidRDefault="0072022B" w:rsidP="00BF48FA">
            <w:pPr>
              <w:rPr>
                <w:sz w:val="18"/>
                <w:szCs w:val="18"/>
              </w:rPr>
            </w:pPr>
            <w:r w:rsidRPr="008918F7">
              <w:rPr>
                <w:sz w:val="18"/>
                <w:szCs w:val="18"/>
              </w:rPr>
              <w:t>0</w:t>
            </w:r>
          </w:p>
        </w:tc>
        <w:tc>
          <w:tcPr>
            <w:tcW w:w="1134" w:type="dxa"/>
            <w:noWrap/>
            <w:hideMark/>
          </w:tcPr>
          <w:p w14:paraId="76A69D54" w14:textId="77777777" w:rsidR="0072022B" w:rsidRPr="008918F7" w:rsidRDefault="0072022B" w:rsidP="00BF48FA">
            <w:pPr>
              <w:rPr>
                <w:sz w:val="18"/>
                <w:szCs w:val="18"/>
              </w:rPr>
            </w:pPr>
            <w:r w:rsidRPr="008918F7">
              <w:rPr>
                <w:sz w:val="18"/>
                <w:szCs w:val="18"/>
              </w:rPr>
              <w:t>4</w:t>
            </w:r>
          </w:p>
        </w:tc>
        <w:tc>
          <w:tcPr>
            <w:tcW w:w="1662" w:type="dxa"/>
            <w:vMerge/>
            <w:hideMark/>
          </w:tcPr>
          <w:p w14:paraId="70EEA9FB" w14:textId="77777777" w:rsidR="0072022B" w:rsidRPr="008918F7" w:rsidRDefault="0072022B" w:rsidP="00BF48FA">
            <w:pPr>
              <w:rPr>
                <w:sz w:val="18"/>
                <w:szCs w:val="18"/>
              </w:rPr>
            </w:pPr>
          </w:p>
        </w:tc>
        <w:tc>
          <w:tcPr>
            <w:tcW w:w="567" w:type="dxa"/>
            <w:vMerge/>
            <w:hideMark/>
          </w:tcPr>
          <w:p w14:paraId="0EFBF5CD" w14:textId="77777777" w:rsidR="0072022B" w:rsidRPr="008918F7" w:rsidRDefault="0072022B" w:rsidP="00BF48FA">
            <w:pPr>
              <w:jc w:val="center"/>
              <w:rPr>
                <w:sz w:val="18"/>
                <w:szCs w:val="18"/>
              </w:rPr>
            </w:pPr>
          </w:p>
        </w:tc>
        <w:tc>
          <w:tcPr>
            <w:tcW w:w="986" w:type="dxa"/>
            <w:vMerge/>
            <w:hideMark/>
          </w:tcPr>
          <w:p w14:paraId="73117770" w14:textId="77777777" w:rsidR="0072022B" w:rsidRPr="008918F7" w:rsidRDefault="0072022B" w:rsidP="00BF48FA">
            <w:pPr>
              <w:rPr>
                <w:sz w:val="18"/>
                <w:szCs w:val="18"/>
              </w:rPr>
            </w:pPr>
          </w:p>
        </w:tc>
        <w:tc>
          <w:tcPr>
            <w:tcW w:w="1162" w:type="dxa"/>
            <w:vMerge/>
            <w:hideMark/>
          </w:tcPr>
          <w:p w14:paraId="001FE5D9" w14:textId="77777777" w:rsidR="0072022B" w:rsidRPr="008918F7" w:rsidRDefault="0072022B" w:rsidP="00BF48FA">
            <w:pPr>
              <w:rPr>
                <w:sz w:val="18"/>
                <w:szCs w:val="18"/>
              </w:rPr>
            </w:pPr>
          </w:p>
        </w:tc>
        <w:tc>
          <w:tcPr>
            <w:tcW w:w="551" w:type="dxa"/>
            <w:shd w:val="clear" w:color="auto" w:fill="D0CECE" w:themeFill="background2" w:themeFillShade="E6"/>
          </w:tcPr>
          <w:p w14:paraId="508CD0DF" w14:textId="77777777" w:rsidR="0072022B" w:rsidRPr="008918F7" w:rsidRDefault="0072022B" w:rsidP="00BF48FA">
            <w:pPr>
              <w:rPr>
                <w:sz w:val="18"/>
                <w:szCs w:val="18"/>
              </w:rPr>
            </w:pPr>
          </w:p>
        </w:tc>
        <w:tc>
          <w:tcPr>
            <w:tcW w:w="551" w:type="dxa"/>
            <w:vMerge/>
            <w:hideMark/>
          </w:tcPr>
          <w:p w14:paraId="62C16782" w14:textId="441ABB36" w:rsidR="0072022B" w:rsidRPr="008918F7" w:rsidRDefault="0072022B" w:rsidP="00BF48FA">
            <w:pPr>
              <w:rPr>
                <w:sz w:val="18"/>
                <w:szCs w:val="18"/>
              </w:rPr>
            </w:pPr>
          </w:p>
        </w:tc>
        <w:tc>
          <w:tcPr>
            <w:tcW w:w="2650" w:type="dxa"/>
            <w:vMerge/>
            <w:hideMark/>
          </w:tcPr>
          <w:p w14:paraId="30ACD07A" w14:textId="77777777" w:rsidR="0072022B" w:rsidRPr="008918F7" w:rsidRDefault="0072022B" w:rsidP="00BF48FA">
            <w:pPr>
              <w:rPr>
                <w:sz w:val="18"/>
                <w:szCs w:val="18"/>
              </w:rPr>
            </w:pPr>
          </w:p>
        </w:tc>
        <w:tc>
          <w:tcPr>
            <w:tcW w:w="1294" w:type="dxa"/>
            <w:vMerge/>
            <w:hideMark/>
          </w:tcPr>
          <w:p w14:paraId="70C6AFE9" w14:textId="77777777" w:rsidR="0072022B" w:rsidRPr="008918F7" w:rsidRDefault="0072022B" w:rsidP="00BF48FA">
            <w:pPr>
              <w:rPr>
                <w:sz w:val="18"/>
                <w:szCs w:val="18"/>
              </w:rPr>
            </w:pPr>
          </w:p>
        </w:tc>
      </w:tr>
      <w:tr w:rsidR="0072022B" w:rsidRPr="008918F7" w14:paraId="76DE3D73" w14:textId="77777777" w:rsidTr="00500E2F">
        <w:trPr>
          <w:trHeight w:val="2270"/>
        </w:trPr>
        <w:tc>
          <w:tcPr>
            <w:tcW w:w="897" w:type="dxa"/>
          </w:tcPr>
          <w:p w14:paraId="60B54B58" w14:textId="77777777" w:rsidR="0072022B" w:rsidRPr="008918F7" w:rsidRDefault="0072022B" w:rsidP="00BF48FA">
            <w:pPr>
              <w:rPr>
                <w:b/>
                <w:bCs/>
                <w:sz w:val="18"/>
                <w:szCs w:val="18"/>
              </w:rPr>
            </w:pPr>
          </w:p>
        </w:tc>
        <w:tc>
          <w:tcPr>
            <w:tcW w:w="2075" w:type="dxa"/>
            <w:vMerge/>
          </w:tcPr>
          <w:p w14:paraId="26185852" w14:textId="77777777" w:rsidR="0072022B" w:rsidRPr="008918F7" w:rsidRDefault="0072022B" w:rsidP="00BF48FA">
            <w:pPr>
              <w:rPr>
                <w:b/>
                <w:bCs/>
                <w:sz w:val="18"/>
                <w:szCs w:val="18"/>
              </w:rPr>
            </w:pPr>
          </w:p>
        </w:tc>
        <w:tc>
          <w:tcPr>
            <w:tcW w:w="1333" w:type="dxa"/>
            <w:vMerge/>
          </w:tcPr>
          <w:p w14:paraId="0F01041B" w14:textId="77777777" w:rsidR="0072022B" w:rsidRPr="008918F7" w:rsidRDefault="0072022B" w:rsidP="00BF48FA">
            <w:pPr>
              <w:rPr>
                <w:b/>
                <w:bCs/>
                <w:sz w:val="18"/>
                <w:szCs w:val="18"/>
              </w:rPr>
            </w:pPr>
          </w:p>
        </w:tc>
        <w:tc>
          <w:tcPr>
            <w:tcW w:w="5245" w:type="dxa"/>
          </w:tcPr>
          <w:p w14:paraId="350729C5" w14:textId="77777777" w:rsidR="0072022B" w:rsidRPr="008918F7" w:rsidRDefault="0072022B" w:rsidP="00BF48FA">
            <w:pPr>
              <w:rPr>
                <w:sz w:val="18"/>
                <w:szCs w:val="18"/>
              </w:rPr>
            </w:pPr>
          </w:p>
        </w:tc>
        <w:tc>
          <w:tcPr>
            <w:tcW w:w="1701" w:type="dxa"/>
          </w:tcPr>
          <w:p w14:paraId="6EDA399D" w14:textId="77777777" w:rsidR="0072022B" w:rsidRPr="008918F7" w:rsidRDefault="0072022B" w:rsidP="00BF48FA">
            <w:pPr>
              <w:rPr>
                <w:sz w:val="18"/>
                <w:szCs w:val="18"/>
              </w:rPr>
            </w:pPr>
            <w:r w:rsidRPr="008918F7">
              <w:rPr>
                <w:sz w:val="18"/>
                <w:szCs w:val="18"/>
              </w:rPr>
              <w:t>RCO 81 - Participations in joint actions across borders</w:t>
            </w:r>
          </w:p>
        </w:tc>
        <w:tc>
          <w:tcPr>
            <w:tcW w:w="680" w:type="dxa"/>
            <w:textDirection w:val="btLr"/>
          </w:tcPr>
          <w:p w14:paraId="44E12E13" w14:textId="77777777" w:rsidR="0072022B" w:rsidRPr="008918F7" w:rsidRDefault="0072022B" w:rsidP="00BF48FA">
            <w:pPr>
              <w:jc w:val="center"/>
              <w:rPr>
                <w:sz w:val="18"/>
                <w:szCs w:val="18"/>
              </w:rPr>
            </w:pPr>
            <w:r w:rsidRPr="008918F7">
              <w:rPr>
                <w:sz w:val="18"/>
                <w:szCs w:val="18"/>
              </w:rPr>
              <w:t>PARTICIPATIONS</w:t>
            </w:r>
          </w:p>
        </w:tc>
        <w:tc>
          <w:tcPr>
            <w:tcW w:w="880" w:type="dxa"/>
            <w:noWrap/>
          </w:tcPr>
          <w:p w14:paraId="0DB17A6E" w14:textId="61304E28" w:rsidR="0072022B" w:rsidRPr="008918F7" w:rsidRDefault="0072022B" w:rsidP="00BF48FA">
            <w:pPr>
              <w:rPr>
                <w:sz w:val="18"/>
                <w:szCs w:val="18"/>
              </w:rPr>
            </w:pPr>
            <w:r>
              <w:rPr>
                <w:sz w:val="18"/>
                <w:szCs w:val="18"/>
              </w:rPr>
              <w:t>65</w:t>
            </w:r>
          </w:p>
        </w:tc>
        <w:tc>
          <w:tcPr>
            <w:tcW w:w="1134" w:type="dxa"/>
            <w:noWrap/>
          </w:tcPr>
          <w:p w14:paraId="6CB2742C" w14:textId="77777777" w:rsidR="0072022B" w:rsidRPr="008918F7" w:rsidRDefault="0072022B" w:rsidP="00BF48FA">
            <w:pPr>
              <w:rPr>
                <w:sz w:val="18"/>
                <w:szCs w:val="18"/>
              </w:rPr>
            </w:pPr>
            <w:r>
              <w:rPr>
                <w:sz w:val="18"/>
                <w:szCs w:val="18"/>
              </w:rPr>
              <w:t>195</w:t>
            </w:r>
          </w:p>
        </w:tc>
        <w:tc>
          <w:tcPr>
            <w:tcW w:w="1662" w:type="dxa"/>
          </w:tcPr>
          <w:p w14:paraId="151FAE41" w14:textId="77777777" w:rsidR="0072022B" w:rsidRPr="008918F7" w:rsidRDefault="0072022B" w:rsidP="00BF48FA">
            <w:pPr>
              <w:rPr>
                <w:sz w:val="18"/>
                <w:szCs w:val="18"/>
              </w:rPr>
            </w:pPr>
            <w:r w:rsidRPr="008918F7">
              <w:rPr>
                <w:sz w:val="18"/>
                <w:szCs w:val="18"/>
              </w:rPr>
              <w:t>RCR 85- Participations in joint actions across borders after project completion</w:t>
            </w:r>
          </w:p>
        </w:tc>
        <w:tc>
          <w:tcPr>
            <w:tcW w:w="567" w:type="dxa"/>
            <w:textDirection w:val="btLr"/>
          </w:tcPr>
          <w:p w14:paraId="7B6CA73C" w14:textId="77777777" w:rsidR="0072022B" w:rsidRPr="008918F7" w:rsidRDefault="0072022B" w:rsidP="00BF48FA">
            <w:pPr>
              <w:jc w:val="center"/>
              <w:rPr>
                <w:sz w:val="18"/>
                <w:szCs w:val="18"/>
              </w:rPr>
            </w:pPr>
            <w:r w:rsidRPr="008918F7">
              <w:rPr>
                <w:sz w:val="18"/>
                <w:szCs w:val="18"/>
              </w:rPr>
              <w:t>PARTICIPATIONS</w:t>
            </w:r>
          </w:p>
        </w:tc>
        <w:tc>
          <w:tcPr>
            <w:tcW w:w="986" w:type="dxa"/>
          </w:tcPr>
          <w:p w14:paraId="1258AEC6" w14:textId="77777777" w:rsidR="0072022B" w:rsidRPr="008918F7" w:rsidRDefault="0072022B" w:rsidP="00BF48FA">
            <w:pPr>
              <w:rPr>
                <w:sz w:val="18"/>
                <w:szCs w:val="18"/>
              </w:rPr>
            </w:pPr>
            <w:r>
              <w:rPr>
                <w:sz w:val="18"/>
                <w:szCs w:val="18"/>
              </w:rPr>
              <w:t>0</w:t>
            </w:r>
          </w:p>
        </w:tc>
        <w:tc>
          <w:tcPr>
            <w:tcW w:w="1162" w:type="dxa"/>
          </w:tcPr>
          <w:p w14:paraId="6F358CB6" w14:textId="77777777" w:rsidR="0072022B" w:rsidRPr="008918F7" w:rsidRDefault="0072022B" w:rsidP="00BF48FA">
            <w:pPr>
              <w:rPr>
                <w:sz w:val="18"/>
                <w:szCs w:val="18"/>
              </w:rPr>
            </w:pPr>
            <w:r>
              <w:rPr>
                <w:sz w:val="18"/>
                <w:szCs w:val="18"/>
              </w:rPr>
              <w:t>40</w:t>
            </w:r>
          </w:p>
        </w:tc>
        <w:tc>
          <w:tcPr>
            <w:tcW w:w="551" w:type="dxa"/>
            <w:shd w:val="clear" w:color="auto" w:fill="D0CECE" w:themeFill="background2" w:themeFillShade="E6"/>
          </w:tcPr>
          <w:p w14:paraId="3D3C207B" w14:textId="77777777" w:rsidR="0072022B" w:rsidRPr="008918F7" w:rsidRDefault="0072022B" w:rsidP="00BF48FA">
            <w:pPr>
              <w:rPr>
                <w:sz w:val="18"/>
                <w:szCs w:val="18"/>
              </w:rPr>
            </w:pPr>
          </w:p>
        </w:tc>
        <w:tc>
          <w:tcPr>
            <w:tcW w:w="551" w:type="dxa"/>
            <w:vMerge/>
          </w:tcPr>
          <w:p w14:paraId="74641774" w14:textId="4535D513" w:rsidR="0072022B" w:rsidRPr="008918F7" w:rsidRDefault="0072022B" w:rsidP="00BF48FA">
            <w:pPr>
              <w:rPr>
                <w:sz w:val="18"/>
                <w:szCs w:val="18"/>
              </w:rPr>
            </w:pPr>
          </w:p>
        </w:tc>
        <w:tc>
          <w:tcPr>
            <w:tcW w:w="2650" w:type="dxa"/>
            <w:vMerge/>
          </w:tcPr>
          <w:p w14:paraId="3EE4A85D" w14:textId="77777777" w:rsidR="0072022B" w:rsidRPr="008918F7" w:rsidRDefault="0072022B" w:rsidP="00BF48FA">
            <w:pPr>
              <w:rPr>
                <w:sz w:val="18"/>
                <w:szCs w:val="18"/>
              </w:rPr>
            </w:pPr>
          </w:p>
        </w:tc>
        <w:tc>
          <w:tcPr>
            <w:tcW w:w="1294" w:type="dxa"/>
            <w:vMerge/>
          </w:tcPr>
          <w:p w14:paraId="651BCEED" w14:textId="77777777" w:rsidR="0072022B" w:rsidRPr="008918F7" w:rsidRDefault="0072022B" w:rsidP="00BF48FA">
            <w:pPr>
              <w:rPr>
                <w:sz w:val="18"/>
                <w:szCs w:val="18"/>
              </w:rPr>
            </w:pPr>
          </w:p>
        </w:tc>
      </w:tr>
      <w:tr w:rsidR="0072022B" w:rsidRPr="008918F7" w14:paraId="2A63E992" w14:textId="77777777" w:rsidTr="00500E2F">
        <w:trPr>
          <w:trHeight w:val="390"/>
        </w:trPr>
        <w:tc>
          <w:tcPr>
            <w:tcW w:w="897" w:type="dxa"/>
            <w:noWrap/>
            <w:hideMark/>
          </w:tcPr>
          <w:p w14:paraId="46E85F6F" w14:textId="77777777" w:rsidR="0072022B" w:rsidRPr="008918F7" w:rsidRDefault="0072022B" w:rsidP="00BF48FA">
            <w:pPr>
              <w:rPr>
                <w:b/>
                <w:bCs/>
                <w:sz w:val="18"/>
                <w:szCs w:val="18"/>
              </w:rPr>
            </w:pPr>
            <w:r w:rsidRPr="008918F7">
              <w:rPr>
                <w:b/>
                <w:bCs/>
                <w:sz w:val="18"/>
                <w:szCs w:val="18"/>
              </w:rPr>
              <w:t> </w:t>
            </w:r>
          </w:p>
        </w:tc>
        <w:tc>
          <w:tcPr>
            <w:tcW w:w="2075" w:type="dxa"/>
            <w:noWrap/>
            <w:hideMark/>
          </w:tcPr>
          <w:p w14:paraId="5BA20C80" w14:textId="77777777" w:rsidR="0072022B" w:rsidRPr="008918F7" w:rsidRDefault="0072022B" w:rsidP="00BF48FA">
            <w:pPr>
              <w:rPr>
                <w:b/>
                <w:bCs/>
                <w:sz w:val="18"/>
                <w:szCs w:val="18"/>
              </w:rPr>
            </w:pPr>
            <w:r w:rsidRPr="008918F7">
              <w:rPr>
                <w:b/>
                <w:bCs/>
                <w:sz w:val="18"/>
                <w:szCs w:val="18"/>
              </w:rPr>
              <w:t>TOTAL</w:t>
            </w:r>
          </w:p>
        </w:tc>
        <w:tc>
          <w:tcPr>
            <w:tcW w:w="1333" w:type="dxa"/>
            <w:hideMark/>
          </w:tcPr>
          <w:p w14:paraId="72C668E8" w14:textId="77777777" w:rsidR="0072022B" w:rsidRPr="00C22F0E" w:rsidRDefault="0072022B" w:rsidP="00BF48FA">
            <w:pPr>
              <w:rPr>
                <w:b/>
                <w:bCs/>
                <w:sz w:val="18"/>
                <w:szCs w:val="18"/>
              </w:rPr>
            </w:pPr>
          </w:p>
          <w:p w14:paraId="40B38764" w14:textId="5BB713BE" w:rsidR="0072022B" w:rsidRPr="00C22F0E" w:rsidRDefault="0072022B" w:rsidP="00BF48FA">
            <w:pPr>
              <w:rPr>
                <w:b/>
                <w:bCs/>
                <w:sz w:val="18"/>
                <w:szCs w:val="18"/>
              </w:rPr>
            </w:pPr>
          </w:p>
          <w:p w14:paraId="3B2C20E9" w14:textId="53847F10" w:rsidR="000B134E" w:rsidRDefault="000B134E" w:rsidP="00BF48FA">
            <w:pPr>
              <w:rPr>
                <w:b/>
                <w:bCs/>
                <w:sz w:val="18"/>
                <w:szCs w:val="18"/>
                <w:highlight w:val="yellow"/>
              </w:rPr>
            </w:pPr>
          </w:p>
          <w:p w14:paraId="425DCB97" w14:textId="040E7F09" w:rsidR="0072022B" w:rsidRPr="00C22F0E" w:rsidRDefault="000B134E" w:rsidP="00BF48FA">
            <w:pPr>
              <w:rPr>
                <w:b/>
                <w:bCs/>
                <w:sz w:val="18"/>
                <w:szCs w:val="18"/>
                <w:highlight w:val="yellow"/>
              </w:rPr>
            </w:pPr>
            <w:r w:rsidRPr="00C22F0E">
              <w:rPr>
                <w:b/>
                <w:bCs/>
                <w:sz w:val="18"/>
                <w:szCs w:val="18"/>
              </w:rPr>
              <w:t>27 774 829</w:t>
            </w:r>
          </w:p>
        </w:tc>
        <w:tc>
          <w:tcPr>
            <w:tcW w:w="5245" w:type="dxa"/>
            <w:hideMark/>
          </w:tcPr>
          <w:p w14:paraId="2358258A" w14:textId="77777777" w:rsidR="0072022B" w:rsidRPr="008918F7" w:rsidRDefault="0072022B" w:rsidP="00BF48FA">
            <w:pPr>
              <w:rPr>
                <w:b/>
                <w:bCs/>
                <w:sz w:val="18"/>
                <w:szCs w:val="18"/>
              </w:rPr>
            </w:pPr>
            <w:r w:rsidRPr="008918F7">
              <w:rPr>
                <w:b/>
                <w:bCs/>
                <w:sz w:val="18"/>
                <w:szCs w:val="18"/>
              </w:rPr>
              <w:t> </w:t>
            </w:r>
          </w:p>
        </w:tc>
        <w:tc>
          <w:tcPr>
            <w:tcW w:w="1701" w:type="dxa"/>
            <w:hideMark/>
          </w:tcPr>
          <w:p w14:paraId="07A4F621" w14:textId="77777777" w:rsidR="0072022B" w:rsidRPr="008918F7" w:rsidRDefault="0072022B" w:rsidP="00BF48FA">
            <w:pPr>
              <w:rPr>
                <w:b/>
                <w:bCs/>
                <w:sz w:val="18"/>
                <w:szCs w:val="18"/>
              </w:rPr>
            </w:pPr>
            <w:r w:rsidRPr="008918F7">
              <w:rPr>
                <w:b/>
                <w:bCs/>
                <w:sz w:val="18"/>
                <w:szCs w:val="18"/>
              </w:rPr>
              <w:t> </w:t>
            </w:r>
          </w:p>
        </w:tc>
        <w:tc>
          <w:tcPr>
            <w:tcW w:w="680" w:type="dxa"/>
            <w:textDirection w:val="btLr"/>
            <w:hideMark/>
          </w:tcPr>
          <w:p w14:paraId="5E82FF0B" w14:textId="77777777" w:rsidR="0072022B" w:rsidRPr="008918F7" w:rsidRDefault="0072022B" w:rsidP="00BF48FA">
            <w:pPr>
              <w:jc w:val="center"/>
              <w:rPr>
                <w:b/>
                <w:bCs/>
                <w:sz w:val="18"/>
                <w:szCs w:val="18"/>
              </w:rPr>
            </w:pPr>
          </w:p>
        </w:tc>
        <w:tc>
          <w:tcPr>
            <w:tcW w:w="880" w:type="dxa"/>
            <w:noWrap/>
            <w:hideMark/>
          </w:tcPr>
          <w:p w14:paraId="627F2588" w14:textId="77777777" w:rsidR="0072022B" w:rsidRPr="008918F7" w:rsidRDefault="0072022B" w:rsidP="00BF48FA">
            <w:pPr>
              <w:rPr>
                <w:b/>
                <w:bCs/>
                <w:sz w:val="18"/>
                <w:szCs w:val="18"/>
              </w:rPr>
            </w:pPr>
            <w:r w:rsidRPr="008918F7">
              <w:rPr>
                <w:b/>
                <w:bCs/>
                <w:sz w:val="18"/>
                <w:szCs w:val="18"/>
              </w:rPr>
              <w:t> </w:t>
            </w:r>
          </w:p>
        </w:tc>
        <w:tc>
          <w:tcPr>
            <w:tcW w:w="1134" w:type="dxa"/>
            <w:noWrap/>
            <w:hideMark/>
          </w:tcPr>
          <w:p w14:paraId="42CFB8C2" w14:textId="77777777" w:rsidR="0072022B" w:rsidRPr="008918F7" w:rsidRDefault="0072022B" w:rsidP="00BF48FA">
            <w:pPr>
              <w:rPr>
                <w:b/>
                <w:bCs/>
                <w:sz w:val="18"/>
                <w:szCs w:val="18"/>
              </w:rPr>
            </w:pPr>
            <w:r w:rsidRPr="008918F7">
              <w:rPr>
                <w:b/>
                <w:bCs/>
                <w:sz w:val="18"/>
                <w:szCs w:val="18"/>
              </w:rPr>
              <w:t> </w:t>
            </w:r>
          </w:p>
        </w:tc>
        <w:tc>
          <w:tcPr>
            <w:tcW w:w="1662" w:type="dxa"/>
            <w:hideMark/>
          </w:tcPr>
          <w:p w14:paraId="35EFC8F6" w14:textId="77777777" w:rsidR="0072022B" w:rsidRPr="008918F7" w:rsidRDefault="0072022B" w:rsidP="00BF48FA">
            <w:pPr>
              <w:rPr>
                <w:b/>
                <w:bCs/>
                <w:sz w:val="18"/>
                <w:szCs w:val="18"/>
              </w:rPr>
            </w:pPr>
            <w:r w:rsidRPr="008918F7">
              <w:rPr>
                <w:b/>
                <w:bCs/>
                <w:sz w:val="18"/>
                <w:szCs w:val="18"/>
              </w:rPr>
              <w:t> </w:t>
            </w:r>
          </w:p>
        </w:tc>
        <w:tc>
          <w:tcPr>
            <w:tcW w:w="567" w:type="dxa"/>
            <w:textDirection w:val="btLr"/>
            <w:hideMark/>
          </w:tcPr>
          <w:p w14:paraId="4AFD6114" w14:textId="77777777" w:rsidR="0072022B" w:rsidRPr="008918F7" w:rsidRDefault="0072022B" w:rsidP="00BF48FA">
            <w:pPr>
              <w:jc w:val="center"/>
              <w:rPr>
                <w:b/>
                <w:bCs/>
                <w:sz w:val="18"/>
                <w:szCs w:val="18"/>
              </w:rPr>
            </w:pPr>
          </w:p>
        </w:tc>
        <w:tc>
          <w:tcPr>
            <w:tcW w:w="986" w:type="dxa"/>
            <w:hideMark/>
          </w:tcPr>
          <w:p w14:paraId="758222B1" w14:textId="77777777" w:rsidR="0072022B" w:rsidRPr="008918F7" w:rsidRDefault="0072022B" w:rsidP="00BF48FA">
            <w:pPr>
              <w:rPr>
                <w:b/>
                <w:bCs/>
                <w:sz w:val="18"/>
                <w:szCs w:val="18"/>
              </w:rPr>
            </w:pPr>
            <w:r w:rsidRPr="008918F7">
              <w:rPr>
                <w:b/>
                <w:bCs/>
                <w:sz w:val="18"/>
                <w:szCs w:val="18"/>
              </w:rPr>
              <w:t> </w:t>
            </w:r>
          </w:p>
        </w:tc>
        <w:tc>
          <w:tcPr>
            <w:tcW w:w="1162" w:type="dxa"/>
            <w:noWrap/>
            <w:hideMark/>
          </w:tcPr>
          <w:p w14:paraId="1C79C5C2" w14:textId="77777777" w:rsidR="0072022B" w:rsidRPr="008918F7" w:rsidRDefault="0072022B" w:rsidP="00BF48FA">
            <w:pPr>
              <w:rPr>
                <w:b/>
                <w:bCs/>
                <w:sz w:val="18"/>
                <w:szCs w:val="18"/>
              </w:rPr>
            </w:pPr>
            <w:r w:rsidRPr="008918F7">
              <w:rPr>
                <w:b/>
                <w:bCs/>
                <w:sz w:val="18"/>
                <w:szCs w:val="18"/>
              </w:rPr>
              <w:t> </w:t>
            </w:r>
          </w:p>
        </w:tc>
        <w:tc>
          <w:tcPr>
            <w:tcW w:w="551" w:type="dxa"/>
            <w:shd w:val="clear" w:color="auto" w:fill="D0CECE" w:themeFill="background2" w:themeFillShade="E6"/>
          </w:tcPr>
          <w:p w14:paraId="7017A477" w14:textId="77777777" w:rsidR="0072022B" w:rsidRPr="008918F7" w:rsidRDefault="0072022B" w:rsidP="00BF48FA">
            <w:pPr>
              <w:rPr>
                <w:b/>
                <w:bCs/>
                <w:sz w:val="18"/>
                <w:szCs w:val="18"/>
              </w:rPr>
            </w:pPr>
          </w:p>
        </w:tc>
        <w:tc>
          <w:tcPr>
            <w:tcW w:w="551" w:type="dxa"/>
            <w:noWrap/>
            <w:hideMark/>
          </w:tcPr>
          <w:p w14:paraId="06A454DC" w14:textId="46B6DBB6" w:rsidR="0072022B" w:rsidRPr="008918F7" w:rsidRDefault="0072022B" w:rsidP="00BF48FA">
            <w:pPr>
              <w:rPr>
                <w:b/>
                <w:bCs/>
                <w:sz w:val="18"/>
                <w:szCs w:val="18"/>
              </w:rPr>
            </w:pPr>
            <w:r w:rsidRPr="008918F7">
              <w:rPr>
                <w:b/>
                <w:bCs/>
                <w:sz w:val="18"/>
                <w:szCs w:val="18"/>
              </w:rPr>
              <w:t> </w:t>
            </w:r>
          </w:p>
        </w:tc>
        <w:tc>
          <w:tcPr>
            <w:tcW w:w="2650" w:type="dxa"/>
            <w:hideMark/>
          </w:tcPr>
          <w:p w14:paraId="695823EE" w14:textId="77777777" w:rsidR="0072022B" w:rsidRPr="008918F7" w:rsidRDefault="0072022B" w:rsidP="00BF48FA">
            <w:pPr>
              <w:rPr>
                <w:b/>
                <w:bCs/>
                <w:sz w:val="18"/>
                <w:szCs w:val="18"/>
              </w:rPr>
            </w:pPr>
            <w:r w:rsidRPr="008918F7">
              <w:rPr>
                <w:b/>
                <w:bCs/>
                <w:sz w:val="18"/>
                <w:szCs w:val="18"/>
              </w:rPr>
              <w:t> </w:t>
            </w:r>
          </w:p>
        </w:tc>
        <w:tc>
          <w:tcPr>
            <w:tcW w:w="1294" w:type="dxa"/>
            <w:noWrap/>
            <w:hideMark/>
          </w:tcPr>
          <w:p w14:paraId="701D9DBC" w14:textId="77777777" w:rsidR="000B134E" w:rsidRDefault="000B134E" w:rsidP="00BF48FA">
            <w:pPr>
              <w:rPr>
                <w:b/>
                <w:bCs/>
                <w:sz w:val="18"/>
                <w:szCs w:val="18"/>
              </w:rPr>
            </w:pPr>
            <w:r w:rsidRPr="00C22F0E">
              <w:rPr>
                <w:b/>
                <w:bCs/>
                <w:sz w:val="18"/>
                <w:szCs w:val="18"/>
              </w:rPr>
              <w:t>27 774 829</w:t>
            </w:r>
            <w:r>
              <w:rPr>
                <w:b/>
                <w:bCs/>
                <w:sz w:val="18"/>
                <w:szCs w:val="18"/>
              </w:rPr>
              <w:t xml:space="preserve"> </w:t>
            </w:r>
          </w:p>
          <w:p w14:paraId="1A14C8B1" w14:textId="77777777" w:rsidR="0072022B" w:rsidRPr="008918F7" w:rsidRDefault="0072022B" w:rsidP="00BF48FA">
            <w:pPr>
              <w:rPr>
                <w:b/>
                <w:bCs/>
                <w:sz w:val="18"/>
                <w:szCs w:val="18"/>
              </w:rPr>
            </w:pPr>
          </w:p>
        </w:tc>
      </w:tr>
      <w:tr w:rsidR="001325F7" w:rsidRPr="008918F7" w14:paraId="3D2814A5" w14:textId="77777777" w:rsidTr="00500E2F">
        <w:trPr>
          <w:trHeight w:val="1209"/>
        </w:trPr>
        <w:tc>
          <w:tcPr>
            <w:tcW w:w="897" w:type="dxa"/>
            <w:vMerge w:val="restart"/>
            <w:noWrap/>
            <w:textDirection w:val="btLr"/>
            <w:hideMark/>
          </w:tcPr>
          <w:p w14:paraId="56045384" w14:textId="77777777" w:rsidR="001325F7" w:rsidRPr="008918F7" w:rsidRDefault="001325F7" w:rsidP="001325F7">
            <w:pPr>
              <w:jc w:val="center"/>
              <w:rPr>
                <w:b/>
                <w:bCs/>
                <w:sz w:val="18"/>
                <w:szCs w:val="18"/>
              </w:rPr>
            </w:pPr>
            <w:r w:rsidRPr="008918F7">
              <w:rPr>
                <w:b/>
                <w:bCs/>
                <w:sz w:val="18"/>
                <w:szCs w:val="18"/>
              </w:rPr>
              <w:t>PRIORITY 2: SOCIAL DEVELOPMENT ACROSS BORDERS</w:t>
            </w:r>
          </w:p>
        </w:tc>
        <w:tc>
          <w:tcPr>
            <w:tcW w:w="2075" w:type="dxa"/>
            <w:vMerge w:val="restart"/>
            <w:hideMark/>
          </w:tcPr>
          <w:p w14:paraId="7F04C1BF" w14:textId="77777777" w:rsidR="001325F7" w:rsidRPr="008918F7" w:rsidRDefault="001325F7" w:rsidP="001325F7">
            <w:pPr>
              <w:rPr>
                <w:b/>
                <w:bCs/>
                <w:sz w:val="18"/>
                <w:szCs w:val="18"/>
              </w:rPr>
            </w:pPr>
            <w:r w:rsidRPr="008918F7">
              <w:rPr>
                <w:b/>
                <w:bCs/>
                <w:sz w:val="18"/>
                <w:szCs w:val="18"/>
              </w:rPr>
              <w:t>(ii) Improving equal access to inclusive and quality services in education, training and lifelong learning through developing accessible infrastructure, including by fostering resilience for distance and on-line education and training</w:t>
            </w:r>
          </w:p>
        </w:tc>
        <w:tc>
          <w:tcPr>
            <w:tcW w:w="1333" w:type="dxa"/>
            <w:vMerge w:val="restart"/>
            <w:hideMark/>
          </w:tcPr>
          <w:p w14:paraId="05B5AD58" w14:textId="3A7747F7" w:rsidR="001325F7" w:rsidRPr="001325F7" w:rsidRDefault="001325F7" w:rsidP="001325F7">
            <w:pPr>
              <w:rPr>
                <w:b/>
                <w:bCs/>
                <w:sz w:val="18"/>
                <w:szCs w:val="18"/>
              </w:rPr>
            </w:pPr>
            <w:r w:rsidRPr="001325F7">
              <w:rPr>
                <w:b/>
                <w:bCs/>
                <w:sz w:val="18"/>
                <w:szCs w:val="18"/>
              </w:rPr>
              <w:t>14,017,88</w:t>
            </w:r>
            <w:r>
              <w:rPr>
                <w:b/>
                <w:bCs/>
                <w:sz w:val="18"/>
                <w:szCs w:val="18"/>
              </w:rPr>
              <w:t>5</w:t>
            </w:r>
          </w:p>
          <w:p w14:paraId="25C7B7A7" w14:textId="77777777" w:rsidR="001325F7" w:rsidRPr="001325F7" w:rsidRDefault="001325F7" w:rsidP="001325F7">
            <w:pPr>
              <w:rPr>
                <w:b/>
                <w:bCs/>
                <w:sz w:val="18"/>
                <w:szCs w:val="18"/>
              </w:rPr>
            </w:pPr>
          </w:p>
          <w:p w14:paraId="79DD3B5C" w14:textId="77777777" w:rsidR="001325F7" w:rsidRPr="001325F7" w:rsidRDefault="001325F7" w:rsidP="001325F7">
            <w:pPr>
              <w:rPr>
                <w:b/>
                <w:bCs/>
                <w:sz w:val="18"/>
                <w:szCs w:val="18"/>
              </w:rPr>
            </w:pPr>
          </w:p>
          <w:p w14:paraId="373B3361" w14:textId="77777777" w:rsidR="001325F7" w:rsidRPr="001325F7" w:rsidRDefault="001325F7" w:rsidP="001325F7">
            <w:pPr>
              <w:rPr>
                <w:b/>
                <w:bCs/>
                <w:sz w:val="18"/>
                <w:szCs w:val="18"/>
              </w:rPr>
            </w:pPr>
          </w:p>
          <w:p w14:paraId="752EECEC" w14:textId="77777777" w:rsidR="001325F7" w:rsidRPr="001325F7" w:rsidRDefault="001325F7" w:rsidP="001325F7">
            <w:pPr>
              <w:rPr>
                <w:b/>
                <w:bCs/>
                <w:sz w:val="18"/>
                <w:szCs w:val="18"/>
              </w:rPr>
            </w:pPr>
          </w:p>
          <w:p w14:paraId="616E3189" w14:textId="77777777" w:rsidR="001325F7" w:rsidRPr="008918F7" w:rsidRDefault="001325F7" w:rsidP="001325F7">
            <w:pPr>
              <w:rPr>
                <w:b/>
                <w:bCs/>
                <w:sz w:val="18"/>
                <w:szCs w:val="18"/>
              </w:rPr>
            </w:pPr>
          </w:p>
        </w:tc>
        <w:tc>
          <w:tcPr>
            <w:tcW w:w="5245" w:type="dxa"/>
            <w:hideMark/>
          </w:tcPr>
          <w:p w14:paraId="5B6F4C94" w14:textId="77777777" w:rsidR="001325F7" w:rsidRPr="008918F7" w:rsidRDefault="001325F7" w:rsidP="001325F7">
            <w:pPr>
              <w:rPr>
                <w:sz w:val="18"/>
                <w:szCs w:val="18"/>
              </w:rPr>
            </w:pPr>
            <w:r w:rsidRPr="008918F7">
              <w:rPr>
                <w:sz w:val="18"/>
                <w:szCs w:val="18"/>
              </w:rPr>
              <w:t>• 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tc>
        <w:tc>
          <w:tcPr>
            <w:tcW w:w="1701" w:type="dxa"/>
            <w:vMerge w:val="restart"/>
            <w:hideMark/>
          </w:tcPr>
          <w:p w14:paraId="57D9B49D" w14:textId="77777777" w:rsidR="001325F7" w:rsidRPr="008918F7" w:rsidRDefault="001325F7" w:rsidP="001325F7">
            <w:pPr>
              <w:rPr>
                <w:sz w:val="18"/>
                <w:szCs w:val="18"/>
              </w:rPr>
            </w:pPr>
            <w:r w:rsidRPr="008918F7">
              <w:rPr>
                <w:sz w:val="18"/>
                <w:szCs w:val="18"/>
              </w:rPr>
              <w:t xml:space="preserve">RCO 67 - Classroom capacity of new or </w:t>
            </w:r>
            <w:proofErr w:type="spellStart"/>
            <w:r w:rsidRPr="008918F7">
              <w:rPr>
                <w:sz w:val="18"/>
                <w:szCs w:val="18"/>
              </w:rPr>
              <w:t>modernised</w:t>
            </w:r>
            <w:proofErr w:type="spellEnd"/>
            <w:r w:rsidRPr="008918F7">
              <w:rPr>
                <w:sz w:val="18"/>
                <w:szCs w:val="18"/>
              </w:rPr>
              <w:t xml:space="preserve"> education facilities</w:t>
            </w:r>
          </w:p>
        </w:tc>
        <w:tc>
          <w:tcPr>
            <w:tcW w:w="680" w:type="dxa"/>
            <w:vMerge w:val="restart"/>
            <w:textDirection w:val="btLr"/>
            <w:hideMark/>
          </w:tcPr>
          <w:p w14:paraId="55F2C59F" w14:textId="77777777" w:rsidR="001325F7" w:rsidRPr="008918F7" w:rsidRDefault="001325F7" w:rsidP="001325F7">
            <w:pPr>
              <w:jc w:val="center"/>
              <w:rPr>
                <w:sz w:val="18"/>
                <w:szCs w:val="18"/>
              </w:rPr>
            </w:pPr>
            <w:r w:rsidRPr="008918F7">
              <w:rPr>
                <w:sz w:val="18"/>
                <w:szCs w:val="18"/>
              </w:rPr>
              <w:t>PERSONS</w:t>
            </w:r>
          </w:p>
        </w:tc>
        <w:tc>
          <w:tcPr>
            <w:tcW w:w="880" w:type="dxa"/>
            <w:vMerge w:val="restart"/>
            <w:noWrap/>
            <w:hideMark/>
          </w:tcPr>
          <w:p w14:paraId="5D9455C1" w14:textId="77777777" w:rsidR="001325F7" w:rsidRPr="008918F7" w:rsidRDefault="001325F7" w:rsidP="001325F7">
            <w:pPr>
              <w:rPr>
                <w:sz w:val="18"/>
                <w:szCs w:val="18"/>
              </w:rPr>
            </w:pPr>
            <w:r w:rsidRPr="008918F7">
              <w:rPr>
                <w:sz w:val="18"/>
                <w:szCs w:val="18"/>
              </w:rPr>
              <w:t>0</w:t>
            </w:r>
          </w:p>
        </w:tc>
        <w:tc>
          <w:tcPr>
            <w:tcW w:w="1134" w:type="dxa"/>
            <w:vMerge w:val="restart"/>
            <w:noWrap/>
            <w:hideMark/>
          </w:tcPr>
          <w:p w14:paraId="1EAAA3A8" w14:textId="2C4BDD4E" w:rsidR="001325F7" w:rsidRPr="008918F7" w:rsidRDefault="004F1C33" w:rsidP="001325F7">
            <w:pPr>
              <w:rPr>
                <w:sz w:val="18"/>
                <w:szCs w:val="18"/>
              </w:rPr>
            </w:pPr>
            <w:r>
              <w:rPr>
                <w:sz w:val="18"/>
                <w:szCs w:val="18"/>
              </w:rPr>
              <w:t xml:space="preserve"> 9032</w:t>
            </w:r>
          </w:p>
        </w:tc>
        <w:tc>
          <w:tcPr>
            <w:tcW w:w="1662" w:type="dxa"/>
            <w:vMerge w:val="restart"/>
            <w:hideMark/>
          </w:tcPr>
          <w:p w14:paraId="13553601" w14:textId="77777777" w:rsidR="001325F7" w:rsidRPr="008918F7" w:rsidRDefault="001325F7" w:rsidP="001325F7">
            <w:pPr>
              <w:rPr>
                <w:sz w:val="18"/>
                <w:szCs w:val="18"/>
              </w:rPr>
            </w:pPr>
            <w:r w:rsidRPr="008918F7">
              <w:rPr>
                <w:sz w:val="18"/>
                <w:szCs w:val="18"/>
              </w:rPr>
              <w:t xml:space="preserve">RCR 71 - Annual users of new or </w:t>
            </w:r>
            <w:proofErr w:type="spellStart"/>
            <w:r w:rsidRPr="008918F7">
              <w:rPr>
                <w:sz w:val="18"/>
                <w:szCs w:val="18"/>
              </w:rPr>
              <w:t>modernised</w:t>
            </w:r>
            <w:proofErr w:type="spellEnd"/>
            <w:r w:rsidRPr="008918F7">
              <w:rPr>
                <w:sz w:val="18"/>
                <w:szCs w:val="18"/>
              </w:rPr>
              <w:t xml:space="preserve"> education facilities</w:t>
            </w:r>
          </w:p>
        </w:tc>
        <w:tc>
          <w:tcPr>
            <w:tcW w:w="567" w:type="dxa"/>
            <w:vMerge w:val="restart"/>
            <w:textDirection w:val="btLr"/>
            <w:hideMark/>
          </w:tcPr>
          <w:p w14:paraId="47059343" w14:textId="77777777" w:rsidR="001325F7" w:rsidRPr="008918F7" w:rsidRDefault="001325F7" w:rsidP="001325F7">
            <w:pPr>
              <w:jc w:val="center"/>
              <w:rPr>
                <w:sz w:val="18"/>
                <w:szCs w:val="18"/>
              </w:rPr>
            </w:pPr>
            <w:r w:rsidRPr="008918F7">
              <w:rPr>
                <w:sz w:val="18"/>
                <w:szCs w:val="18"/>
              </w:rPr>
              <w:t>USERS/YEAR</w:t>
            </w:r>
          </w:p>
        </w:tc>
        <w:tc>
          <w:tcPr>
            <w:tcW w:w="986" w:type="dxa"/>
            <w:vMerge w:val="restart"/>
            <w:noWrap/>
            <w:hideMark/>
          </w:tcPr>
          <w:p w14:paraId="3BEF5572" w14:textId="77777777" w:rsidR="001325F7" w:rsidRPr="008918F7" w:rsidRDefault="001325F7" w:rsidP="001325F7">
            <w:pPr>
              <w:rPr>
                <w:sz w:val="18"/>
                <w:szCs w:val="18"/>
              </w:rPr>
            </w:pPr>
            <w:r w:rsidRPr="008918F7">
              <w:rPr>
                <w:sz w:val="18"/>
                <w:szCs w:val="18"/>
              </w:rPr>
              <w:t>0</w:t>
            </w:r>
          </w:p>
        </w:tc>
        <w:tc>
          <w:tcPr>
            <w:tcW w:w="1162" w:type="dxa"/>
            <w:vMerge w:val="restart"/>
            <w:noWrap/>
            <w:hideMark/>
          </w:tcPr>
          <w:p w14:paraId="67ADC3AA" w14:textId="77777777" w:rsidR="001325F7" w:rsidRDefault="001325F7" w:rsidP="001325F7">
            <w:pPr>
              <w:rPr>
                <w:sz w:val="18"/>
                <w:szCs w:val="18"/>
              </w:rPr>
            </w:pPr>
          </w:p>
          <w:p w14:paraId="21A7215A" w14:textId="7575D173" w:rsidR="001325F7" w:rsidRDefault="001325F7" w:rsidP="001325F7">
            <w:pPr>
              <w:rPr>
                <w:sz w:val="18"/>
                <w:szCs w:val="18"/>
              </w:rPr>
            </w:pPr>
          </w:p>
          <w:p w14:paraId="10383504" w14:textId="1FB51A10" w:rsidR="004F1C33" w:rsidRPr="008918F7" w:rsidRDefault="00C22F0E" w:rsidP="001325F7">
            <w:pPr>
              <w:rPr>
                <w:sz w:val="18"/>
                <w:szCs w:val="18"/>
              </w:rPr>
            </w:pPr>
            <w:r>
              <w:rPr>
                <w:sz w:val="18"/>
                <w:szCs w:val="18"/>
              </w:rPr>
              <w:t>8064</w:t>
            </w:r>
          </w:p>
        </w:tc>
        <w:tc>
          <w:tcPr>
            <w:tcW w:w="551" w:type="dxa"/>
            <w:shd w:val="clear" w:color="auto" w:fill="D0CECE" w:themeFill="background2" w:themeFillShade="E6"/>
          </w:tcPr>
          <w:p w14:paraId="57E0E3B1" w14:textId="77777777" w:rsidR="001325F7" w:rsidRPr="008918F7" w:rsidRDefault="001325F7" w:rsidP="001325F7">
            <w:pPr>
              <w:rPr>
                <w:sz w:val="18"/>
                <w:szCs w:val="18"/>
              </w:rPr>
            </w:pPr>
          </w:p>
        </w:tc>
        <w:tc>
          <w:tcPr>
            <w:tcW w:w="551" w:type="dxa"/>
            <w:noWrap/>
            <w:hideMark/>
          </w:tcPr>
          <w:p w14:paraId="57568F47" w14:textId="560D50C8" w:rsidR="001325F7" w:rsidRPr="008918F7" w:rsidRDefault="001325F7" w:rsidP="001325F7">
            <w:pPr>
              <w:rPr>
                <w:sz w:val="18"/>
                <w:szCs w:val="18"/>
              </w:rPr>
            </w:pPr>
            <w:r w:rsidRPr="008918F7">
              <w:rPr>
                <w:sz w:val="18"/>
                <w:szCs w:val="18"/>
              </w:rPr>
              <w:t>122</w:t>
            </w:r>
          </w:p>
        </w:tc>
        <w:tc>
          <w:tcPr>
            <w:tcW w:w="2650" w:type="dxa"/>
            <w:hideMark/>
          </w:tcPr>
          <w:p w14:paraId="2EC372CE" w14:textId="77777777" w:rsidR="001325F7" w:rsidRPr="008918F7" w:rsidRDefault="001325F7" w:rsidP="001325F7">
            <w:pPr>
              <w:rPr>
                <w:sz w:val="18"/>
                <w:szCs w:val="18"/>
              </w:rPr>
            </w:pPr>
            <w:r w:rsidRPr="008918F7">
              <w:rPr>
                <w:sz w:val="18"/>
                <w:szCs w:val="18"/>
              </w:rPr>
              <w:t xml:space="preserve"> Infrastructure for primary and secondary education</w:t>
            </w:r>
          </w:p>
        </w:tc>
        <w:tc>
          <w:tcPr>
            <w:tcW w:w="1294" w:type="dxa"/>
            <w:noWrap/>
            <w:hideMark/>
          </w:tcPr>
          <w:p w14:paraId="084794E7" w14:textId="137F10CC" w:rsidR="001325F7" w:rsidRPr="002D6146" w:rsidRDefault="001325F7" w:rsidP="001325F7">
            <w:pPr>
              <w:rPr>
                <w:sz w:val="18"/>
                <w:szCs w:val="18"/>
              </w:rPr>
            </w:pPr>
            <w:r w:rsidRPr="002D6146">
              <w:rPr>
                <w:sz w:val="18"/>
                <w:szCs w:val="18"/>
              </w:rPr>
              <w:t>2,869,595.00</w:t>
            </w:r>
          </w:p>
        </w:tc>
      </w:tr>
      <w:tr w:rsidR="001325F7" w:rsidRPr="008918F7" w14:paraId="1CB3470D" w14:textId="77777777" w:rsidTr="00500E2F">
        <w:trPr>
          <w:trHeight w:val="1241"/>
        </w:trPr>
        <w:tc>
          <w:tcPr>
            <w:tcW w:w="897" w:type="dxa"/>
            <w:vMerge/>
            <w:hideMark/>
          </w:tcPr>
          <w:p w14:paraId="45ACD6A8" w14:textId="77777777" w:rsidR="001325F7" w:rsidRPr="008918F7" w:rsidRDefault="001325F7" w:rsidP="001325F7">
            <w:pPr>
              <w:rPr>
                <w:b/>
                <w:bCs/>
                <w:sz w:val="18"/>
                <w:szCs w:val="18"/>
              </w:rPr>
            </w:pPr>
          </w:p>
        </w:tc>
        <w:tc>
          <w:tcPr>
            <w:tcW w:w="2075" w:type="dxa"/>
            <w:vMerge/>
            <w:hideMark/>
          </w:tcPr>
          <w:p w14:paraId="12B3C745" w14:textId="77777777" w:rsidR="001325F7" w:rsidRPr="008918F7" w:rsidRDefault="001325F7" w:rsidP="001325F7">
            <w:pPr>
              <w:rPr>
                <w:b/>
                <w:bCs/>
                <w:sz w:val="18"/>
                <w:szCs w:val="18"/>
              </w:rPr>
            </w:pPr>
          </w:p>
        </w:tc>
        <w:tc>
          <w:tcPr>
            <w:tcW w:w="1333" w:type="dxa"/>
            <w:vMerge/>
            <w:hideMark/>
          </w:tcPr>
          <w:p w14:paraId="15F06C8C" w14:textId="77777777" w:rsidR="001325F7" w:rsidRPr="008918F7" w:rsidRDefault="001325F7" w:rsidP="001325F7">
            <w:pPr>
              <w:rPr>
                <w:b/>
                <w:bCs/>
                <w:sz w:val="18"/>
                <w:szCs w:val="18"/>
              </w:rPr>
            </w:pPr>
          </w:p>
        </w:tc>
        <w:tc>
          <w:tcPr>
            <w:tcW w:w="5245" w:type="dxa"/>
            <w:hideMark/>
          </w:tcPr>
          <w:p w14:paraId="4380FF77" w14:textId="77777777" w:rsidR="001325F7" w:rsidRPr="008918F7" w:rsidRDefault="001325F7" w:rsidP="001325F7">
            <w:pPr>
              <w:rPr>
                <w:sz w:val="18"/>
                <w:szCs w:val="18"/>
              </w:rPr>
            </w:pPr>
            <w:r w:rsidRPr="008918F7">
              <w:rPr>
                <w:sz w:val="18"/>
                <w:szCs w:val="18"/>
              </w:rPr>
              <w:t>• 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tc>
        <w:tc>
          <w:tcPr>
            <w:tcW w:w="1701" w:type="dxa"/>
            <w:vMerge/>
            <w:hideMark/>
          </w:tcPr>
          <w:p w14:paraId="46D55272" w14:textId="77777777" w:rsidR="001325F7" w:rsidRPr="008918F7" w:rsidRDefault="001325F7" w:rsidP="001325F7">
            <w:pPr>
              <w:rPr>
                <w:sz w:val="18"/>
                <w:szCs w:val="18"/>
              </w:rPr>
            </w:pPr>
          </w:p>
        </w:tc>
        <w:tc>
          <w:tcPr>
            <w:tcW w:w="680" w:type="dxa"/>
            <w:vMerge/>
            <w:hideMark/>
          </w:tcPr>
          <w:p w14:paraId="00C8AD92" w14:textId="77777777" w:rsidR="001325F7" w:rsidRPr="008918F7" w:rsidRDefault="001325F7" w:rsidP="001325F7">
            <w:pPr>
              <w:jc w:val="center"/>
              <w:rPr>
                <w:sz w:val="18"/>
                <w:szCs w:val="18"/>
              </w:rPr>
            </w:pPr>
          </w:p>
        </w:tc>
        <w:tc>
          <w:tcPr>
            <w:tcW w:w="880" w:type="dxa"/>
            <w:vMerge/>
            <w:hideMark/>
          </w:tcPr>
          <w:p w14:paraId="2DB75876" w14:textId="77777777" w:rsidR="001325F7" w:rsidRPr="008918F7" w:rsidRDefault="001325F7" w:rsidP="001325F7">
            <w:pPr>
              <w:rPr>
                <w:sz w:val="18"/>
                <w:szCs w:val="18"/>
              </w:rPr>
            </w:pPr>
          </w:p>
        </w:tc>
        <w:tc>
          <w:tcPr>
            <w:tcW w:w="1134" w:type="dxa"/>
            <w:vMerge/>
            <w:hideMark/>
          </w:tcPr>
          <w:p w14:paraId="6DC976F7" w14:textId="77777777" w:rsidR="001325F7" w:rsidRPr="008918F7" w:rsidRDefault="001325F7" w:rsidP="001325F7">
            <w:pPr>
              <w:rPr>
                <w:sz w:val="18"/>
                <w:szCs w:val="18"/>
              </w:rPr>
            </w:pPr>
          </w:p>
        </w:tc>
        <w:tc>
          <w:tcPr>
            <w:tcW w:w="1662" w:type="dxa"/>
            <w:vMerge/>
            <w:hideMark/>
          </w:tcPr>
          <w:p w14:paraId="64E5CDBD" w14:textId="77777777" w:rsidR="001325F7" w:rsidRPr="008918F7" w:rsidRDefault="001325F7" w:rsidP="001325F7">
            <w:pPr>
              <w:rPr>
                <w:sz w:val="18"/>
                <w:szCs w:val="18"/>
              </w:rPr>
            </w:pPr>
          </w:p>
        </w:tc>
        <w:tc>
          <w:tcPr>
            <w:tcW w:w="567" w:type="dxa"/>
            <w:vMerge/>
            <w:hideMark/>
          </w:tcPr>
          <w:p w14:paraId="5F12B263" w14:textId="77777777" w:rsidR="001325F7" w:rsidRPr="008918F7" w:rsidRDefault="001325F7" w:rsidP="001325F7">
            <w:pPr>
              <w:jc w:val="center"/>
              <w:rPr>
                <w:sz w:val="18"/>
                <w:szCs w:val="18"/>
              </w:rPr>
            </w:pPr>
          </w:p>
        </w:tc>
        <w:tc>
          <w:tcPr>
            <w:tcW w:w="986" w:type="dxa"/>
            <w:vMerge/>
            <w:hideMark/>
          </w:tcPr>
          <w:p w14:paraId="6B525AED" w14:textId="77777777" w:rsidR="001325F7" w:rsidRPr="008918F7" w:rsidRDefault="001325F7" w:rsidP="001325F7">
            <w:pPr>
              <w:rPr>
                <w:sz w:val="18"/>
                <w:szCs w:val="18"/>
              </w:rPr>
            </w:pPr>
          </w:p>
        </w:tc>
        <w:tc>
          <w:tcPr>
            <w:tcW w:w="1162" w:type="dxa"/>
            <w:vMerge/>
            <w:hideMark/>
          </w:tcPr>
          <w:p w14:paraId="51772391" w14:textId="77777777" w:rsidR="001325F7" w:rsidRPr="008918F7" w:rsidRDefault="001325F7" w:rsidP="001325F7">
            <w:pPr>
              <w:rPr>
                <w:sz w:val="18"/>
                <w:szCs w:val="18"/>
              </w:rPr>
            </w:pPr>
          </w:p>
        </w:tc>
        <w:tc>
          <w:tcPr>
            <w:tcW w:w="551" w:type="dxa"/>
            <w:shd w:val="clear" w:color="auto" w:fill="D0CECE" w:themeFill="background2" w:themeFillShade="E6"/>
          </w:tcPr>
          <w:p w14:paraId="38C5C3D7" w14:textId="77777777" w:rsidR="001325F7" w:rsidRPr="008918F7" w:rsidRDefault="001325F7" w:rsidP="001325F7">
            <w:pPr>
              <w:rPr>
                <w:sz w:val="18"/>
                <w:szCs w:val="18"/>
              </w:rPr>
            </w:pPr>
          </w:p>
        </w:tc>
        <w:tc>
          <w:tcPr>
            <w:tcW w:w="551" w:type="dxa"/>
            <w:noWrap/>
            <w:hideMark/>
          </w:tcPr>
          <w:p w14:paraId="629C5A0D" w14:textId="698BF1BD" w:rsidR="001325F7" w:rsidRPr="008918F7" w:rsidRDefault="001325F7" w:rsidP="001325F7">
            <w:pPr>
              <w:rPr>
                <w:sz w:val="18"/>
                <w:szCs w:val="18"/>
              </w:rPr>
            </w:pPr>
            <w:r w:rsidRPr="008918F7">
              <w:rPr>
                <w:sz w:val="18"/>
                <w:szCs w:val="18"/>
              </w:rPr>
              <w:t>124</w:t>
            </w:r>
          </w:p>
        </w:tc>
        <w:tc>
          <w:tcPr>
            <w:tcW w:w="2650" w:type="dxa"/>
            <w:hideMark/>
          </w:tcPr>
          <w:p w14:paraId="23377F8A" w14:textId="77777777" w:rsidR="001325F7" w:rsidRPr="008918F7" w:rsidRDefault="001325F7" w:rsidP="001325F7">
            <w:pPr>
              <w:rPr>
                <w:sz w:val="18"/>
                <w:szCs w:val="18"/>
              </w:rPr>
            </w:pPr>
            <w:r w:rsidRPr="008918F7">
              <w:rPr>
                <w:sz w:val="18"/>
                <w:szCs w:val="18"/>
              </w:rPr>
              <w:t>Infrastructure for vocational education and training and adult learning</w:t>
            </w:r>
          </w:p>
        </w:tc>
        <w:tc>
          <w:tcPr>
            <w:tcW w:w="1294" w:type="dxa"/>
            <w:noWrap/>
            <w:hideMark/>
          </w:tcPr>
          <w:p w14:paraId="4BDA9C84" w14:textId="776FE1D6" w:rsidR="001325F7" w:rsidRPr="002D6146" w:rsidRDefault="001325F7" w:rsidP="001325F7">
            <w:pPr>
              <w:rPr>
                <w:sz w:val="18"/>
                <w:szCs w:val="18"/>
              </w:rPr>
            </w:pPr>
            <w:r w:rsidRPr="002D6146">
              <w:rPr>
                <w:sz w:val="18"/>
                <w:szCs w:val="18"/>
              </w:rPr>
              <w:t>2,869,595.00</w:t>
            </w:r>
          </w:p>
        </w:tc>
      </w:tr>
      <w:tr w:rsidR="001325F7" w:rsidRPr="008918F7" w14:paraId="4DDC021B" w14:textId="77777777" w:rsidTr="00500E2F">
        <w:trPr>
          <w:trHeight w:val="565"/>
        </w:trPr>
        <w:tc>
          <w:tcPr>
            <w:tcW w:w="897" w:type="dxa"/>
            <w:vMerge/>
            <w:hideMark/>
          </w:tcPr>
          <w:p w14:paraId="24B9820F" w14:textId="77777777" w:rsidR="001325F7" w:rsidRPr="008918F7" w:rsidRDefault="001325F7" w:rsidP="001325F7">
            <w:pPr>
              <w:rPr>
                <w:b/>
                <w:bCs/>
                <w:sz w:val="18"/>
                <w:szCs w:val="18"/>
              </w:rPr>
            </w:pPr>
          </w:p>
        </w:tc>
        <w:tc>
          <w:tcPr>
            <w:tcW w:w="2075" w:type="dxa"/>
            <w:vMerge/>
            <w:hideMark/>
          </w:tcPr>
          <w:p w14:paraId="7BBF4619" w14:textId="77777777" w:rsidR="001325F7" w:rsidRPr="008918F7" w:rsidRDefault="001325F7" w:rsidP="001325F7">
            <w:pPr>
              <w:rPr>
                <w:b/>
                <w:bCs/>
                <w:sz w:val="18"/>
                <w:szCs w:val="18"/>
              </w:rPr>
            </w:pPr>
          </w:p>
        </w:tc>
        <w:tc>
          <w:tcPr>
            <w:tcW w:w="1333" w:type="dxa"/>
            <w:vMerge/>
            <w:hideMark/>
          </w:tcPr>
          <w:p w14:paraId="73F12650" w14:textId="77777777" w:rsidR="001325F7" w:rsidRPr="008918F7" w:rsidRDefault="001325F7" w:rsidP="001325F7">
            <w:pPr>
              <w:rPr>
                <w:b/>
                <w:bCs/>
                <w:sz w:val="18"/>
                <w:szCs w:val="18"/>
              </w:rPr>
            </w:pPr>
          </w:p>
        </w:tc>
        <w:tc>
          <w:tcPr>
            <w:tcW w:w="5245" w:type="dxa"/>
            <w:vMerge w:val="restart"/>
            <w:hideMark/>
          </w:tcPr>
          <w:p w14:paraId="0557C75F" w14:textId="77777777" w:rsidR="001325F7" w:rsidRPr="008918F7" w:rsidRDefault="001325F7" w:rsidP="001325F7">
            <w:pPr>
              <w:rPr>
                <w:sz w:val="18"/>
                <w:szCs w:val="18"/>
              </w:rPr>
            </w:pPr>
            <w:r w:rsidRPr="008918F7">
              <w:rPr>
                <w:sz w:val="18"/>
                <w:szCs w:val="18"/>
              </w:rPr>
              <w:t>• Investments in hardware and software necessary for the development of digital skills;</w:t>
            </w:r>
            <w:r w:rsidRPr="008918F7">
              <w:rPr>
                <w:sz w:val="18"/>
                <w:szCs w:val="18"/>
              </w:rPr>
              <w:br/>
              <w:t xml:space="preserve">• Development of joint educational and learning plans and strategies, training and mentorship </w:t>
            </w:r>
            <w:proofErr w:type="spellStart"/>
            <w:r w:rsidRPr="008918F7">
              <w:rPr>
                <w:sz w:val="18"/>
                <w:szCs w:val="18"/>
              </w:rPr>
              <w:t>programmes</w:t>
            </w:r>
            <w:proofErr w:type="spellEnd"/>
            <w:r w:rsidRPr="008918F7">
              <w:rPr>
                <w:sz w:val="18"/>
                <w:szCs w:val="18"/>
              </w:rPr>
              <w:t>;</w:t>
            </w:r>
            <w:r w:rsidRPr="008918F7">
              <w:rPr>
                <w:sz w:val="18"/>
                <w:szCs w:val="18"/>
              </w:rPr>
              <w:br/>
              <w:t>• Development of partnerships between training and education institutions in order to support joint learning and good practice exchange between teachers’/education professionals from both side of the border;</w:t>
            </w:r>
            <w:r w:rsidRPr="008918F7">
              <w:rPr>
                <w:sz w:val="18"/>
                <w:szCs w:val="18"/>
              </w:rPr>
              <w:br/>
              <w:t>• Development of joint initiatives that support adult education and training, including mobility programs;</w:t>
            </w:r>
          </w:p>
        </w:tc>
        <w:tc>
          <w:tcPr>
            <w:tcW w:w="1701" w:type="dxa"/>
            <w:vMerge w:val="restart"/>
            <w:hideMark/>
          </w:tcPr>
          <w:p w14:paraId="1388482E" w14:textId="77777777" w:rsidR="001325F7" w:rsidRPr="008918F7" w:rsidRDefault="001325F7" w:rsidP="001325F7">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vMerge w:val="restart"/>
            <w:textDirection w:val="btLr"/>
            <w:hideMark/>
          </w:tcPr>
          <w:p w14:paraId="6E45B6D1" w14:textId="77777777" w:rsidR="001325F7" w:rsidRPr="008918F7" w:rsidRDefault="001325F7" w:rsidP="001325F7">
            <w:pPr>
              <w:jc w:val="center"/>
              <w:rPr>
                <w:sz w:val="18"/>
                <w:szCs w:val="18"/>
              </w:rPr>
            </w:pPr>
            <w:r w:rsidRPr="008918F7">
              <w:rPr>
                <w:sz w:val="18"/>
                <w:szCs w:val="18"/>
              </w:rPr>
              <w:t>ORGANIZATIONS</w:t>
            </w:r>
          </w:p>
        </w:tc>
        <w:tc>
          <w:tcPr>
            <w:tcW w:w="880" w:type="dxa"/>
            <w:vMerge w:val="restart"/>
            <w:noWrap/>
            <w:hideMark/>
          </w:tcPr>
          <w:p w14:paraId="03837347" w14:textId="22AA1DB1" w:rsidR="001325F7" w:rsidRPr="008918F7" w:rsidRDefault="001325F7" w:rsidP="001325F7">
            <w:pPr>
              <w:rPr>
                <w:sz w:val="18"/>
                <w:szCs w:val="18"/>
              </w:rPr>
            </w:pPr>
            <w:r w:rsidRPr="00C22F0E">
              <w:rPr>
                <w:sz w:val="18"/>
                <w:szCs w:val="18"/>
              </w:rPr>
              <w:t>4</w:t>
            </w:r>
          </w:p>
        </w:tc>
        <w:tc>
          <w:tcPr>
            <w:tcW w:w="1134" w:type="dxa"/>
            <w:vMerge w:val="restart"/>
            <w:noWrap/>
            <w:hideMark/>
          </w:tcPr>
          <w:p w14:paraId="64EA2E4D" w14:textId="1A37CF06" w:rsidR="001325F7" w:rsidRPr="008918F7" w:rsidRDefault="001325F7" w:rsidP="001325F7">
            <w:pPr>
              <w:rPr>
                <w:sz w:val="18"/>
                <w:szCs w:val="18"/>
              </w:rPr>
            </w:pPr>
            <w:r>
              <w:rPr>
                <w:sz w:val="18"/>
                <w:szCs w:val="18"/>
              </w:rPr>
              <w:t xml:space="preserve"> 5</w:t>
            </w:r>
            <w:r w:rsidR="00C22F0E">
              <w:rPr>
                <w:sz w:val="18"/>
                <w:szCs w:val="18"/>
              </w:rPr>
              <w:t>9</w:t>
            </w:r>
          </w:p>
        </w:tc>
        <w:tc>
          <w:tcPr>
            <w:tcW w:w="1662" w:type="dxa"/>
            <w:vMerge w:val="restart"/>
            <w:hideMark/>
          </w:tcPr>
          <w:p w14:paraId="06FF3311" w14:textId="77777777" w:rsidR="001325F7" w:rsidRPr="008918F7" w:rsidRDefault="001325F7" w:rsidP="001325F7">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vMerge w:val="restart"/>
            <w:textDirection w:val="btLr"/>
            <w:hideMark/>
          </w:tcPr>
          <w:p w14:paraId="0756C6A8" w14:textId="77777777" w:rsidR="001325F7" w:rsidRPr="008918F7" w:rsidRDefault="001325F7" w:rsidP="001325F7">
            <w:pPr>
              <w:jc w:val="center"/>
              <w:rPr>
                <w:sz w:val="18"/>
                <w:szCs w:val="18"/>
              </w:rPr>
            </w:pPr>
            <w:r w:rsidRPr="008918F7">
              <w:rPr>
                <w:sz w:val="18"/>
                <w:szCs w:val="18"/>
              </w:rPr>
              <w:t>ORGANIZATIONS</w:t>
            </w:r>
          </w:p>
        </w:tc>
        <w:tc>
          <w:tcPr>
            <w:tcW w:w="986" w:type="dxa"/>
            <w:vMerge w:val="restart"/>
            <w:noWrap/>
            <w:hideMark/>
          </w:tcPr>
          <w:p w14:paraId="270FC657" w14:textId="77777777" w:rsidR="001325F7" w:rsidRPr="008918F7" w:rsidRDefault="001325F7" w:rsidP="001325F7">
            <w:pPr>
              <w:rPr>
                <w:sz w:val="18"/>
                <w:szCs w:val="18"/>
              </w:rPr>
            </w:pPr>
            <w:r w:rsidRPr="008918F7">
              <w:rPr>
                <w:sz w:val="18"/>
                <w:szCs w:val="18"/>
              </w:rPr>
              <w:t>0</w:t>
            </w:r>
          </w:p>
        </w:tc>
        <w:tc>
          <w:tcPr>
            <w:tcW w:w="1162" w:type="dxa"/>
            <w:vMerge w:val="restart"/>
            <w:noWrap/>
            <w:hideMark/>
          </w:tcPr>
          <w:p w14:paraId="2338D0FF" w14:textId="6A0DCB74" w:rsidR="001325F7" w:rsidRPr="008918F7" w:rsidRDefault="001325F7" w:rsidP="001325F7">
            <w:pPr>
              <w:rPr>
                <w:sz w:val="18"/>
                <w:szCs w:val="18"/>
              </w:rPr>
            </w:pPr>
            <w:r>
              <w:rPr>
                <w:sz w:val="18"/>
                <w:szCs w:val="18"/>
              </w:rPr>
              <w:t>2</w:t>
            </w:r>
            <w:r w:rsidR="00C22F0E">
              <w:rPr>
                <w:sz w:val="18"/>
                <w:szCs w:val="18"/>
              </w:rPr>
              <w:t>9</w:t>
            </w:r>
          </w:p>
        </w:tc>
        <w:tc>
          <w:tcPr>
            <w:tcW w:w="551" w:type="dxa"/>
            <w:shd w:val="clear" w:color="auto" w:fill="D0CECE" w:themeFill="background2" w:themeFillShade="E6"/>
          </w:tcPr>
          <w:p w14:paraId="3B7BC749" w14:textId="77777777" w:rsidR="001325F7" w:rsidRPr="008918F7" w:rsidRDefault="001325F7" w:rsidP="001325F7">
            <w:pPr>
              <w:rPr>
                <w:sz w:val="18"/>
                <w:szCs w:val="18"/>
              </w:rPr>
            </w:pPr>
          </w:p>
        </w:tc>
        <w:tc>
          <w:tcPr>
            <w:tcW w:w="551" w:type="dxa"/>
            <w:noWrap/>
            <w:hideMark/>
          </w:tcPr>
          <w:p w14:paraId="55B694DC" w14:textId="15F6E354" w:rsidR="001325F7" w:rsidRPr="008918F7" w:rsidRDefault="001325F7" w:rsidP="001325F7">
            <w:pPr>
              <w:rPr>
                <w:sz w:val="18"/>
                <w:szCs w:val="18"/>
              </w:rPr>
            </w:pPr>
            <w:r w:rsidRPr="008918F7">
              <w:rPr>
                <w:sz w:val="18"/>
                <w:szCs w:val="18"/>
              </w:rPr>
              <w:t>145</w:t>
            </w:r>
          </w:p>
        </w:tc>
        <w:tc>
          <w:tcPr>
            <w:tcW w:w="2650" w:type="dxa"/>
            <w:hideMark/>
          </w:tcPr>
          <w:p w14:paraId="5879AE09" w14:textId="77777777" w:rsidR="001325F7" w:rsidRPr="008918F7" w:rsidRDefault="001325F7" w:rsidP="001325F7">
            <w:pPr>
              <w:rPr>
                <w:sz w:val="18"/>
                <w:szCs w:val="18"/>
              </w:rPr>
            </w:pPr>
            <w:r w:rsidRPr="008918F7">
              <w:rPr>
                <w:sz w:val="18"/>
                <w:szCs w:val="18"/>
              </w:rPr>
              <w:t>Support for the development of digital skills</w:t>
            </w:r>
          </w:p>
        </w:tc>
        <w:tc>
          <w:tcPr>
            <w:tcW w:w="1294" w:type="dxa"/>
            <w:noWrap/>
            <w:hideMark/>
          </w:tcPr>
          <w:p w14:paraId="2D771E8E" w14:textId="5FB3A687" w:rsidR="001325F7" w:rsidRPr="002D6146" w:rsidRDefault="001325F7" w:rsidP="001325F7">
            <w:pPr>
              <w:rPr>
                <w:sz w:val="18"/>
                <w:szCs w:val="18"/>
              </w:rPr>
            </w:pPr>
            <w:r w:rsidRPr="002D6146">
              <w:rPr>
                <w:sz w:val="18"/>
                <w:szCs w:val="18"/>
              </w:rPr>
              <w:t>1,481,733.00</w:t>
            </w:r>
          </w:p>
        </w:tc>
      </w:tr>
      <w:tr w:rsidR="001325F7" w:rsidRPr="008918F7" w14:paraId="0BE06D0F" w14:textId="77777777" w:rsidTr="00500E2F">
        <w:trPr>
          <w:trHeight w:val="687"/>
        </w:trPr>
        <w:tc>
          <w:tcPr>
            <w:tcW w:w="897" w:type="dxa"/>
            <w:vMerge/>
            <w:hideMark/>
          </w:tcPr>
          <w:p w14:paraId="0C499B75" w14:textId="77777777" w:rsidR="001325F7" w:rsidRPr="008918F7" w:rsidRDefault="001325F7" w:rsidP="001325F7">
            <w:pPr>
              <w:rPr>
                <w:b/>
                <w:bCs/>
                <w:sz w:val="18"/>
                <w:szCs w:val="18"/>
              </w:rPr>
            </w:pPr>
          </w:p>
        </w:tc>
        <w:tc>
          <w:tcPr>
            <w:tcW w:w="2075" w:type="dxa"/>
            <w:vMerge/>
            <w:hideMark/>
          </w:tcPr>
          <w:p w14:paraId="7EDD7C37" w14:textId="77777777" w:rsidR="001325F7" w:rsidRPr="008918F7" w:rsidRDefault="001325F7" w:rsidP="001325F7">
            <w:pPr>
              <w:rPr>
                <w:b/>
                <w:bCs/>
                <w:sz w:val="18"/>
                <w:szCs w:val="18"/>
              </w:rPr>
            </w:pPr>
          </w:p>
        </w:tc>
        <w:tc>
          <w:tcPr>
            <w:tcW w:w="1333" w:type="dxa"/>
            <w:vMerge/>
            <w:hideMark/>
          </w:tcPr>
          <w:p w14:paraId="11F34A56" w14:textId="77777777" w:rsidR="001325F7" w:rsidRPr="008918F7" w:rsidRDefault="001325F7" w:rsidP="001325F7">
            <w:pPr>
              <w:rPr>
                <w:b/>
                <w:bCs/>
                <w:sz w:val="18"/>
                <w:szCs w:val="18"/>
              </w:rPr>
            </w:pPr>
          </w:p>
        </w:tc>
        <w:tc>
          <w:tcPr>
            <w:tcW w:w="5245" w:type="dxa"/>
            <w:vMerge/>
            <w:hideMark/>
          </w:tcPr>
          <w:p w14:paraId="3D777E90" w14:textId="77777777" w:rsidR="001325F7" w:rsidRPr="008918F7" w:rsidRDefault="001325F7" w:rsidP="001325F7">
            <w:pPr>
              <w:rPr>
                <w:sz w:val="18"/>
                <w:szCs w:val="18"/>
              </w:rPr>
            </w:pPr>
          </w:p>
        </w:tc>
        <w:tc>
          <w:tcPr>
            <w:tcW w:w="1701" w:type="dxa"/>
            <w:vMerge/>
            <w:hideMark/>
          </w:tcPr>
          <w:p w14:paraId="2C3F326E" w14:textId="77777777" w:rsidR="001325F7" w:rsidRPr="008918F7" w:rsidRDefault="001325F7" w:rsidP="001325F7">
            <w:pPr>
              <w:rPr>
                <w:sz w:val="18"/>
                <w:szCs w:val="18"/>
              </w:rPr>
            </w:pPr>
          </w:p>
        </w:tc>
        <w:tc>
          <w:tcPr>
            <w:tcW w:w="680" w:type="dxa"/>
            <w:vMerge/>
            <w:hideMark/>
          </w:tcPr>
          <w:p w14:paraId="0F7E70D1" w14:textId="77777777" w:rsidR="001325F7" w:rsidRPr="008918F7" w:rsidRDefault="001325F7" w:rsidP="001325F7">
            <w:pPr>
              <w:jc w:val="center"/>
              <w:rPr>
                <w:sz w:val="18"/>
                <w:szCs w:val="18"/>
              </w:rPr>
            </w:pPr>
          </w:p>
        </w:tc>
        <w:tc>
          <w:tcPr>
            <w:tcW w:w="880" w:type="dxa"/>
            <w:vMerge/>
            <w:hideMark/>
          </w:tcPr>
          <w:p w14:paraId="00BAC704" w14:textId="77777777" w:rsidR="001325F7" w:rsidRPr="008918F7" w:rsidRDefault="001325F7" w:rsidP="001325F7">
            <w:pPr>
              <w:rPr>
                <w:sz w:val="18"/>
                <w:szCs w:val="18"/>
              </w:rPr>
            </w:pPr>
          </w:p>
        </w:tc>
        <w:tc>
          <w:tcPr>
            <w:tcW w:w="1134" w:type="dxa"/>
            <w:vMerge/>
            <w:hideMark/>
          </w:tcPr>
          <w:p w14:paraId="187183B3" w14:textId="77777777" w:rsidR="001325F7" w:rsidRPr="008918F7" w:rsidRDefault="001325F7" w:rsidP="001325F7">
            <w:pPr>
              <w:rPr>
                <w:sz w:val="18"/>
                <w:szCs w:val="18"/>
              </w:rPr>
            </w:pPr>
          </w:p>
        </w:tc>
        <w:tc>
          <w:tcPr>
            <w:tcW w:w="1662" w:type="dxa"/>
            <w:vMerge/>
            <w:hideMark/>
          </w:tcPr>
          <w:p w14:paraId="55D63A0D" w14:textId="77777777" w:rsidR="001325F7" w:rsidRPr="008918F7" w:rsidRDefault="001325F7" w:rsidP="001325F7">
            <w:pPr>
              <w:rPr>
                <w:sz w:val="18"/>
                <w:szCs w:val="18"/>
              </w:rPr>
            </w:pPr>
          </w:p>
        </w:tc>
        <w:tc>
          <w:tcPr>
            <w:tcW w:w="567" w:type="dxa"/>
            <w:vMerge/>
            <w:hideMark/>
          </w:tcPr>
          <w:p w14:paraId="167DE9C4" w14:textId="77777777" w:rsidR="001325F7" w:rsidRPr="008918F7" w:rsidRDefault="001325F7" w:rsidP="001325F7">
            <w:pPr>
              <w:jc w:val="center"/>
              <w:rPr>
                <w:sz w:val="18"/>
                <w:szCs w:val="18"/>
              </w:rPr>
            </w:pPr>
          </w:p>
        </w:tc>
        <w:tc>
          <w:tcPr>
            <w:tcW w:w="986" w:type="dxa"/>
            <w:vMerge/>
            <w:hideMark/>
          </w:tcPr>
          <w:p w14:paraId="777DC8AF" w14:textId="77777777" w:rsidR="001325F7" w:rsidRPr="008918F7" w:rsidRDefault="001325F7" w:rsidP="001325F7">
            <w:pPr>
              <w:rPr>
                <w:sz w:val="18"/>
                <w:szCs w:val="18"/>
              </w:rPr>
            </w:pPr>
          </w:p>
        </w:tc>
        <w:tc>
          <w:tcPr>
            <w:tcW w:w="1162" w:type="dxa"/>
            <w:vMerge/>
            <w:hideMark/>
          </w:tcPr>
          <w:p w14:paraId="2F88E287" w14:textId="77777777" w:rsidR="001325F7" w:rsidRPr="008918F7" w:rsidRDefault="001325F7" w:rsidP="001325F7">
            <w:pPr>
              <w:rPr>
                <w:sz w:val="18"/>
                <w:szCs w:val="18"/>
              </w:rPr>
            </w:pPr>
          </w:p>
        </w:tc>
        <w:tc>
          <w:tcPr>
            <w:tcW w:w="551" w:type="dxa"/>
            <w:shd w:val="clear" w:color="auto" w:fill="D0CECE" w:themeFill="background2" w:themeFillShade="E6"/>
          </w:tcPr>
          <w:p w14:paraId="0A17591F" w14:textId="77777777" w:rsidR="001325F7" w:rsidRPr="008918F7" w:rsidRDefault="001325F7" w:rsidP="001325F7">
            <w:pPr>
              <w:rPr>
                <w:sz w:val="18"/>
                <w:szCs w:val="18"/>
              </w:rPr>
            </w:pPr>
          </w:p>
        </w:tc>
        <w:tc>
          <w:tcPr>
            <w:tcW w:w="551" w:type="dxa"/>
            <w:noWrap/>
            <w:hideMark/>
          </w:tcPr>
          <w:p w14:paraId="31671FBF" w14:textId="16991716" w:rsidR="001325F7" w:rsidRPr="008918F7" w:rsidRDefault="001325F7" w:rsidP="001325F7">
            <w:pPr>
              <w:rPr>
                <w:sz w:val="18"/>
                <w:szCs w:val="18"/>
              </w:rPr>
            </w:pPr>
            <w:r w:rsidRPr="008918F7">
              <w:rPr>
                <w:sz w:val="18"/>
                <w:szCs w:val="18"/>
              </w:rPr>
              <w:t>149</w:t>
            </w:r>
          </w:p>
        </w:tc>
        <w:tc>
          <w:tcPr>
            <w:tcW w:w="2650" w:type="dxa"/>
            <w:hideMark/>
          </w:tcPr>
          <w:p w14:paraId="5C39BFE5" w14:textId="77777777" w:rsidR="001325F7" w:rsidRPr="008918F7" w:rsidRDefault="001325F7" w:rsidP="001325F7">
            <w:pPr>
              <w:rPr>
                <w:sz w:val="18"/>
                <w:szCs w:val="18"/>
              </w:rPr>
            </w:pPr>
            <w:r w:rsidRPr="008918F7">
              <w:rPr>
                <w:sz w:val="18"/>
                <w:szCs w:val="18"/>
              </w:rPr>
              <w:t>Support for primary to secondary education (excluding infrastructure)</w:t>
            </w:r>
          </w:p>
        </w:tc>
        <w:tc>
          <w:tcPr>
            <w:tcW w:w="1294" w:type="dxa"/>
            <w:noWrap/>
            <w:hideMark/>
          </w:tcPr>
          <w:p w14:paraId="2E83A868" w14:textId="0A0877A4" w:rsidR="001325F7" w:rsidRPr="002D6146" w:rsidRDefault="001325F7" w:rsidP="001325F7">
            <w:pPr>
              <w:rPr>
                <w:sz w:val="18"/>
                <w:szCs w:val="18"/>
              </w:rPr>
            </w:pPr>
            <w:r w:rsidRPr="002D6146">
              <w:rPr>
                <w:sz w:val="18"/>
                <w:szCs w:val="18"/>
              </w:rPr>
              <w:t>1,798,391.00</w:t>
            </w:r>
          </w:p>
        </w:tc>
      </w:tr>
      <w:tr w:rsidR="001325F7" w:rsidRPr="008918F7" w14:paraId="3514F3B6" w14:textId="77777777" w:rsidTr="00500E2F">
        <w:trPr>
          <w:trHeight w:val="640"/>
        </w:trPr>
        <w:tc>
          <w:tcPr>
            <w:tcW w:w="897" w:type="dxa"/>
            <w:vMerge/>
            <w:hideMark/>
          </w:tcPr>
          <w:p w14:paraId="3BC492AB" w14:textId="77777777" w:rsidR="001325F7" w:rsidRPr="008918F7" w:rsidRDefault="001325F7" w:rsidP="001325F7">
            <w:pPr>
              <w:rPr>
                <w:b/>
                <w:bCs/>
                <w:sz w:val="18"/>
                <w:szCs w:val="18"/>
              </w:rPr>
            </w:pPr>
          </w:p>
        </w:tc>
        <w:tc>
          <w:tcPr>
            <w:tcW w:w="2075" w:type="dxa"/>
            <w:vMerge/>
            <w:hideMark/>
          </w:tcPr>
          <w:p w14:paraId="7F3B8920" w14:textId="77777777" w:rsidR="001325F7" w:rsidRPr="008918F7" w:rsidRDefault="001325F7" w:rsidP="001325F7">
            <w:pPr>
              <w:rPr>
                <w:b/>
                <w:bCs/>
                <w:sz w:val="18"/>
                <w:szCs w:val="18"/>
              </w:rPr>
            </w:pPr>
          </w:p>
        </w:tc>
        <w:tc>
          <w:tcPr>
            <w:tcW w:w="1333" w:type="dxa"/>
            <w:vMerge/>
            <w:hideMark/>
          </w:tcPr>
          <w:p w14:paraId="2A089D1E" w14:textId="77777777" w:rsidR="001325F7" w:rsidRPr="008918F7" w:rsidRDefault="001325F7" w:rsidP="001325F7">
            <w:pPr>
              <w:rPr>
                <w:b/>
                <w:bCs/>
                <w:sz w:val="18"/>
                <w:szCs w:val="18"/>
              </w:rPr>
            </w:pPr>
          </w:p>
        </w:tc>
        <w:tc>
          <w:tcPr>
            <w:tcW w:w="5245" w:type="dxa"/>
            <w:vMerge/>
            <w:hideMark/>
          </w:tcPr>
          <w:p w14:paraId="2780518E" w14:textId="77777777" w:rsidR="001325F7" w:rsidRPr="008918F7" w:rsidRDefault="001325F7" w:rsidP="001325F7">
            <w:pPr>
              <w:rPr>
                <w:sz w:val="18"/>
                <w:szCs w:val="18"/>
              </w:rPr>
            </w:pPr>
          </w:p>
        </w:tc>
        <w:tc>
          <w:tcPr>
            <w:tcW w:w="1701" w:type="dxa"/>
            <w:vMerge/>
            <w:hideMark/>
          </w:tcPr>
          <w:p w14:paraId="00C57D45" w14:textId="77777777" w:rsidR="001325F7" w:rsidRPr="008918F7" w:rsidRDefault="001325F7" w:rsidP="001325F7">
            <w:pPr>
              <w:rPr>
                <w:sz w:val="18"/>
                <w:szCs w:val="18"/>
              </w:rPr>
            </w:pPr>
          </w:p>
        </w:tc>
        <w:tc>
          <w:tcPr>
            <w:tcW w:w="680" w:type="dxa"/>
            <w:vMerge/>
            <w:hideMark/>
          </w:tcPr>
          <w:p w14:paraId="33637AE3" w14:textId="77777777" w:rsidR="001325F7" w:rsidRPr="008918F7" w:rsidRDefault="001325F7" w:rsidP="001325F7">
            <w:pPr>
              <w:jc w:val="center"/>
              <w:rPr>
                <w:sz w:val="18"/>
                <w:szCs w:val="18"/>
              </w:rPr>
            </w:pPr>
          </w:p>
        </w:tc>
        <w:tc>
          <w:tcPr>
            <w:tcW w:w="880" w:type="dxa"/>
            <w:vMerge/>
            <w:hideMark/>
          </w:tcPr>
          <w:p w14:paraId="0A6E2080" w14:textId="77777777" w:rsidR="001325F7" w:rsidRPr="008918F7" w:rsidRDefault="001325F7" w:rsidP="001325F7">
            <w:pPr>
              <w:rPr>
                <w:sz w:val="18"/>
                <w:szCs w:val="18"/>
              </w:rPr>
            </w:pPr>
          </w:p>
        </w:tc>
        <w:tc>
          <w:tcPr>
            <w:tcW w:w="1134" w:type="dxa"/>
            <w:vMerge/>
            <w:hideMark/>
          </w:tcPr>
          <w:p w14:paraId="3DE178CC" w14:textId="77777777" w:rsidR="001325F7" w:rsidRPr="008918F7" w:rsidRDefault="001325F7" w:rsidP="001325F7">
            <w:pPr>
              <w:rPr>
                <w:sz w:val="18"/>
                <w:szCs w:val="18"/>
              </w:rPr>
            </w:pPr>
          </w:p>
        </w:tc>
        <w:tc>
          <w:tcPr>
            <w:tcW w:w="1662" w:type="dxa"/>
            <w:vMerge/>
            <w:hideMark/>
          </w:tcPr>
          <w:p w14:paraId="0DE40557" w14:textId="77777777" w:rsidR="001325F7" w:rsidRPr="008918F7" w:rsidRDefault="001325F7" w:rsidP="001325F7">
            <w:pPr>
              <w:rPr>
                <w:sz w:val="18"/>
                <w:szCs w:val="18"/>
              </w:rPr>
            </w:pPr>
          </w:p>
        </w:tc>
        <w:tc>
          <w:tcPr>
            <w:tcW w:w="567" w:type="dxa"/>
            <w:vMerge/>
            <w:hideMark/>
          </w:tcPr>
          <w:p w14:paraId="7FAD8084" w14:textId="77777777" w:rsidR="001325F7" w:rsidRPr="008918F7" w:rsidRDefault="001325F7" w:rsidP="001325F7">
            <w:pPr>
              <w:jc w:val="center"/>
              <w:rPr>
                <w:sz w:val="18"/>
                <w:szCs w:val="18"/>
              </w:rPr>
            </w:pPr>
          </w:p>
        </w:tc>
        <w:tc>
          <w:tcPr>
            <w:tcW w:w="986" w:type="dxa"/>
            <w:vMerge/>
            <w:hideMark/>
          </w:tcPr>
          <w:p w14:paraId="3E2844B6" w14:textId="77777777" w:rsidR="001325F7" w:rsidRPr="008918F7" w:rsidRDefault="001325F7" w:rsidP="001325F7">
            <w:pPr>
              <w:rPr>
                <w:sz w:val="18"/>
                <w:szCs w:val="18"/>
              </w:rPr>
            </w:pPr>
          </w:p>
        </w:tc>
        <w:tc>
          <w:tcPr>
            <w:tcW w:w="1162" w:type="dxa"/>
            <w:vMerge/>
            <w:hideMark/>
          </w:tcPr>
          <w:p w14:paraId="29E0BE3B" w14:textId="77777777" w:rsidR="001325F7" w:rsidRPr="008918F7" w:rsidRDefault="001325F7" w:rsidP="001325F7">
            <w:pPr>
              <w:rPr>
                <w:sz w:val="18"/>
                <w:szCs w:val="18"/>
              </w:rPr>
            </w:pPr>
          </w:p>
        </w:tc>
        <w:tc>
          <w:tcPr>
            <w:tcW w:w="551" w:type="dxa"/>
            <w:shd w:val="clear" w:color="auto" w:fill="D0CECE" w:themeFill="background2" w:themeFillShade="E6"/>
          </w:tcPr>
          <w:p w14:paraId="1689BB10" w14:textId="77777777" w:rsidR="001325F7" w:rsidRPr="008918F7" w:rsidRDefault="001325F7" w:rsidP="001325F7">
            <w:pPr>
              <w:rPr>
                <w:sz w:val="18"/>
                <w:szCs w:val="18"/>
              </w:rPr>
            </w:pPr>
          </w:p>
        </w:tc>
        <w:tc>
          <w:tcPr>
            <w:tcW w:w="551" w:type="dxa"/>
            <w:noWrap/>
            <w:hideMark/>
          </w:tcPr>
          <w:p w14:paraId="2DEE952F" w14:textId="3CC2C198" w:rsidR="001325F7" w:rsidRPr="008918F7" w:rsidRDefault="001325F7" w:rsidP="001325F7">
            <w:pPr>
              <w:rPr>
                <w:sz w:val="18"/>
                <w:szCs w:val="18"/>
              </w:rPr>
            </w:pPr>
            <w:r w:rsidRPr="008918F7">
              <w:rPr>
                <w:sz w:val="18"/>
                <w:szCs w:val="18"/>
              </w:rPr>
              <w:t>150</w:t>
            </w:r>
          </w:p>
        </w:tc>
        <w:tc>
          <w:tcPr>
            <w:tcW w:w="2650" w:type="dxa"/>
            <w:hideMark/>
          </w:tcPr>
          <w:p w14:paraId="34DDE4F2" w14:textId="77777777" w:rsidR="001325F7" w:rsidRPr="008918F7" w:rsidRDefault="001325F7" w:rsidP="001325F7">
            <w:pPr>
              <w:rPr>
                <w:sz w:val="18"/>
                <w:szCs w:val="18"/>
              </w:rPr>
            </w:pPr>
            <w:r w:rsidRPr="008918F7">
              <w:rPr>
                <w:sz w:val="18"/>
                <w:szCs w:val="18"/>
              </w:rPr>
              <w:t>Support for tertiary education (excluding infrastructure)</w:t>
            </w:r>
          </w:p>
        </w:tc>
        <w:tc>
          <w:tcPr>
            <w:tcW w:w="1294" w:type="dxa"/>
            <w:noWrap/>
            <w:hideMark/>
          </w:tcPr>
          <w:p w14:paraId="3FA4EC95" w14:textId="01E285F4" w:rsidR="001325F7" w:rsidRPr="002D6146" w:rsidRDefault="001325F7" w:rsidP="001325F7">
            <w:pPr>
              <w:rPr>
                <w:sz w:val="18"/>
                <w:szCs w:val="18"/>
              </w:rPr>
            </w:pPr>
            <w:r w:rsidRPr="002D6146">
              <w:rPr>
                <w:sz w:val="18"/>
                <w:szCs w:val="18"/>
              </w:rPr>
              <w:t>1,798,391.00</w:t>
            </w:r>
          </w:p>
        </w:tc>
      </w:tr>
      <w:tr w:rsidR="001325F7" w:rsidRPr="008918F7" w14:paraId="693B6690" w14:textId="77777777" w:rsidTr="00500E2F">
        <w:trPr>
          <w:trHeight w:val="550"/>
        </w:trPr>
        <w:tc>
          <w:tcPr>
            <w:tcW w:w="897" w:type="dxa"/>
            <w:vMerge/>
            <w:hideMark/>
          </w:tcPr>
          <w:p w14:paraId="7FD64FF3" w14:textId="77777777" w:rsidR="001325F7" w:rsidRPr="008918F7" w:rsidRDefault="001325F7" w:rsidP="001325F7">
            <w:pPr>
              <w:rPr>
                <w:b/>
                <w:bCs/>
                <w:sz w:val="18"/>
                <w:szCs w:val="18"/>
              </w:rPr>
            </w:pPr>
          </w:p>
        </w:tc>
        <w:tc>
          <w:tcPr>
            <w:tcW w:w="2075" w:type="dxa"/>
            <w:vMerge/>
            <w:hideMark/>
          </w:tcPr>
          <w:p w14:paraId="5BC61E61" w14:textId="77777777" w:rsidR="001325F7" w:rsidRPr="008918F7" w:rsidRDefault="001325F7" w:rsidP="001325F7">
            <w:pPr>
              <w:rPr>
                <w:b/>
                <w:bCs/>
                <w:sz w:val="18"/>
                <w:szCs w:val="18"/>
              </w:rPr>
            </w:pPr>
          </w:p>
        </w:tc>
        <w:tc>
          <w:tcPr>
            <w:tcW w:w="1333" w:type="dxa"/>
            <w:vMerge/>
            <w:hideMark/>
          </w:tcPr>
          <w:p w14:paraId="5A8847E1" w14:textId="77777777" w:rsidR="001325F7" w:rsidRPr="008918F7" w:rsidRDefault="001325F7" w:rsidP="001325F7">
            <w:pPr>
              <w:rPr>
                <w:b/>
                <w:bCs/>
                <w:sz w:val="18"/>
                <w:szCs w:val="18"/>
              </w:rPr>
            </w:pPr>
          </w:p>
        </w:tc>
        <w:tc>
          <w:tcPr>
            <w:tcW w:w="5245" w:type="dxa"/>
            <w:vMerge/>
            <w:hideMark/>
          </w:tcPr>
          <w:p w14:paraId="393A5802" w14:textId="77777777" w:rsidR="001325F7" w:rsidRPr="008918F7" w:rsidRDefault="001325F7" w:rsidP="001325F7">
            <w:pPr>
              <w:rPr>
                <w:sz w:val="18"/>
                <w:szCs w:val="18"/>
              </w:rPr>
            </w:pPr>
          </w:p>
        </w:tc>
        <w:tc>
          <w:tcPr>
            <w:tcW w:w="1701" w:type="dxa"/>
            <w:vMerge/>
            <w:hideMark/>
          </w:tcPr>
          <w:p w14:paraId="0E4F1354" w14:textId="77777777" w:rsidR="001325F7" w:rsidRPr="008918F7" w:rsidRDefault="001325F7" w:rsidP="001325F7">
            <w:pPr>
              <w:rPr>
                <w:sz w:val="18"/>
                <w:szCs w:val="18"/>
              </w:rPr>
            </w:pPr>
          </w:p>
        </w:tc>
        <w:tc>
          <w:tcPr>
            <w:tcW w:w="680" w:type="dxa"/>
            <w:vMerge/>
            <w:hideMark/>
          </w:tcPr>
          <w:p w14:paraId="0AA545C0" w14:textId="77777777" w:rsidR="001325F7" w:rsidRPr="008918F7" w:rsidRDefault="001325F7" w:rsidP="001325F7">
            <w:pPr>
              <w:jc w:val="center"/>
              <w:rPr>
                <w:sz w:val="18"/>
                <w:szCs w:val="18"/>
              </w:rPr>
            </w:pPr>
          </w:p>
        </w:tc>
        <w:tc>
          <w:tcPr>
            <w:tcW w:w="880" w:type="dxa"/>
            <w:vMerge/>
            <w:hideMark/>
          </w:tcPr>
          <w:p w14:paraId="01718E20" w14:textId="77777777" w:rsidR="001325F7" w:rsidRPr="008918F7" w:rsidRDefault="001325F7" w:rsidP="001325F7">
            <w:pPr>
              <w:rPr>
                <w:sz w:val="18"/>
                <w:szCs w:val="18"/>
              </w:rPr>
            </w:pPr>
          </w:p>
        </w:tc>
        <w:tc>
          <w:tcPr>
            <w:tcW w:w="1134" w:type="dxa"/>
            <w:vMerge/>
            <w:hideMark/>
          </w:tcPr>
          <w:p w14:paraId="7C661E04" w14:textId="77777777" w:rsidR="001325F7" w:rsidRPr="008918F7" w:rsidRDefault="001325F7" w:rsidP="001325F7">
            <w:pPr>
              <w:rPr>
                <w:sz w:val="18"/>
                <w:szCs w:val="18"/>
              </w:rPr>
            </w:pPr>
          </w:p>
        </w:tc>
        <w:tc>
          <w:tcPr>
            <w:tcW w:w="1662" w:type="dxa"/>
            <w:vMerge/>
            <w:hideMark/>
          </w:tcPr>
          <w:p w14:paraId="749A68BA" w14:textId="77777777" w:rsidR="001325F7" w:rsidRPr="008918F7" w:rsidRDefault="001325F7" w:rsidP="001325F7">
            <w:pPr>
              <w:rPr>
                <w:sz w:val="18"/>
                <w:szCs w:val="18"/>
              </w:rPr>
            </w:pPr>
          </w:p>
        </w:tc>
        <w:tc>
          <w:tcPr>
            <w:tcW w:w="567" w:type="dxa"/>
            <w:vMerge/>
            <w:hideMark/>
          </w:tcPr>
          <w:p w14:paraId="62B094E4" w14:textId="77777777" w:rsidR="001325F7" w:rsidRPr="008918F7" w:rsidRDefault="001325F7" w:rsidP="001325F7">
            <w:pPr>
              <w:jc w:val="center"/>
              <w:rPr>
                <w:sz w:val="18"/>
                <w:szCs w:val="18"/>
              </w:rPr>
            </w:pPr>
          </w:p>
        </w:tc>
        <w:tc>
          <w:tcPr>
            <w:tcW w:w="986" w:type="dxa"/>
            <w:vMerge/>
            <w:hideMark/>
          </w:tcPr>
          <w:p w14:paraId="2B4CC945" w14:textId="77777777" w:rsidR="001325F7" w:rsidRPr="008918F7" w:rsidRDefault="001325F7" w:rsidP="001325F7">
            <w:pPr>
              <w:rPr>
                <w:sz w:val="18"/>
                <w:szCs w:val="18"/>
              </w:rPr>
            </w:pPr>
          </w:p>
        </w:tc>
        <w:tc>
          <w:tcPr>
            <w:tcW w:w="1162" w:type="dxa"/>
            <w:vMerge/>
            <w:hideMark/>
          </w:tcPr>
          <w:p w14:paraId="3BD218C2" w14:textId="77777777" w:rsidR="001325F7" w:rsidRPr="008918F7" w:rsidRDefault="001325F7" w:rsidP="001325F7">
            <w:pPr>
              <w:rPr>
                <w:sz w:val="18"/>
                <w:szCs w:val="18"/>
              </w:rPr>
            </w:pPr>
          </w:p>
        </w:tc>
        <w:tc>
          <w:tcPr>
            <w:tcW w:w="551" w:type="dxa"/>
            <w:shd w:val="clear" w:color="auto" w:fill="D0CECE" w:themeFill="background2" w:themeFillShade="E6"/>
          </w:tcPr>
          <w:p w14:paraId="167C4E07" w14:textId="77777777" w:rsidR="001325F7" w:rsidRPr="008918F7" w:rsidRDefault="001325F7" w:rsidP="001325F7">
            <w:pPr>
              <w:rPr>
                <w:sz w:val="18"/>
                <w:szCs w:val="18"/>
              </w:rPr>
            </w:pPr>
          </w:p>
        </w:tc>
        <w:tc>
          <w:tcPr>
            <w:tcW w:w="551" w:type="dxa"/>
            <w:noWrap/>
            <w:hideMark/>
          </w:tcPr>
          <w:p w14:paraId="060CA944" w14:textId="3CDA1C4B" w:rsidR="001325F7" w:rsidRPr="008918F7" w:rsidRDefault="001325F7" w:rsidP="001325F7">
            <w:pPr>
              <w:rPr>
                <w:sz w:val="18"/>
                <w:szCs w:val="18"/>
              </w:rPr>
            </w:pPr>
            <w:r w:rsidRPr="008918F7">
              <w:rPr>
                <w:sz w:val="18"/>
                <w:szCs w:val="18"/>
              </w:rPr>
              <w:t>151</w:t>
            </w:r>
          </w:p>
        </w:tc>
        <w:tc>
          <w:tcPr>
            <w:tcW w:w="2650" w:type="dxa"/>
            <w:hideMark/>
          </w:tcPr>
          <w:p w14:paraId="2EC64090" w14:textId="77777777" w:rsidR="001325F7" w:rsidRPr="008918F7" w:rsidRDefault="001325F7" w:rsidP="001325F7">
            <w:pPr>
              <w:rPr>
                <w:sz w:val="18"/>
                <w:szCs w:val="18"/>
              </w:rPr>
            </w:pPr>
            <w:r w:rsidRPr="008918F7">
              <w:rPr>
                <w:sz w:val="18"/>
                <w:szCs w:val="18"/>
              </w:rPr>
              <w:t xml:space="preserve"> Support for adult education (excluding infrastructure)</w:t>
            </w:r>
          </w:p>
        </w:tc>
        <w:tc>
          <w:tcPr>
            <w:tcW w:w="1294" w:type="dxa"/>
            <w:noWrap/>
            <w:hideMark/>
          </w:tcPr>
          <w:p w14:paraId="06A7AA42" w14:textId="6A399E08" w:rsidR="001325F7" w:rsidRPr="002D6146" w:rsidRDefault="001325F7" w:rsidP="001325F7">
            <w:pPr>
              <w:rPr>
                <w:sz w:val="18"/>
                <w:szCs w:val="18"/>
              </w:rPr>
            </w:pPr>
            <w:r w:rsidRPr="002D6146">
              <w:rPr>
                <w:sz w:val="18"/>
                <w:szCs w:val="18"/>
              </w:rPr>
              <w:t>1,798,391.00</w:t>
            </w:r>
          </w:p>
        </w:tc>
      </w:tr>
      <w:tr w:rsidR="002D6146" w:rsidRPr="008918F7" w14:paraId="707D0CC3" w14:textId="77777777" w:rsidTr="00500E2F">
        <w:trPr>
          <w:trHeight w:val="2107"/>
        </w:trPr>
        <w:tc>
          <w:tcPr>
            <w:tcW w:w="897" w:type="dxa"/>
            <w:vMerge/>
            <w:hideMark/>
          </w:tcPr>
          <w:p w14:paraId="26DA922F" w14:textId="77777777" w:rsidR="002D6146" w:rsidRPr="008918F7" w:rsidRDefault="002D6146" w:rsidP="002D6146">
            <w:pPr>
              <w:rPr>
                <w:b/>
                <w:bCs/>
                <w:sz w:val="18"/>
                <w:szCs w:val="18"/>
              </w:rPr>
            </w:pPr>
          </w:p>
        </w:tc>
        <w:tc>
          <w:tcPr>
            <w:tcW w:w="2075" w:type="dxa"/>
            <w:vMerge w:val="restart"/>
            <w:hideMark/>
          </w:tcPr>
          <w:p w14:paraId="2A26CFD2" w14:textId="77777777" w:rsidR="002D6146" w:rsidRPr="008918F7" w:rsidRDefault="002D6146" w:rsidP="002D6146">
            <w:pPr>
              <w:rPr>
                <w:b/>
                <w:bCs/>
                <w:sz w:val="18"/>
                <w:szCs w:val="18"/>
              </w:rPr>
            </w:pPr>
            <w:r w:rsidRPr="008918F7">
              <w:rPr>
                <w:b/>
                <w:bCs/>
                <w:sz w:val="18"/>
                <w:szCs w:val="18"/>
              </w:rPr>
              <w:t>(v) Ensuring equal access to health care and fostering resilience of health systems, including primary care, and promoting the transition from institutional to family-based and community- based care</w:t>
            </w:r>
          </w:p>
        </w:tc>
        <w:tc>
          <w:tcPr>
            <w:tcW w:w="1333" w:type="dxa"/>
            <w:vMerge w:val="restart"/>
            <w:hideMark/>
          </w:tcPr>
          <w:p w14:paraId="255AADD2" w14:textId="0A2AB5BE" w:rsidR="002D6146" w:rsidRPr="002D6146" w:rsidRDefault="002D6146" w:rsidP="002D6146">
            <w:pPr>
              <w:rPr>
                <w:b/>
                <w:bCs/>
                <w:sz w:val="18"/>
                <w:szCs w:val="18"/>
              </w:rPr>
            </w:pPr>
            <w:r w:rsidRPr="002D6146">
              <w:rPr>
                <w:b/>
                <w:bCs/>
                <w:sz w:val="18"/>
                <w:szCs w:val="18"/>
              </w:rPr>
              <w:t>10,376,35</w:t>
            </w:r>
            <w:r w:rsidR="00C02DB1">
              <w:rPr>
                <w:b/>
                <w:bCs/>
                <w:sz w:val="18"/>
                <w:szCs w:val="18"/>
              </w:rPr>
              <w:t>2</w:t>
            </w:r>
          </w:p>
          <w:p w14:paraId="3B393BFA" w14:textId="77777777" w:rsidR="002D6146" w:rsidRPr="008918F7" w:rsidRDefault="002D6146" w:rsidP="002D6146">
            <w:pPr>
              <w:rPr>
                <w:b/>
                <w:bCs/>
                <w:sz w:val="18"/>
                <w:szCs w:val="18"/>
              </w:rPr>
            </w:pPr>
          </w:p>
        </w:tc>
        <w:tc>
          <w:tcPr>
            <w:tcW w:w="5245" w:type="dxa"/>
            <w:vMerge w:val="restart"/>
            <w:hideMark/>
          </w:tcPr>
          <w:p w14:paraId="1DBEB206" w14:textId="77777777" w:rsidR="002D6146" w:rsidRPr="008918F7" w:rsidRDefault="002D6146" w:rsidP="002D6146">
            <w:pPr>
              <w:rPr>
                <w:sz w:val="18"/>
                <w:szCs w:val="18"/>
              </w:rPr>
            </w:pPr>
            <w:r w:rsidRPr="008918F7">
              <w:rPr>
                <w:sz w:val="18"/>
                <w:szCs w:val="18"/>
              </w:rPr>
              <w:t>• Joint activities meant to enhance the access to health in the border area through construction / rehabilitation / modernization of infrastructure of public health services;</w:t>
            </w:r>
            <w:r w:rsidRPr="008918F7">
              <w:rPr>
                <w:sz w:val="18"/>
                <w:szCs w:val="18"/>
              </w:rPr>
              <w:br/>
              <w:t xml:space="preserve">•Equipping specific public medical service infrastructure (outpatient, emergency room facilities, medical </w:t>
            </w:r>
            <w:proofErr w:type="spellStart"/>
            <w:r w:rsidRPr="008918F7">
              <w:rPr>
                <w:sz w:val="18"/>
                <w:szCs w:val="18"/>
              </w:rPr>
              <w:t>centres</w:t>
            </w:r>
            <w:proofErr w:type="spellEnd"/>
            <w:r w:rsidRPr="008918F7">
              <w:rPr>
                <w:sz w:val="18"/>
                <w:szCs w:val="18"/>
              </w:rPr>
              <w:t>, integrated social intervention, etc.);</w:t>
            </w:r>
            <w:r w:rsidRPr="008918F7">
              <w:rPr>
                <w:sz w:val="18"/>
                <w:szCs w:val="18"/>
              </w:rPr>
              <w:br/>
              <w:t>• Equipping specific public medical emergency service infrastructure;</w:t>
            </w:r>
            <w:r w:rsidRPr="008918F7">
              <w:rPr>
                <w:sz w:val="18"/>
                <w:szCs w:val="18"/>
              </w:rPr>
              <w:br/>
              <w:t>• Developing labs and mobile labs for screening / clinical monitoring of diseases and prevention of cross border epidemics;</w:t>
            </w:r>
            <w:r w:rsidRPr="008918F7">
              <w:rPr>
                <w:sz w:val="18"/>
                <w:szCs w:val="18"/>
              </w:rPr>
              <w:br/>
              <w:t xml:space="preserve">• Mobile health status screening caravans for monitoring health status (blood, diabetes, </w:t>
            </w:r>
            <w:proofErr w:type="spellStart"/>
            <w:r w:rsidRPr="008918F7">
              <w:rPr>
                <w:sz w:val="18"/>
                <w:szCs w:val="18"/>
              </w:rPr>
              <w:t>etc</w:t>
            </w:r>
            <w:proofErr w:type="spellEnd"/>
            <w:r w:rsidRPr="008918F7">
              <w:rPr>
                <w:sz w:val="18"/>
                <w:szCs w:val="18"/>
              </w:rPr>
              <w:t xml:space="preserve"> investigations) as well as dental care assistance providing to population in rural areas;</w:t>
            </w:r>
            <w:r w:rsidRPr="008918F7">
              <w:rPr>
                <w:sz w:val="18"/>
                <w:szCs w:val="18"/>
              </w:rPr>
              <w:br/>
              <w:t>• Joint training programs and exchange of experience, networking for supporting the functioning of the specific public medical services, telemedicine;</w:t>
            </w:r>
            <w:r w:rsidRPr="008918F7">
              <w:rPr>
                <w:sz w:val="18"/>
                <w:szCs w:val="18"/>
              </w:rPr>
              <w:br/>
              <w:t xml:space="preserve">• Exchange of experience, joint activities in order to ensure compatibility of the treatment guidelines, joint diagnosis </w:t>
            </w:r>
            <w:proofErr w:type="spellStart"/>
            <w:r w:rsidRPr="008918F7">
              <w:rPr>
                <w:sz w:val="18"/>
                <w:szCs w:val="18"/>
              </w:rPr>
              <w:t>programmes</w:t>
            </w:r>
            <w:proofErr w:type="spellEnd"/>
            <w:r w:rsidRPr="008918F7">
              <w:rPr>
                <w:sz w:val="18"/>
                <w:szCs w:val="18"/>
              </w:rPr>
              <w:t>;</w:t>
            </w:r>
            <w:r w:rsidRPr="008918F7">
              <w:rPr>
                <w:sz w:val="18"/>
                <w:szCs w:val="18"/>
              </w:rPr>
              <w:br/>
              <w:t>• Awareness campaigns concerning public education on health, diseases and prevention of epidemics;</w:t>
            </w:r>
            <w:r w:rsidRPr="008918F7">
              <w:rPr>
                <w:sz w:val="18"/>
                <w:szCs w:val="18"/>
              </w:rPr>
              <w:br/>
              <w:t>• Specific equipment for digitalization in healthcare.</w:t>
            </w:r>
          </w:p>
        </w:tc>
        <w:tc>
          <w:tcPr>
            <w:tcW w:w="1701" w:type="dxa"/>
            <w:vMerge w:val="restart"/>
            <w:hideMark/>
          </w:tcPr>
          <w:p w14:paraId="37C05F9B" w14:textId="77777777" w:rsidR="002D6146" w:rsidRPr="008918F7" w:rsidRDefault="002D6146" w:rsidP="002D6146">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vMerge w:val="restart"/>
            <w:textDirection w:val="btLr"/>
            <w:hideMark/>
          </w:tcPr>
          <w:p w14:paraId="6A208576" w14:textId="77777777" w:rsidR="002D6146" w:rsidRPr="008918F7" w:rsidRDefault="002D6146" w:rsidP="002D6146">
            <w:pPr>
              <w:jc w:val="center"/>
              <w:rPr>
                <w:sz w:val="18"/>
                <w:szCs w:val="18"/>
              </w:rPr>
            </w:pPr>
            <w:r w:rsidRPr="008918F7">
              <w:rPr>
                <w:sz w:val="18"/>
                <w:szCs w:val="18"/>
              </w:rPr>
              <w:t>ORGANIZATIONS</w:t>
            </w:r>
          </w:p>
        </w:tc>
        <w:tc>
          <w:tcPr>
            <w:tcW w:w="880" w:type="dxa"/>
            <w:vMerge w:val="restart"/>
            <w:noWrap/>
            <w:hideMark/>
          </w:tcPr>
          <w:p w14:paraId="7CACFCFE" w14:textId="7341C193" w:rsidR="002D6146" w:rsidRPr="008918F7" w:rsidRDefault="002D6146" w:rsidP="002D6146">
            <w:pPr>
              <w:rPr>
                <w:sz w:val="18"/>
                <w:szCs w:val="18"/>
              </w:rPr>
            </w:pPr>
            <w:r w:rsidRPr="00C22F0E">
              <w:rPr>
                <w:sz w:val="18"/>
                <w:szCs w:val="18"/>
              </w:rPr>
              <w:t>4</w:t>
            </w:r>
          </w:p>
        </w:tc>
        <w:tc>
          <w:tcPr>
            <w:tcW w:w="1134" w:type="dxa"/>
            <w:vMerge w:val="restart"/>
            <w:noWrap/>
            <w:hideMark/>
          </w:tcPr>
          <w:p w14:paraId="1372A984" w14:textId="5A3F176B" w:rsidR="002D6146" w:rsidRPr="008918F7" w:rsidRDefault="000B7C39" w:rsidP="002D6146">
            <w:pPr>
              <w:rPr>
                <w:sz w:val="18"/>
                <w:szCs w:val="18"/>
              </w:rPr>
            </w:pPr>
            <w:r>
              <w:rPr>
                <w:sz w:val="18"/>
                <w:szCs w:val="18"/>
              </w:rPr>
              <w:t>2</w:t>
            </w:r>
            <w:r w:rsidR="00C22F0E">
              <w:rPr>
                <w:sz w:val="18"/>
                <w:szCs w:val="18"/>
              </w:rPr>
              <w:t>5</w:t>
            </w:r>
          </w:p>
        </w:tc>
        <w:tc>
          <w:tcPr>
            <w:tcW w:w="1662" w:type="dxa"/>
            <w:vMerge w:val="restart"/>
            <w:hideMark/>
          </w:tcPr>
          <w:p w14:paraId="30DDEF91" w14:textId="77777777" w:rsidR="002D6146" w:rsidRPr="008918F7" w:rsidRDefault="002D6146" w:rsidP="002D6146">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vMerge w:val="restart"/>
            <w:textDirection w:val="btLr"/>
            <w:hideMark/>
          </w:tcPr>
          <w:p w14:paraId="4D3C5382" w14:textId="77777777" w:rsidR="002D6146" w:rsidRPr="008918F7" w:rsidRDefault="002D6146" w:rsidP="002D6146">
            <w:pPr>
              <w:jc w:val="center"/>
              <w:rPr>
                <w:sz w:val="18"/>
                <w:szCs w:val="18"/>
              </w:rPr>
            </w:pPr>
            <w:r w:rsidRPr="008918F7">
              <w:rPr>
                <w:sz w:val="18"/>
                <w:szCs w:val="18"/>
              </w:rPr>
              <w:t>ORGANIZATIONS</w:t>
            </w:r>
          </w:p>
        </w:tc>
        <w:tc>
          <w:tcPr>
            <w:tcW w:w="986" w:type="dxa"/>
            <w:vMerge w:val="restart"/>
            <w:noWrap/>
            <w:hideMark/>
          </w:tcPr>
          <w:p w14:paraId="1E5C8728" w14:textId="77777777" w:rsidR="002D6146" w:rsidRPr="008918F7" w:rsidRDefault="002D6146" w:rsidP="002D6146">
            <w:pPr>
              <w:rPr>
                <w:sz w:val="18"/>
                <w:szCs w:val="18"/>
              </w:rPr>
            </w:pPr>
            <w:r w:rsidRPr="008918F7">
              <w:rPr>
                <w:sz w:val="18"/>
                <w:szCs w:val="18"/>
              </w:rPr>
              <w:t>0</w:t>
            </w:r>
          </w:p>
        </w:tc>
        <w:tc>
          <w:tcPr>
            <w:tcW w:w="1162" w:type="dxa"/>
            <w:vMerge w:val="restart"/>
            <w:noWrap/>
            <w:hideMark/>
          </w:tcPr>
          <w:p w14:paraId="511A9DC9" w14:textId="4172559D" w:rsidR="000B7C39" w:rsidRDefault="000B7C39" w:rsidP="002D6146">
            <w:pPr>
              <w:rPr>
                <w:sz w:val="18"/>
                <w:szCs w:val="18"/>
              </w:rPr>
            </w:pPr>
          </w:p>
          <w:p w14:paraId="5EB9D6B5" w14:textId="5ECAAD0B" w:rsidR="002D6146" w:rsidRPr="008918F7" w:rsidRDefault="00C22F0E" w:rsidP="002D6146">
            <w:pPr>
              <w:rPr>
                <w:sz w:val="18"/>
                <w:szCs w:val="18"/>
              </w:rPr>
            </w:pPr>
            <w:r>
              <w:rPr>
                <w:sz w:val="18"/>
                <w:szCs w:val="18"/>
              </w:rPr>
              <w:t>13</w:t>
            </w:r>
          </w:p>
        </w:tc>
        <w:tc>
          <w:tcPr>
            <w:tcW w:w="551" w:type="dxa"/>
            <w:shd w:val="clear" w:color="auto" w:fill="D0CECE" w:themeFill="background2" w:themeFillShade="E6"/>
          </w:tcPr>
          <w:p w14:paraId="1A7EDB30" w14:textId="77777777" w:rsidR="002D6146" w:rsidRPr="008918F7" w:rsidRDefault="002D6146" w:rsidP="002D6146">
            <w:pPr>
              <w:rPr>
                <w:sz w:val="18"/>
                <w:szCs w:val="18"/>
              </w:rPr>
            </w:pPr>
          </w:p>
        </w:tc>
        <w:tc>
          <w:tcPr>
            <w:tcW w:w="551" w:type="dxa"/>
            <w:noWrap/>
            <w:hideMark/>
          </w:tcPr>
          <w:p w14:paraId="1A6EBB0B" w14:textId="39CA21C8" w:rsidR="002D6146" w:rsidRPr="008918F7" w:rsidRDefault="002D6146" w:rsidP="002D6146">
            <w:pPr>
              <w:rPr>
                <w:sz w:val="18"/>
                <w:szCs w:val="18"/>
              </w:rPr>
            </w:pPr>
            <w:r w:rsidRPr="008918F7">
              <w:rPr>
                <w:sz w:val="18"/>
                <w:szCs w:val="18"/>
              </w:rPr>
              <w:t>128</w:t>
            </w:r>
          </w:p>
        </w:tc>
        <w:tc>
          <w:tcPr>
            <w:tcW w:w="2650" w:type="dxa"/>
            <w:hideMark/>
          </w:tcPr>
          <w:p w14:paraId="250A4DF2" w14:textId="77777777" w:rsidR="002D6146" w:rsidRPr="008918F7" w:rsidRDefault="002D6146" w:rsidP="002D6146">
            <w:pPr>
              <w:rPr>
                <w:sz w:val="18"/>
                <w:szCs w:val="18"/>
              </w:rPr>
            </w:pPr>
            <w:r w:rsidRPr="008918F7">
              <w:rPr>
                <w:sz w:val="18"/>
                <w:szCs w:val="18"/>
              </w:rPr>
              <w:t xml:space="preserve"> Health infrastructure</w:t>
            </w:r>
          </w:p>
        </w:tc>
        <w:tc>
          <w:tcPr>
            <w:tcW w:w="1294" w:type="dxa"/>
            <w:noWrap/>
            <w:hideMark/>
          </w:tcPr>
          <w:p w14:paraId="63C3FAE5" w14:textId="129E51E6" w:rsidR="002D6146" w:rsidRPr="002D6146" w:rsidRDefault="002D6146" w:rsidP="002D6146">
            <w:pPr>
              <w:rPr>
                <w:sz w:val="18"/>
                <w:szCs w:val="18"/>
              </w:rPr>
            </w:pPr>
            <w:r w:rsidRPr="002D6146">
              <w:rPr>
                <w:sz w:val="18"/>
                <w:szCs w:val="18"/>
              </w:rPr>
              <w:t>5,629,438.89</w:t>
            </w:r>
          </w:p>
        </w:tc>
      </w:tr>
      <w:tr w:rsidR="002D6146" w:rsidRPr="008918F7" w14:paraId="27BE89F1" w14:textId="77777777" w:rsidTr="00500E2F">
        <w:trPr>
          <w:trHeight w:val="1726"/>
        </w:trPr>
        <w:tc>
          <w:tcPr>
            <w:tcW w:w="897" w:type="dxa"/>
            <w:vMerge/>
            <w:hideMark/>
          </w:tcPr>
          <w:p w14:paraId="085F926C" w14:textId="77777777" w:rsidR="002D6146" w:rsidRPr="008918F7" w:rsidRDefault="002D6146" w:rsidP="002D6146">
            <w:pPr>
              <w:rPr>
                <w:b/>
                <w:bCs/>
                <w:sz w:val="18"/>
                <w:szCs w:val="18"/>
              </w:rPr>
            </w:pPr>
          </w:p>
        </w:tc>
        <w:tc>
          <w:tcPr>
            <w:tcW w:w="2075" w:type="dxa"/>
            <w:vMerge/>
            <w:hideMark/>
          </w:tcPr>
          <w:p w14:paraId="5580FD31" w14:textId="77777777" w:rsidR="002D6146" w:rsidRPr="008918F7" w:rsidRDefault="002D6146" w:rsidP="002D6146">
            <w:pPr>
              <w:rPr>
                <w:b/>
                <w:bCs/>
                <w:sz w:val="18"/>
                <w:szCs w:val="18"/>
              </w:rPr>
            </w:pPr>
          </w:p>
        </w:tc>
        <w:tc>
          <w:tcPr>
            <w:tcW w:w="1333" w:type="dxa"/>
            <w:vMerge/>
            <w:hideMark/>
          </w:tcPr>
          <w:p w14:paraId="507E3756" w14:textId="77777777" w:rsidR="002D6146" w:rsidRPr="008918F7" w:rsidRDefault="002D6146" w:rsidP="002D6146">
            <w:pPr>
              <w:rPr>
                <w:b/>
                <w:bCs/>
                <w:sz w:val="18"/>
                <w:szCs w:val="18"/>
              </w:rPr>
            </w:pPr>
          </w:p>
        </w:tc>
        <w:tc>
          <w:tcPr>
            <w:tcW w:w="5245" w:type="dxa"/>
            <w:vMerge/>
            <w:hideMark/>
          </w:tcPr>
          <w:p w14:paraId="151DC5B9" w14:textId="77777777" w:rsidR="002D6146" w:rsidRPr="008918F7" w:rsidRDefault="002D6146" w:rsidP="002D6146">
            <w:pPr>
              <w:rPr>
                <w:sz w:val="18"/>
                <w:szCs w:val="18"/>
              </w:rPr>
            </w:pPr>
          </w:p>
        </w:tc>
        <w:tc>
          <w:tcPr>
            <w:tcW w:w="1701" w:type="dxa"/>
            <w:vMerge/>
            <w:hideMark/>
          </w:tcPr>
          <w:p w14:paraId="3236F7C4" w14:textId="77777777" w:rsidR="002D6146" w:rsidRPr="008918F7" w:rsidRDefault="002D6146" w:rsidP="002D6146">
            <w:pPr>
              <w:rPr>
                <w:sz w:val="18"/>
                <w:szCs w:val="18"/>
              </w:rPr>
            </w:pPr>
          </w:p>
        </w:tc>
        <w:tc>
          <w:tcPr>
            <w:tcW w:w="680" w:type="dxa"/>
            <w:vMerge/>
            <w:hideMark/>
          </w:tcPr>
          <w:p w14:paraId="01CBDE78" w14:textId="77777777" w:rsidR="002D6146" w:rsidRPr="008918F7" w:rsidRDefault="002D6146" w:rsidP="002D6146">
            <w:pPr>
              <w:jc w:val="center"/>
              <w:rPr>
                <w:sz w:val="18"/>
                <w:szCs w:val="18"/>
              </w:rPr>
            </w:pPr>
          </w:p>
        </w:tc>
        <w:tc>
          <w:tcPr>
            <w:tcW w:w="880" w:type="dxa"/>
            <w:vMerge/>
            <w:hideMark/>
          </w:tcPr>
          <w:p w14:paraId="052240EB" w14:textId="77777777" w:rsidR="002D6146" w:rsidRPr="008918F7" w:rsidRDefault="002D6146" w:rsidP="002D6146">
            <w:pPr>
              <w:rPr>
                <w:sz w:val="18"/>
                <w:szCs w:val="18"/>
              </w:rPr>
            </w:pPr>
          </w:p>
        </w:tc>
        <w:tc>
          <w:tcPr>
            <w:tcW w:w="1134" w:type="dxa"/>
            <w:vMerge/>
            <w:hideMark/>
          </w:tcPr>
          <w:p w14:paraId="0E212801" w14:textId="77777777" w:rsidR="002D6146" w:rsidRPr="008918F7" w:rsidRDefault="002D6146" w:rsidP="002D6146">
            <w:pPr>
              <w:rPr>
                <w:sz w:val="18"/>
                <w:szCs w:val="18"/>
              </w:rPr>
            </w:pPr>
          </w:p>
        </w:tc>
        <w:tc>
          <w:tcPr>
            <w:tcW w:w="1662" w:type="dxa"/>
            <w:vMerge/>
            <w:hideMark/>
          </w:tcPr>
          <w:p w14:paraId="2908746A" w14:textId="77777777" w:rsidR="002D6146" w:rsidRPr="008918F7" w:rsidRDefault="002D6146" w:rsidP="002D6146">
            <w:pPr>
              <w:rPr>
                <w:sz w:val="18"/>
                <w:szCs w:val="18"/>
              </w:rPr>
            </w:pPr>
          </w:p>
        </w:tc>
        <w:tc>
          <w:tcPr>
            <w:tcW w:w="567" w:type="dxa"/>
            <w:vMerge/>
            <w:hideMark/>
          </w:tcPr>
          <w:p w14:paraId="4466CABB" w14:textId="77777777" w:rsidR="002D6146" w:rsidRPr="008918F7" w:rsidRDefault="002D6146" w:rsidP="002D6146">
            <w:pPr>
              <w:jc w:val="center"/>
              <w:rPr>
                <w:sz w:val="18"/>
                <w:szCs w:val="18"/>
              </w:rPr>
            </w:pPr>
          </w:p>
        </w:tc>
        <w:tc>
          <w:tcPr>
            <w:tcW w:w="986" w:type="dxa"/>
            <w:vMerge/>
            <w:hideMark/>
          </w:tcPr>
          <w:p w14:paraId="367C3D51" w14:textId="77777777" w:rsidR="002D6146" w:rsidRPr="008918F7" w:rsidRDefault="002D6146" w:rsidP="002D6146">
            <w:pPr>
              <w:rPr>
                <w:sz w:val="18"/>
                <w:szCs w:val="18"/>
              </w:rPr>
            </w:pPr>
          </w:p>
        </w:tc>
        <w:tc>
          <w:tcPr>
            <w:tcW w:w="1162" w:type="dxa"/>
            <w:vMerge/>
            <w:hideMark/>
          </w:tcPr>
          <w:p w14:paraId="57491242" w14:textId="77777777" w:rsidR="002D6146" w:rsidRPr="008918F7" w:rsidRDefault="002D6146" w:rsidP="002D6146">
            <w:pPr>
              <w:rPr>
                <w:sz w:val="18"/>
                <w:szCs w:val="18"/>
              </w:rPr>
            </w:pPr>
          </w:p>
        </w:tc>
        <w:tc>
          <w:tcPr>
            <w:tcW w:w="551" w:type="dxa"/>
            <w:shd w:val="clear" w:color="auto" w:fill="D0CECE" w:themeFill="background2" w:themeFillShade="E6"/>
          </w:tcPr>
          <w:p w14:paraId="403FC188" w14:textId="77777777" w:rsidR="002D6146" w:rsidRPr="008918F7" w:rsidRDefault="002D6146" w:rsidP="002D6146">
            <w:pPr>
              <w:rPr>
                <w:sz w:val="18"/>
                <w:szCs w:val="18"/>
              </w:rPr>
            </w:pPr>
          </w:p>
        </w:tc>
        <w:tc>
          <w:tcPr>
            <w:tcW w:w="551" w:type="dxa"/>
            <w:noWrap/>
            <w:hideMark/>
          </w:tcPr>
          <w:p w14:paraId="294E52E8" w14:textId="0FAB78A3" w:rsidR="002D6146" w:rsidRPr="008918F7" w:rsidRDefault="002D6146" w:rsidP="002D6146">
            <w:pPr>
              <w:rPr>
                <w:sz w:val="18"/>
                <w:szCs w:val="18"/>
              </w:rPr>
            </w:pPr>
            <w:r w:rsidRPr="008918F7">
              <w:rPr>
                <w:sz w:val="18"/>
                <w:szCs w:val="18"/>
              </w:rPr>
              <w:t>129</w:t>
            </w:r>
          </w:p>
        </w:tc>
        <w:tc>
          <w:tcPr>
            <w:tcW w:w="2650" w:type="dxa"/>
            <w:hideMark/>
          </w:tcPr>
          <w:p w14:paraId="3CCF5B75" w14:textId="77777777" w:rsidR="002D6146" w:rsidRPr="008918F7" w:rsidRDefault="002D6146" w:rsidP="002D6146">
            <w:pPr>
              <w:rPr>
                <w:sz w:val="18"/>
                <w:szCs w:val="18"/>
              </w:rPr>
            </w:pPr>
            <w:r w:rsidRPr="008918F7">
              <w:rPr>
                <w:sz w:val="18"/>
                <w:szCs w:val="18"/>
              </w:rPr>
              <w:t xml:space="preserve"> Health equipment</w:t>
            </w:r>
          </w:p>
        </w:tc>
        <w:tc>
          <w:tcPr>
            <w:tcW w:w="1294" w:type="dxa"/>
            <w:noWrap/>
            <w:hideMark/>
          </w:tcPr>
          <w:p w14:paraId="323148B1" w14:textId="699948FE" w:rsidR="002D6146" w:rsidRPr="002D6146" w:rsidRDefault="002D6146" w:rsidP="002D6146">
            <w:pPr>
              <w:rPr>
                <w:sz w:val="18"/>
                <w:szCs w:val="18"/>
              </w:rPr>
            </w:pPr>
            <w:r w:rsidRPr="002D6146">
              <w:rPr>
                <w:sz w:val="18"/>
                <w:szCs w:val="18"/>
              </w:rPr>
              <w:t>4,746,912.22</w:t>
            </w:r>
          </w:p>
        </w:tc>
      </w:tr>
      <w:tr w:rsidR="0072022B" w:rsidRPr="008918F7" w14:paraId="73434951" w14:textId="77777777" w:rsidTr="00500E2F">
        <w:trPr>
          <w:trHeight w:val="2068"/>
        </w:trPr>
        <w:tc>
          <w:tcPr>
            <w:tcW w:w="897" w:type="dxa"/>
            <w:vMerge/>
          </w:tcPr>
          <w:p w14:paraId="53BE9BA5" w14:textId="77777777" w:rsidR="0072022B" w:rsidRPr="008918F7" w:rsidRDefault="0072022B" w:rsidP="00BF48FA">
            <w:pPr>
              <w:rPr>
                <w:b/>
                <w:bCs/>
                <w:sz w:val="18"/>
                <w:szCs w:val="18"/>
              </w:rPr>
            </w:pPr>
          </w:p>
        </w:tc>
        <w:tc>
          <w:tcPr>
            <w:tcW w:w="2075" w:type="dxa"/>
            <w:vMerge/>
          </w:tcPr>
          <w:p w14:paraId="5265F284" w14:textId="77777777" w:rsidR="0072022B" w:rsidRPr="008918F7" w:rsidRDefault="0072022B" w:rsidP="00BF48FA">
            <w:pPr>
              <w:rPr>
                <w:b/>
                <w:bCs/>
                <w:sz w:val="18"/>
                <w:szCs w:val="18"/>
              </w:rPr>
            </w:pPr>
          </w:p>
        </w:tc>
        <w:tc>
          <w:tcPr>
            <w:tcW w:w="1333" w:type="dxa"/>
            <w:vMerge/>
          </w:tcPr>
          <w:p w14:paraId="2C15892C" w14:textId="77777777" w:rsidR="0072022B" w:rsidRPr="008918F7" w:rsidRDefault="0072022B" w:rsidP="00BF48FA">
            <w:pPr>
              <w:rPr>
                <w:b/>
                <w:bCs/>
                <w:sz w:val="18"/>
                <w:szCs w:val="18"/>
              </w:rPr>
            </w:pPr>
          </w:p>
        </w:tc>
        <w:tc>
          <w:tcPr>
            <w:tcW w:w="5245" w:type="dxa"/>
            <w:vMerge/>
          </w:tcPr>
          <w:p w14:paraId="513C20F2" w14:textId="77777777" w:rsidR="0072022B" w:rsidRDefault="0072022B" w:rsidP="00BF48FA">
            <w:pPr>
              <w:rPr>
                <w:sz w:val="18"/>
                <w:szCs w:val="18"/>
              </w:rPr>
            </w:pPr>
          </w:p>
        </w:tc>
        <w:tc>
          <w:tcPr>
            <w:tcW w:w="1701" w:type="dxa"/>
          </w:tcPr>
          <w:p w14:paraId="0AC8B417" w14:textId="77777777" w:rsidR="0072022B" w:rsidRPr="008918F7" w:rsidRDefault="0072022B" w:rsidP="00BF48FA">
            <w:pPr>
              <w:rPr>
                <w:sz w:val="18"/>
                <w:szCs w:val="18"/>
              </w:rPr>
            </w:pPr>
            <w:r>
              <w:rPr>
                <w:sz w:val="18"/>
                <w:szCs w:val="18"/>
              </w:rPr>
              <w:t xml:space="preserve">RCO 69 </w:t>
            </w:r>
            <w:r w:rsidRPr="00C16884">
              <w:rPr>
                <w:sz w:val="18"/>
                <w:szCs w:val="18"/>
              </w:rPr>
              <w:t xml:space="preserve">Capacity of new or </w:t>
            </w:r>
            <w:proofErr w:type="spellStart"/>
            <w:r w:rsidRPr="00C16884">
              <w:rPr>
                <w:sz w:val="18"/>
                <w:szCs w:val="18"/>
              </w:rPr>
              <w:t>modernised</w:t>
            </w:r>
            <w:proofErr w:type="spellEnd"/>
            <w:r w:rsidRPr="00C16884">
              <w:rPr>
                <w:sz w:val="18"/>
                <w:szCs w:val="18"/>
              </w:rPr>
              <w:t xml:space="preserve"> health care facilities</w:t>
            </w:r>
          </w:p>
        </w:tc>
        <w:tc>
          <w:tcPr>
            <w:tcW w:w="680" w:type="dxa"/>
            <w:textDirection w:val="btLr"/>
          </w:tcPr>
          <w:p w14:paraId="50B19778" w14:textId="77777777" w:rsidR="0072022B" w:rsidRPr="008918F7" w:rsidRDefault="0072022B" w:rsidP="00BF48FA">
            <w:pPr>
              <w:jc w:val="center"/>
              <w:rPr>
                <w:sz w:val="18"/>
                <w:szCs w:val="18"/>
              </w:rPr>
            </w:pPr>
            <w:r>
              <w:rPr>
                <w:sz w:val="18"/>
                <w:szCs w:val="18"/>
              </w:rPr>
              <w:t>Persons/year</w:t>
            </w:r>
          </w:p>
        </w:tc>
        <w:tc>
          <w:tcPr>
            <w:tcW w:w="880" w:type="dxa"/>
            <w:noWrap/>
          </w:tcPr>
          <w:p w14:paraId="480CAA83" w14:textId="77777777" w:rsidR="0072022B" w:rsidRPr="008918F7" w:rsidRDefault="0072022B" w:rsidP="00BF48FA">
            <w:pPr>
              <w:rPr>
                <w:sz w:val="18"/>
                <w:szCs w:val="18"/>
              </w:rPr>
            </w:pPr>
            <w:r>
              <w:rPr>
                <w:sz w:val="18"/>
                <w:szCs w:val="18"/>
              </w:rPr>
              <w:t>0</w:t>
            </w:r>
          </w:p>
        </w:tc>
        <w:tc>
          <w:tcPr>
            <w:tcW w:w="1134" w:type="dxa"/>
            <w:noWrap/>
          </w:tcPr>
          <w:p w14:paraId="622C9096" w14:textId="38921DA7" w:rsidR="000B7C39" w:rsidRDefault="000B7C39" w:rsidP="00BF48FA">
            <w:pPr>
              <w:rPr>
                <w:sz w:val="18"/>
                <w:szCs w:val="18"/>
              </w:rPr>
            </w:pPr>
          </w:p>
          <w:p w14:paraId="28F64E37" w14:textId="27CCE14F" w:rsidR="0072022B" w:rsidRDefault="000B7C39" w:rsidP="00BF48FA">
            <w:pPr>
              <w:rPr>
                <w:sz w:val="18"/>
                <w:szCs w:val="18"/>
              </w:rPr>
            </w:pPr>
            <w:r>
              <w:rPr>
                <w:sz w:val="18"/>
                <w:szCs w:val="18"/>
              </w:rPr>
              <w:t>1</w:t>
            </w:r>
            <w:r w:rsidR="00C22F0E">
              <w:rPr>
                <w:sz w:val="18"/>
                <w:szCs w:val="18"/>
              </w:rPr>
              <w:t>4</w:t>
            </w:r>
            <w:r>
              <w:rPr>
                <w:sz w:val="18"/>
                <w:szCs w:val="18"/>
              </w:rPr>
              <w:t>0 000</w:t>
            </w:r>
          </w:p>
        </w:tc>
        <w:tc>
          <w:tcPr>
            <w:tcW w:w="1662" w:type="dxa"/>
          </w:tcPr>
          <w:p w14:paraId="0C2359AB" w14:textId="77777777" w:rsidR="0072022B" w:rsidRPr="008918F7" w:rsidRDefault="0072022B" w:rsidP="00BF48FA">
            <w:pPr>
              <w:rPr>
                <w:sz w:val="18"/>
                <w:szCs w:val="18"/>
              </w:rPr>
            </w:pPr>
            <w:r w:rsidRPr="00C16884">
              <w:rPr>
                <w:sz w:val="18"/>
                <w:szCs w:val="18"/>
              </w:rPr>
              <w:t>RCR 73</w:t>
            </w:r>
            <w:r>
              <w:rPr>
                <w:sz w:val="18"/>
                <w:szCs w:val="18"/>
              </w:rPr>
              <w:t xml:space="preserve"> </w:t>
            </w:r>
            <w:r w:rsidRPr="00C16884">
              <w:rPr>
                <w:sz w:val="18"/>
                <w:szCs w:val="18"/>
              </w:rPr>
              <w:t xml:space="preserve">Annual users of new or </w:t>
            </w:r>
            <w:proofErr w:type="spellStart"/>
            <w:r w:rsidRPr="00C16884">
              <w:rPr>
                <w:sz w:val="18"/>
                <w:szCs w:val="18"/>
              </w:rPr>
              <w:t>modernised</w:t>
            </w:r>
            <w:proofErr w:type="spellEnd"/>
            <w:r w:rsidRPr="00C16884">
              <w:rPr>
                <w:sz w:val="18"/>
                <w:szCs w:val="18"/>
              </w:rPr>
              <w:t xml:space="preserve"> health care facilities</w:t>
            </w:r>
          </w:p>
        </w:tc>
        <w:tc>
          <w:tcPr>
            <w:tcW w:w="567" w:type="dxa"/>
            <w:noWrap/>
            <w:textDirection w:val="btLr"/>
          </w:tcPr>
          <w:p w14:paraId="4333A5C0" w14:textId="77777777" w:rsidR="0072022B" w:rsidRPr="008918F7" w:rsidRDefault="0072022B" w:rsidP="00BF48FA">
            <w:pPr>
              <w:jc w:val="center"/>
              <w:rPr>
                <w:sz w:val="18"/>
                <w:szCs w:val="18"/>
              </w:rPr>
            </w:pPr>
            <w:r>
              <w:rPr>
                <w:sz w:val="18"/>
                <w:szCs w:val="18"/>
              </w:rPr>
              <w:t>Users/</w:t>
            </w:r>
            <w:proofErr w:type="spellStart"/>
            <w:r>
              <w:rPr>
                <w:sz w:val="18"/>
                <w:szCs w:val="18"/>
              </w:rPr>
              <w:t>yeat</w:t>
            </w:r>
            <w:proofErr w:type="spellEnd"/>
          </w:p>
        </w:tc>
        <w:tc>
          <w:tcPr>
            <w:tcW w:w="986" w:type="dxa"/>
            <w:noWrap/>
          </w:tcPr>
          <w:p w14:paraId="2F6A8C2B" w14:textId="77777777" w:rsidR="0072022B" w:rsidRPr="008918F7" w:rsidRDefault="0072022B" w:rsidP="00BF48FA">
            <w:pPr>
              <w:rPr>
                <w:sz w:val="18"/>
                <w:szCs w:val="18"/>
              </w:rPr>
            </w:pPr>
            <w:r>
              <w:rPr>
                <w:sz w:val="18"/>
                <w:szCs w:val="18"/>
              </w:rPr>
              <w:t>0</w:t>
            </w:r>
          </w:p>
        </w:tc>
        <w:tc>
          <w:tcPr>
            <w:tcW w:w="1162" w:type="dxa"/>
            <w:noWrap/>
          </w:tcPr>
          <w:p w14:paraId="25902A29" w14:textId="5888604A" w:rsidR="0072022B" w:rsidRPr="008918F7" w:rsidRDefault="0072022B" w:rsidP="00BF48FA">
            <w:pPr>
              <w:rPr>
                <w:sz w:val="18"/>
                <w:szCs w:val="18"/>
              </w:rPr>
            </w:pPr>
            <w:r>
              <w:rPr>
                <w:sz w:val="18"/>
                <w:szCs w:val="18"/>
              </w:rPr>
              <w:t>1</w:t>
            </w:r>
            <w:r w:rsidR="00C22F0E">
              <w:rPr>
                <w:sz w:val="18"/>
                <w:szCs w:val="18"/>
              </w:rPr>
              <w:t>4</w:t>
            </w:r>
            <w:r>
              <w:rPr>
                <w:sz w:val="18"/>
                <w:szCs w:val="18"/>
              </w:rPr>
              <w:t>0 000</w:t>
            </w:r>
          </w:p>
        </w:tc>
        <w:tc>
          <w:tcPr>
            <w:tcW w:w="551" w:type="dxa"/>
            <w:shd w:val="clear" w:color="auto" w:fill="D0CECE" w:themeFill="background2" w:themeFillShade="E6"/>
          </w:tcPr>
          <w:p w14:paraId="68BB0BF1" w14:textId="77777777" w:rsidR="0072022B" w:rsidRPr="008918F7" w:rsidRDefault="0072022B" w:rsidP="00BF48FA">
            <w:pPr>
              <w:rPr>
                <w:sz w:val="18"/>
                <w:szCs w:val="18"/>
              </w:rPr>
            </w:pPr>
          </w:p>
        </w:tc>
        <w:tc>
          <w:tcPr>
            <w:tcW w:w="551" w:type="dxa"/>
            <w:noWrap/>
          </w:tcPr>
          <w:p w14:paraId="26AE26E3" w14:textId="68F060B6" w:rsidR="0072022B" w:rsidRPr="008918F7" w:rsidRDefault="0072022B" w:rsidP="00BF48FA">
            <w:pPr>
              <w:rPr>
                <w:sz w:val="18"/>
                <w:szCs w:val="18"/>
              </w:rPr>
            </w:pPr>
          </w:p>
        </w:tc>
        <w:tc>
          <w:tcPr>
            <w:tcW w:w="2650" w:type="dxa"/>
          </w:tcPr>
          <w:p w14:paraId="02168A97" w14:textId="77777777" w:rsidR="0072022B" w:rsidRPr="008918F7" w:rsidRDefault="0072022B" w:rsidP="00BF48FA">
            <w:pPr>
              <w:rPr>
                <w:sz w:val="18"/>
                <w:szCs w:val="18"/>
              </w:rPr>
            </w:pPr>
            <w:r w:rsidRPr="008918F7">
              <w:rPr>
                <w:sz w:val="18"/>
                <w:szCs w:val="18"/>
              </w:rPr>
              <w:t xml:space="preserve"> </w:t>
            </w:r>
          </w:p>
        </w:tc>
        <w:tc>
          <w:tcPr>
            <w:tcW w:w="1294" w:type="dxa"/>
            <w:noWrap/>
          </w:tcPr>
          <w:p w14:paraId="35CF7835" w14:textId="77777777" w:rsidR="0072022B" w:rsidRPr="008918F7" w:rsidRDefault="0072022B" w:rsidP="00BF48FA">
            <w:pPr>
              <w:rPr>
                <w:sz w:val="18"/>
                <w:szCs w:val="18"/>
              </w:rPr>
            </w:pPr>
          </w:p>
        </w:tc>
      </w:tr>
      <w:tr w:rsidR="0072022B" w:rsidRPr="008918F7" w14:paraId="735EF422" w14:textId="77777777" w:rsidTr="00500E2F">
        <w:trPr>
          <w:trHeight w:val="375"/>
        </w:trPr>
        <w:tc>
          <w:tcPr>
            <w:tcW w:w="897" w:type="dxa"/>
            <w:noWrap/>
            <w:hideMark/>
          </w:tcPr>
          <w:p w14:paraId="6873EC49" w14:textId="77777777" w:rsidR="0072022B" w:rsidRPr="008918F7" w:rsidRDefault="0072022B" w:rsidP="00BF48FA">
            <w:pPr>
              <w:rPr>
                <w:b/>
                <w:bCs/>
                <w:sz w:val="18"/>
                <w:szCs w:val="18"/>
              </w:rPr>
            </w:pPr>
            <w:r w:rsidRPr="008918F7">
              <w:rPr>
                <w:b/>
                <w:bCs/>
                <w:sz w:val="18"/>
                <w:szCs w:val="18"/>
              </w:rPr>
              <w:lastRenderedPageBreak/>
              <w:t>TOTAL</w:t>
            </w:r>
          </w:p>
        </w:tc>
        <w:tc>
          <w:tcPr>
            <w:tcW w:w="2075" w:type="dxa"/>
            <w:hideMark/>
          </w:tcPr>
          <w:p w14:paraId="423C9139" w14:textId="77777777" w:rsidR="0072022B" w:rsidRPr="008918F7" w:rsidRDefault="0072022B" w:rsidP="00BF48FA">
            <w:pPr>
              <w:rPr>
                <w:b/>
                <w:bCs/>
                <w:sz w:val="18"/>
                <w:szCs w:val="18"/>
              </w:rPr>
            </w:pPr>
            <w:r w:rsidRPr="008918F7">
              <w:rPr>
                <w:b/>
                <w:bCs/>
                <w:sz w:val="18"/>
                <w:szCs w:val="18"/>
              </w:rPr>
              <w:t> </w:t>
            </w:r>
          </w:p>
        </w:tc>
        <w:tc>
          <w:tcPr>
            <w:tcW w:w="1333" w:type="dxa"/>
            <w:hideMark/>
          </w:tcPr>
          <w:p w14:paraId="289C1658" w14:textId="77777777" w:rsidR="0072022B" w:rsidRPr="00976768" w:rsidRDefault="0072022B" w:rsidP="00BF48FA">
            <w:pPr>
              <w:rPr>
                <w:b/>
                <w:bCs/>
                <w:sz w:val="18"/>
                <w:szCs w:val="18"/>
              </w:rPr>
            </w:pPr>
          </w:p>
          <w:p w14:paraId="1655EE60" w14:textId="02E2E1CF" w:rsidR="000B134E" w:rsidRDefault="000B134E" w:rsidP="00BF48FA">
            <w:pPr>
              <w:rPr>
                <w:b/>
                <w:bCs/>
                <w:sz w:val="18"/>
                <w:szCs w:val="18"/>
                <w:highlight w:val="yellow"/>
              </w:rPr>
            </w:pPr>
          </w:p>
          <w:p w14:paraId="0711F142" w14:textId="3562474C" w:rsidR="0072022B" w:rsidRPr="00976768" w:rsidRDefault="000B134E" w:rsidP="00BF48FA">
            <w:pPr>
              <w:rPr>
                <w:b/>
                <w:bCs/>
                <w:sz w:val="18"/>
                <w:szCs w:val="18"/>
                <w:highlight w:val="yellow"/>
              </w:rPr>
            </w:pPr>
            <w:r w:rsidRPr="00976768">
              <w:rPr>
                <w:b/>
                <w:bCs/>
                <w:sz w:val="18"/>
                <w:szCs w:val="18"/>
              </w:rPr>
              <w:t>24 394 237</w:t>
            </w:r>
          </w:p>
        </w:tc>
        <w:tc>
          <w:tcPr>
            <w:tcW w:w="5245" w:type="dxa"/>
            <w:hideMark/>
          </w:tcPr>
          <w:p w14:paraId="566128CC" w14:textId="77777777" w:rsidR="0072022B" w:rsidRPr="008918F7" w:rsidRDefault="0072022B" w:rsidP="00BF48FA">
            <w:pPr>
              <w:rPr>
                <w:sz w:val="18"/>
                <w:szCs w:val="18"/>
              </w:rPr>
            </w:pPr>
            <w:r w:rsidRPr="008918F7">
              <w:rPr>
                <w:sz w:val="18"/>
                <w:szCs w:val="18"/>
              </w:rPr>
              <w:t> </w:t>
            </w:r>
          </w:p>
        </w:tc>
        <w:tc>
          <w:tcPr>
            <w:tcW w:w="1701" w:type="dxa"/>
            <w:hideMark/>
          </w:tcPr>
          <w:p w14:paraId="6867004F" w14:textId="77777777" w:rsidR="0072022B" w:rsidRPr="008918F7" w:rsidRDefault="0072022B" w:rsidP="00BF48FA">
            <w:pPr>
              <w:rPr>
                <w:sz w:val="18"/>
                <w:szCs w:val="18"/>
              </w:rPr>
            </w:pPr>
            <w:r w:rsidRPr="008918F7">
              <w:rPr>
                <w:sz w:val="18"/>
                <w:szCs w:val="18"/>
              </w:rPr>
              <w:t> </w:t>
            </w:r>
          </w:p>
        </w:tc>
        <w:tc>
          <w:tcPr>
            <w:tcW w:w="680" w:type="dxa"/>
            <w:textDirection w:val="btLr"/>
            <w:hideMark/>
          </w:tcPr>
          <w:p w14:paraId="5283CD9C" w14:textId="77777777" w:rsidR="0072022B" w:rsidRPr="008918F7" w:rsidRDefault="0072022B" w:rsidP="00BF48FA">
            <w:pPr>
              <w:jc w:val="center"/>
              <w:rPr>
                <w:sz w:val="18"/>
                <w:szCs w:val="18"/>
              </w:rPr>
            </w:pPr>
          </w:p>
        </w:tc>
        <w:tc>
          <w:tcPr>
            <w:tcW w:w="880" w:type="dxa"/>
            <w:noWrap/>
            <w:hideMark/>
          </w:tcPr>
          <w:p w14:paraId="2573BDA1" w14:textId="77777777" w:rsidR="0072022B" w:rsidRPr="008918F7" w:rsidRDefault="0072022B" w:rsidP="00BF48FA">
            <w:pPr>
              <w:rPr>
                <w:sz w:val="18"/>
                <w:szCs w:val="18"/>
              </w:rPr>
            </w:pPr>
            <w:r w:rsidRPr="008918F7">
              <w:rPr>
                <w:sz w:val="18"/>
                <w:szCs w:val="18"/>
              </w:rPr>
              <w:t> </w:t>
            </w:r>
          </w:p>
        </w:tc>
        <w:tc>
          <w:tcPr>
            <w:tcW w:w="1134" w:type="dxa"/>
            <w:noWrap/>
            <w:hideMark/>
          </w:tcPr>
          <w:p w14:paraId="643E88CD" w14:textId="77777777" w:rsidR="0072022B" w:rsidRPr="008918F7" w:rsidRDefault="0072022B" w:rsidP="00BF48FA">
            <w:pPr>
              <w:rPr>
                <w:sz w:val="18"/>
                <w:szCs w:val="18"/>
              </w:rPr>
            </w:pPr>
            <w:r w:rsidRPr="008918F7">
              <w:rPr>
                <w:sz w:val="18"/>
                <w:szCs w:val="18"/>
              </w:rPr>
              <w:t> </w:t>
            </w:r>
          </w:p>
        </w:tc>
        <w:tc>
          <w:tcPr>
            <w:tcW w:w="1662" w:type="dxa"/>
            <w:hideMark/>
          </w:tcPr>
          <w:p w14:paraId="4E130CF8" w14:textId="77777777" w:rsidR="0072022B" w:rsidRPr="008918F7" w:rsidRDefault="0072022B" w:rsidP="00BF48FA">
            <w:pPr>
              <w:rPr>
                <w:sz w:val="18"/>
                <w:szCs w:val="18"/>
              </w:rPr>
            </w:pPr>
            <w:r w:rsidRPr="008918F7">
              <w:rPr>
                <w:sz w:val="18"/>
                <w:szCs w:val="18"/>
              </w:rPr>
              <w:t> </w:t>
            </w:r>
          </w:p>
        </w:tc>
        <w:tc>
          <w:tcPr>
            <w:tcW w:w="567" w:type="dxa"/>
            <w:textDirection w:val="btLr"/>
            <w:hideMark/>
          </w:tcPr>
          <w:p w14:paraId="4BE56088" w14:textId="77777777" w:rsidR="0072022B" w:rsidRPr="008918F7" w:rsidRDefault="0072022B" w:rsidP="00BF48FA">
            <w:pPr>
              <w:jc w:val="center"/>
              <w:rPr>
                <w:sz w:val="18"/>
                <w:szCs w:val="18"/>
              </w:rPr>
            </w:pPr>
          </w:p>
        </w:tc>
        <w:tc>
          <w:tcPr>
            <w:tcW w:w="986" w:type="dxa"/>
            <w:noWrap/>
            <w:hideMark/>
          </w:tcPr>
          <w:p w14:paraId="39B52476" w14:textId="77777777" w:rsidR="0072022B" w:rsidRPr="008918F7" w:rsidRDefault="0072022B" w:rsidP="00BF48FA">
            <w:pPr>
              <w:rPr>
                <w:sz w:val="18"/>
                <w:szCs w:val="18"/>
              </w:rPr>
            </w:pPr>
            <w:r w:rsidRPr="008918F7">
              <w:rPr>
                <w:sz w:val="18"/>
                <w:szCs w:val="18"/>
              </w:rPr>
              <w:t> </w:t>
            </w:r>
          </w:p>
        </w:tc>
        <w:tc>
          <w:tcPr>
            <w:tcW w:w="1162" w:type="dxa"/>
            <w:noWrap/>
            <w:hideMark/>
          </w:tcPr>
          <w:p w14:paraId="7544A1A6" w14:textId="77777777" w:rsidR="0072022B" w:rsidRPr="008918F7" w:rsidRDefault="0072022B" w:rsidP="00BF48FA">
            <w:pPr>
              <w:rPr>
                <w:sz w:val="18"/>
                <w:szCs w:val="18"/>
              </w:rPr>
            </w:pPr>
            <w:r w:rsidRPr="008918F7">
              <w:rPr>
                <w:sz w:val="18"/>
                <w:szCs w:val="18"/>
              </w:rPr>
              <w:t> </w:t>
            </w:r>
          </w:p>
        </w:tc>
        <w:tc>
          <w:tcPr>
            <w:tcW w:w="551" w:type="dxa"/>
            <w:shd w:val="clear" w:color="auto" w:fill="D0CECE" w:themeFill="background2" w:themeFillShade="E6"/>
          </w:tcPr>
          <w:p w14:paraId="2B85D909" w14:textId="77777777" w:rsidR="0072022B" w:rsidRPr="008918F7" w:rsidRDefault="0072022B" w:rsidP="00BF48FA">
            <w:pPr>
              <w:rPr>
                <w:sz w:val="18"/>
                <w:szCs w:val="18"/>
              </w:rPr>
            </w:pPr>
          </w:p>
        </w:tc>
        <w:tc>
          <w:tcPr>
            <w:tcW w:w="551" w:type="dxa"/>
            <w:noWrap/>
            <w:hideMark/>
          </w:tcPr>
          <w:p w14:paraId="64FA54E3" w14:textId="4E339271" w:rsidR="0072022B" w:rsidRPr="008918F7" w:rsidRDefault="0072022B" w:rsidP="00BF48FA">
            <w:pPr>
              <w:rPr>
                <w:sz w:val="18"/>
                <w:szCs w:val="18"/>
              </w:rPr>
            </w:pPr>
            <w:r w:rsidRPr="008918F7">
              <w:rPr>
                <w:sz w:val="18"/>
                <w:szCs w:val="18"/>
              </w:rPr>
              <w:t> </w:t>
            </w:r>
          </w:p>
        </w:tc>
        <w:tc>
          <w:tcPr>
            <w:tcW w:w="2650" w:type="dxa"/>
            <w:hideMark/>
          </w:tcPr>
          <w:p w14:paraId="729784C5" w14:textId="77777777" w:rsidR="0072022B" w:rsidRPr="008918F7" w:rsidRDefault="0072022B" w:rsidP="00BF48FA">
            <w:pPr>
              <w:rPr>
                <w:sz w:val="18"/>
                <w:szCs w:val="18"/>
              </w:rPr>
            </w:pPr>
            <w:r w:rsidRPr="008918F7">
              <w:rPr>
                <w:sz w:val="18"/>
                <w:szCs w:val="18"/>
              </w:rPr>
              <w:t> </w:t>
            </w:r>
          </w:p>
        </w:tc>
        <w:tc>
          <w:tcPr>
            <w:tcW w:w="1294" w:type="dxa"/>
            <w:noWrap/>
            <w:hideMark/>
          </w:tcPr>
          <w:p w14:paraId="390BC9B7" w14:textId="77777777" w:rsidR="000B134E" w:rsidRDefault="000B134E" w:rsidP="00BF48FA">
            <w:pPr>
              <w:rPr>
                <w:b/>
                <w:bCs/>
                <w:sz w:val="18"/>
                <w:szCs w:val="18"/>
              </w:rPr>
            </w:pPr>
            <w:r w:rsidRPr="00976768">
              <w:rPr>
                <w:b/>
                <w:bCs/>
                <w:sz w:val="18"/>
                <w:szCs w:val="18"/>
              </w:rPr>
              <w:t>24 394 237</w:t>
            </w:r>
          </w:p>
          <w:p w14:paraId="16FC97F9" w14:textId="77777777" w:rsidR="0072022B" w:rsidRPr="008918F7" w:rsidRDefault="0072022B" w:rsidP="00BF48FA">
            <w:pPr>
              <w:rPr>
                <w:sz w:val="18"/>
                <w:szCs w:val="18"/>
              </w:rPr>
            </w:pPr>
          </w:p>
        </w:tc>
      </w:tr>
      <w:tr w:rsidR="008C1071" w:rsidRPr="008918F7" w14:paraId="6DFDE6F7" w14:textId="77777777" w:rsidTr="00500E2F">
        <w:trPr>
          <w:trHeight w:val="1905"/>
        </w:trPr>
        <w:tc>
          <w:tcPr>
            <w:tcW w:w="897" w:type="dxa"/>
            <w:vMerge w:val="restart"/>
            <w:noWrap/>
            <w:textDirection w:val="btLr"/>
          </w:tcPr>
          <w:p w14:paraId="1CC8C3E6" w14:textId="77777777" w:rsidR="008C1071" w:rsidRPr="008918F7" w:rsidRDefault="008C1071" w:rsidP="008C1071">
            <w:pPr>
              <w:jc w:val="center"/>
              <w:rPr>
                <w:b/>
                <w:bCs/>
                <w:sz w:val="18"/>
                <w:szCs w:val="18"/>
              </w:rPr>
            </w:pPr>
            <w:r w:rsidRPr="008918F7">
              <w:rPr>
                <w:b/>
                <w:bCs/>
                <w:sz w:val="18"/>
                <w:szCs w:val="18"/>
              </w:rPr>
              <w:t>PRIORITY 3: BORDER COOPERATION</w:t>
            </w:r>
          </w:p>
        </w:tc>
        <w:tc>
          <w:tcPr>
            <w:tcW w:w="2075" w:type="dxa"/>
            <w:vMerge w:val="restart"/>
          </w:tcPr>
          <w:p w14:paraId="5D1018A8" w14:textId="77777777" w:rsidR="008C1071" w:rsidRPr="00D71C2B" w:rsidRDefault="008C1071" w:rsidP="008C1071">
            <w:pPr>
              <w:rPr>
                <w:b/>
                <w:bCs/>
                <w:sz w:val="18"/>
                <w:szCs w:val="18"/>
              </w:rPr>
            </w:pPr>
            <w:r w:rsidRPr="00D71C2B">
              <w:rPr>
                <w:b/>
                <w:bCs/>
                <w:sz w:val="18"/>
                <w:szCs w:val="18"/>
              </w:rPr>
              <w:t>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1333" w:type="dxa"/>
            <w:vMerge w:val="restart"/>
          </w:tcPr>
          <w:p w14:paraId="7EBF99B4" w14:textId="77777777" w:rsidR="008C1071" w:rsidRDefault="008C1071" w:rsidP="008C1071">
            <w:pPr>
              <w:rPr>
                <w:b/>
                <w:bCs/>
                <w:sz w:val="18"/>
                <w:szCs w:val="18"/>
              </w:rPr>
            </w:pPr>
            <w:r w:rsidRPr="008C1071">
              <w:rPr>
                <w:b/>
                <w:bCs/>
                <w:sz w:val="18"/>
                <w:szCs w:val="18"/>
              </w:rPr>
              <w:t>12,140,089</w:t>
            </w:r>
          </w:p>
          <w:p w14:paraId="04D5880F" w14:textId="77777777" w:rsidR="008C1071" w:rsidRDefault="008C1071" w:rsidP="008C1071">
            <w:pPr>
              <w:rPr>
                <w:b/>
                <w:bCs/>
                <w:sz w:val="18"/>
                <w:szCs w:val="18"/>
              </w:rPr>
            </w:pPr>
          </w:p>
          <w:p w14:paraId="4D8ED785" w14:textId="1BC05234" w:rsidR="008C1071" w:rsidRDefault="008C1071" w:rsidP="008C1071">
            <w:pPr>
              <w:rPr>
                <w:b/>
                <w:bCs/>
                <w:sz w:val="18"/>
                <w:szCs w:val="18"/>
              </w:rPr>
            </w:pPr>
          </w:p>
        </w:tc>
        <w:tc>
          <w:tcPr>
            <w:tcW w:w="5245" w:type="dxa"/>
            <w:vMerge w:val="restart"/>
          </w:tcPr>
          <w:p w14:paraId="7BEEF822" w14:textId="77777777" w:rsidR="008C1071" w:rsidRPr="00AC2431" w:rsidRDefault="008C1071" w:rsidP="008C1071">
            <w:pPr>
              <w:rPr>
                <w:sz w:val="18"/>
                <w:szCs w:val="18"/>
              </w:rPr>
            </w:pPr>
            <w:r w:rsidRPr="00AC2431">
              <w:rPr>
                <w:sz w:val="18"/>
                <w:szCs w:val="18"/>
              </w:rPr>
              <w:t>•Development and implementation of measures for strengthening of institutional capacities of public authorities</w:t>
            </w:r>
          </w:p>
          <w:p w14:paraId="19B222FF" w14:textId="77777777" w:rsidR="008C1071" w:rsidRPr="00AC2431" w:rsidRDefault="008C1071" w:rsidP="008C1071">
            <w:pPr>
              <w:rPr>
                <w:sz w:val="18"/>
                <w:szCs w:val="18"/>
              </w:rPr>
            </w:pPr>
            <w:r w:rsidRPr="00AC2431">
              <w:rPr>
                <w:sz w:val="18"/>
                <w:szCs w:val="18"/>
              </w:rPr>
              <w:t>•Sharing experiences, joint preparing of guidelines and procedures for improving assessment, prevention, preparedness and response in case of pandemics, emerging infectious diseases or other unforeseen crisis;</w:t>
            </w:r>
          </w:p>
          <w:p w14:paraId="61F540D0" w14:textId="77777777" w:rsidR="008C1071" w:rsidRPr="00AC2431" w:rsidRDefault="008C1071" w:rsidP="008C1071">
            <w:pPr>
              <w:rPr>
                <w:sz w:val="18"/>
                <w:szCs w:val="18"/>
              </w:rPr>
            </w:pPr>
            <w:r w:rsidRPr="00AC2431">
              <w:rPr>
                <w:sz w:val="18"/>
                <w:szCs w:val="18"/>
              </w:rPr>
              <w:t xml:space="preserve">•Developing common policies and strategies for ensuring an effective border mobility, including , including coordination of cross-border transport development plans; </w:t>
            </w:r>
          </w:p>
          <w:p w14:paraId="18C463E6" w14:textId="77777777" w:rsidR="008C1071" w:rsidRPr="00AC2431" w:rsidRDefault="008C1071" w:rsidP="008C1071">
            <w:pPr>
              <w:rPr>
                <w:sz w:val="18"/>
                <w:szCs w:val="18"/>
              </w:rPr>
            </w:pPr>
            <w:r w:rsidRPr="00AC2431">
              <w:rPr>
                <w:sz w:val="18"/>
                <w:szCs w:val="18"/>
              </w:rPr>
              <w:t>•Investments in equipment for effective border mobility</w:t>
            </w:r>
          </w:p>
          <w:p w14:paraId="41393D74" w14:textId="77777777" w:rsidR="008C1071" w:rsidRPr="00AC2431" w:rsidRDefault="008C1071" w:rsidP="008C1071">
            <w:pPr>
              <w:rPr>
                <w:sz w:val="18"/>
                <w:szCs w:val="18"/>
              </w:rPr>
            </w:pPr>
            <w:r w:rsidRPr="00AC2431">
              <w:rPr>
                <w:sz w:val="18"/>
                <w:szCs w:val="18"/>
              </w:rPr>
              <w:t>• Joint actions to enhance efficient public administration, cooperation between citizens, civil society and institutions, by investing in state-of-the-art methods, technologies, procedures etc.</w:t>
            </w:r>
          </w:p>
        </w:tc>
        <w:tc>
          <w:tcPr>
            <w:tcW w:w="1701" w:type="dxa"/>
          </w:tcPr>
          <w:p w14:paraId="4BF76F3F" w14:textId="77777777" w:rsidR="008C1071" w:rsidRPr="008918F7" w:rsidRDefault="008C1071" w:rsidP="008C1071">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textDirection w:val="btLr"/>
          </w:tcPr>
          <w:p w14:paraId="6E739123" w14:textId="77777777" w:rsidR="008C1071" w:rsidRPr="008918F7" w:rsidRDefault="008C1071" w:rsidP="008C1071">
            <w:pPr>
              <w:jc w:val="center"/>
              <w:rPr>
                <w:sz w:val="18"/>
                <w:szCs w:val="18"/>
              </w:rPr>
            </w:pPr>
            <w:r w:rsidRPr="008918F7">
              <w:rPr>
                <w:sz w:val="18"/>
                <w:szCs w:val="18"/>
              </w:rPr>
              <w:t>ORGANIZATIONS</w:t>
            </w:r>
          </w:p>
        </w:tc>
        <w:tc>
          <w:tcPr>
            <w:tcW w:w="880" w:type="dxa"/>
            <w:noWrap/>
          </w:tcPr>
          <w:p w14:paraId="6293CFF8" w14:textId="77777777" w:rsidR="008C1071" w:rsidRDefault="008C1071" w:rsidP="008C1071">
            <w:pPr>
              <w:rPr>
                <w:sz w:val="18"/>
                <w:szCs w:val="18"/>
              </w:rPr>
            </w:pPr>
            <w:r>
              <w:rPr>
                <w:sz w:val="18"/>
                <w:szCs w:val="18"/>
              </w:rPr>
              <w:t>0</w:t>
            </w:r>
          </w:p>
        </w:tc>
        <w:tc>
          <w:tcPr>
            <w:tcW w:w="1134" w:type="dxa"/>
            <w:noWrap/>
          </w:tcPr>
          <w:p w14:paraId="5B9E386E" w14:textId="3C1E5C73" w:rsidR="008C1071" w:rsidRDefault="008C1071" w:rsidP="008C1071">
            <w:pPr>
              <w:rPr>
                <w:sz w:val="18"/>
                <w:szCs w:val="18"/>
              </w:rPr>
            </w:pPr>
            <w:r>
              <w:rPr>
                <w:sz w:val="18"/>
                <w:szCs w:val="18"/>
              </w:rPr>
              <w:t xml:space="preserve"> 31</w:t>
            </w:r>
          </w:p>
        </w:tc>
        <w:tc>
          <w:tcPr>
            <w:tcW w:w="1662" w:type="dxa"/>
          </w:tcPr>
          <w:p w14:paraId="5FE7BDE8" w14:textId="77777777" w:rsidR="008C1071" w:rsidRPr="008918F7" w:rsidRDefault="008C1071" w:rsidP="008C1071">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textDirection w:val="btLr"/>
          </w:tcPr>
          <w:p w14:paraId="586D6757" w14:textId="77777777" w:rsidR="008C1071" w:rsidRPr="008918F7" w:rsidRDefault="008C1071" w:rsidP="008C1071">
            <w:pPr>
              <w:jc w:val="center"/>
              <w:rPr>
                <w:sz w:val="18"/>
                <w:szCs w:val="18"/>
              </w:rPr>
            </w:pPr>
            <w:r w:rsidRPr="008918F7">
              <w:rPr>
                <w:sz w:val="18"/>
                <w:szCs w:val="18"/>
              </w:rPr>
              <w:t>ORGANIZATIONS</w:t>
            </w:r>
          </w:p>
        </w:tc>
        <w:tc>
          <w:tcPr>
            <w:tcW w:w="986" w:type="dxa"/>
            <w:noWrap/>
          </w:tcPr>
          <w:p w14:paraId="78224A52" w14:textId="77777777" w:rsidR="008C1071" w:rsidRPr="008918F7" w:rsidRDefault="008C1071" w:rsidP="008C1071">
            <w:pPr>
              <w:rPr>
                <w:sz w:val="18"/>
                <w:szCs w:val="18"/>
              </w:rPr>
            </w:pPr>
            <w:r w:rsidRPr="008918F7">
              <w:rPr>
                <w:sz w:val="18"/>
                <w:szCs w:val="18"/>
              </w:rPr>
              <w:t>0</w:t>
            </w:r>
          </w:p>
        </w:tc>
        <w:tc>
          <w:tcPr>
            <w:tcW w:w="1162" w:type="dxa"/>
            <w:noWrap/>
          </w:tcPr>
          <w:p w14:paraId="568A2433" w14:textId="73CD6D28" w:rsidR="008C1071" w:rsidRDefault="008C1071" w:rsidP="008C1071">
            <w:pPr>
              <w:rPr>
                <w:sz w:val="18"/>
                <w:szCs w:val="18"/>
              </w:rPr>
            </w:pPr>
            <w:r>
              <w:rPr>
                <w:sz w:val="18"/>
                <w:szCs w:val="18"/>
              </w:rPr>
              <w:t>16</w:t>
            </w:r>
          </w:p>
        </w:tc>
        <w:tc>
          <w:tcPr>
            <w:tcW w:w="551" w:type="dxa"/>
            <w:shd w:val="clear" w:color="auto" w:fill="D0CECE" w:themeFill="background2" w:themeFillShade="E6"/>
          </w:tcPr>
          <w:p w14:paraId="6D4360EC" w14:textId="77777777" w:rsidR="008C1071" w:rsidRPr="00126986" w:rsidRDefault="008C1071" w:rsidP="008C1071">
            <w:pPr>
              <w:rPr>
                <w:sz w:val="18"/>
                <w:szCs w:val="18"/>
              </w:rPr>
            </w:pPr>
          </w:p>
        </w:tc>
        <w:tc>
          <w:tcPr>
            <w:tcW w:w="551" w:type="dxa"/>
          </w:tcPr>
          <w:p w14:paraId="0C9B8E79" w14:textId="48E3FBE5" w:rsidR="008C1071" w:rsidRPr="008918F7" w:rsidRDefault="008C1071" w:rsidP="008C1071">
            <w:pPr>
              <w:rPr>
                <w:sz w:val="18"/>
                <w:szCs w:val="18"/>
              </w:rPr>
            </w:pPr>
            <w:r w:rsidRPr="00126986">
              <w:rPr>
                <w:sz w:val="18"/>
                <w:szCs w:val="18"/>
              </w:rPr>
              <w:t>171</w:t>
            </w:r>
          </w:p>
        </w:tc>
        <w:tc>
          <w:tcPr>
            <w:tcW w:w="2650" w:type="dxa"/>
          </w:tcPr>
          <w:p w14:paraId="46B5788C" w14:textId="77777777" w:rsidR="008C1071" w:rsidRPr="00126986" w:rsidRDefault="008C1071" w:rsidP="008C1071">
            <w:pPr>
              <w:rPr>
                <w:sz w:val="18"/>
                <w:szCs w:val="18"/>
              </w:rPr>
            </w:pPr>
            <w:r w:rsidRPr="00126986">
              <w:rPr>
                <w:sz w:val="18"/>
                <w:szCs w:val="18"/>
              </w:rPr>
              <w:t>Enhancing cooperation with partners both within and outside the Member State</w:t>
            </w:r>
          </w:p>
          <w:p w14:paraId="3ADE5C5D" w14:textId="77777777" w:rsidR="008C1071" w:rsidRPr="008918F7" w:rsidRDefault="008C1071" w:rsidP="008C1071">
            <w:pPr>
              <w:rPr>
                <w:sz w:val="18"/>
                <w:szCs w:val="18"/>
              </w:rPr>
            </w:pPr>
          </w:p>
        </w:tc>
        <w:tc>
          <w:tcPr>
            <w:tcW w:w="1294" w:type="dxa"/>
            <w:noWrap/>
          </w:tcPr>
          <w:p w14:paraId="754EE040" w14:textId="2CAC0BDB" w:rsidR="008C1071" w:rsidRPr="008C1071" w:rsidRDefault="008C1071" w:rsidP="008C1071">
            <w:pPr>
              <w:rPr>
                <w:b/>
                <w:bCs/>
                <w:sz w:val="18"/>
                <w:szCs w:val="18"/>
              </w:rPr>
            </w:pPr>
            <w:r w:rsidRPr="008C1071">
              <w:rPr>
                <w:sz w:val="18"/>
                <w:szCs w:val="18"/>
              </w:rPr>
              <w:t>5,471,237.78</w:t>
            </w:r>
          </w:p>
        </w:tc>
      </w:tr>
      <w:tr w:rsidR="008C1071" w:rsidRPr="008918F7" w14:paraId="26E86555" w14:textId="77777777" w:rsidTr="00500E2F">
        <w:trPr>
          <w:trHeight w:val="2249"/>
        </w:trPr>
        <w:tc>
          <w:tcPr>
            <w:tcW w:w="897" w:type="dxa"/>
            <w:vMerge/>
            <w:noWrap/>
            <w:textDirection w:val="btLr"/>
          </w:tcPr>
          <w:p w14:paraId="40928B57" w14:textId="77777777" w:rsidR="008C1071" w:rsidRPr="008918F7" w:rsidRDefault="008C1071" w:rsidP="008C1071">
            <w:pPr>
              <w:jc w:val="center"/>
              <w:rPr>
                <w:b/>
                <w:bCs/>
                <w:sz w:val="18"/>
                <w:szCs w:val="18"/>
              </w:rPr>
            </w:pPr>
          </w:p>
        </w:tc>
        <w:tc>
          <w:tcPr>
            <w:tcW w:w="2075" w:type="dxa"/>
            <w:vMerge/>
          </w:tcPr>
          <w:p w14:paraId="50F85AF3" w14:textId="77777777" w:rsidR="008C1071" w:rsidRPr="00D71C2B" w:rsidRDefault="008C1071" w:rsidP="008C1071">
            <w:pPr>
              <w:rPr>
                <w:b/>
                <w:bCs/>
                <w:sz w:val="18"/>
                <w:szCs w:val="18"/>
              </w:rPr>
            </w:pPr>
          </w:p>
        </w:tc>
        <w:tc>
          <w:tcPr>
            <w:tcW w:w="1333" w:type="dxa"/>
            <w:vMerge/>
          </w:tcPr>
          <w:p w14:paraId="62C60E04" w14:textId="77777777" w:rsidR="008C1071" w:rsidRDefault="008C1071" w:rsidP="008C1071">
            <w:pPr>
              <w:rPr>
                <w:b/>
                <w:bCs/>
                <w:sz w:val="18"/>
                <w:szCs w:val="18"/>
              </w:rPr>
            </w:pPr>
          </w:p>
        </w:tc>
        <w:tc>
          <w:tcPr>
            <w:tcW w:w="5245" w:type="dxa"/>
            <w:vMerge/>
          </w:tcPr>
          <w:p w14:paraId="6314A550" w14:textId="77777777" w:rsidR="008C1071" w:rsidRPr="008918F7" w:rsidRDefault="008C1071" w:rsidP="008C1071">
            <w:pPr>
              <w:rPr>
                <w:sz w:val="18"/>
                <w:szCs w:val="18"/>
              </w:rPr>
            </w:pPr>
          </w:p>
        </w:tc>
        <w:tc>
          <w:tcPr>
            <w:tcW w:w="1701" w:type="dxa"/>
          </w:tcPr>
          <w:p w14:paraId="2A16E38D" w14:textId="77777777" w:rsidR="008C1071" w:rsidRPr="008918F7" w:rsidRDefault="008C1071" w:rsidP="008C1071">
            <w:pPr>
              <w:rPr>
                <w:sz w:val="18"/>
                <w:szCs w:val="18"/>
              </w:rPr>
            </w:pPr>
            <w:r w:rsidRPr="008918F7">
              <w:rPr>
                <w:sz w:val="18"/>
                <w:szCs w:val="18"/>
              </w:rPr>
              <w:t>RCO 81 - Participations in joint actions across borders</w:t>
            </w:r>
          </w:p>
        </w:tc>
        <w:tc>
          <w:tcPr>
            <w:tcW w:w="680" w:type="dxa"/>
            <w:textDirection w:val="btLr"/>
          </w:tcPr>
          <w:p w14:paraId="4B246ADE" w14:textId="77777777" w:rsidR="008C1071" w:rsidRPr="008918F7" w:rsidRDefault="008C1071" w:rsidP="008C1071">
            <w:pPr>
              <w:jc w:val="center"/>
              <w:rPr>
                <w:sz w:val="18"/>
                <w:szCs w:val="18"/>
              </w:rPr>
            </w:pPr>
            <w:r w:rsidRPr="008918F7">
              <w:rPr>
                <w:sz w:val="18"/>
                <w:szCs w:val="18"/>
              </w:rPr>
              <w:t>PARTICIPATIONS</w:t>
            </w:r>
          </w:p>
        </w:tc>
        <w:tc>
          <w:tcPr>
            <w:tcW w:w="880" w:type="dxa"/>
            <w:noWrap/>
          </w:tcPr>
          <w:p w14:paraId="4F24ADE6" w14:textId="77777777" w:rsidR="008C1071" w:rsidRDefault="008C1071" w:rsidP="008C1071">
            <w:pPr>
              <w:rPr>
                <w:sz w:val="18"/>
                <w:szCs w:val="18"/>
              </w:rPr>
            </w:pPr>
            <w:r>
              <w:rPr>
                <w:sz w:val="18"/>
                <w:szCs w:val="18"/>
              </w:rPr>
              <w:t>0</w:t>
            </w:r>
          </w:p>
        </w:tc>
        <w:tc>
          <w:tcPr>
            <w:tcW w:w="1134" w:type="dxa"/>
            <w:noWrap/>
          </w:tcPr>
          <w:p w14:paraId="4D3035EF" w14:textId="5F4F8C33" w:rsidR="008C1071" w:rsidRDefault="008C1071" w:rsidP="008C1071">
            <w:pPr>
              <w:rPr>
                <w:sz w:val="18"/>
                <w:szCs w:val="18"/>
              </w:rPr>
            </w:pPr>
            <w:r>
              <w:rPr>
                <w:sz w:val="18"/>
                <w:szCs w:val="18"/>
              </w:rPr>
              <w:t>975</w:t>
            </w:r>
          </w:p>
        </w:tc>
        <w:tc>
          <w:tcPr>
            <w:tcW w:w="1662" w:type="dxa"/>
          </w:tcPr>
          <w:p w14:paraId="4D91E272" w14:textId="77777777" w:rsidR="008C1071" w:rsidRPr="008918F7" w:rsidRDefault="008C1071" w:rsidP="008C1071">
            <w:pPr>
              <w:rPr>
                <w:sz w:val="18"/>
                <w:szCs w:val="18"/>
              </w:rPr>
            </w:pPr>
            <w:r w:rsidRPr="008918F7">
              <w:rPr>
                <w:sz w:val="18"/>
                <w:szCs w:val="18"/>
              </w:rPr>
              <w:t>RCR 85 - Participations in joint actions across borders after project completion</w:t>
            </w:r>
          </w:p>
        </w:tc>
        <w:tc>
          <w:tcPr>
            <w:tcW w:w="567" w:type="dxa"/>
            <w:textDirection w:val="btLr"/>
          </w:tcPr>
          <w:p w14:paraId="70A91A56" w14:textId="77777777" w:rsidR="008C1071" w:rsidRPr="008918F7" w:rsidRDefault="008C1071" w:rsidP="008C1071">
            <w:pPr>
              <w:jc w:val="center"/>
              <w:rPr>
                <w:sz w:val="18"/>
                <w:szCs w:val="18"/>
              </w:rPr>
            </w:pPr>
            <w:r w:rsidRPr="008918F7">
              <w:rPr>
                <w:sz w:val="18"/>
                <w:szCs w:val="18"/>
              </w:rPr>
              <w:t>PARTICIPATIONS</w:t>
            </w:r>
          </w:p>
        </w:tc>
        <w:tc>
          <w:tcPr>
            <w:tcW w:w="986" w:type="dxa"/>
            <w:noWrap/>
          </w:tcPr>
          <w:p w14:paraId="226436CD" w14:textId="77777777" w:rsidR="008C1071" w:rsidRPr="008918F7" w:rsidRDefault="008C1071" w:rsidP="008C1071">
            <w:pPr>
              <w:rPr>
                <w:sz w:val="18"/>
                <w:szCs w:val="18"/>
              </w:rPr>
            </w:pPr>
            <w:r w:rsidRPr="008918F7">
              <w:rPr>
                <w:sz w:val="18"/>
                <w:szCs w:val="18"/>
              </w:rPr>
              <w:t>0</w:t>
            </w:r>
          </w:p>
        </w:tc>
        <w:tc>
          <w:tcPr>
            <w:tcW w:w="1162" w:type="dxa"/>
            <w:noWrap/>
          </w:tcPr>
          <w:p w14:paraId="79971D20" w14:textId="09C270D9" w:rsidR="008C1071" w:rsidRDefault="002371D4" w:rsidP="008C1071">
            <w:pPr>
              <w:rPr>
                <w:sz w:val="18"/>
                <w:szCs w:val="18"/>
              </w:rPr>
            </w:pPr>
            <w:r>
              <w:rPr>
                <w:sz w:val="18"/>
                <w:szCs w:val="18"/>
              </w:rPr>
              <w:t xml:space="preserve"> 180 </w:t>
            </w:r>
          </w:p>
        </w:tc>
        <w:tc>
          <w:tcPr>
            <w:tcW w:w="551" w:type="dxa"/>
            <w:shd w:val="clear" w:color="auto" w:fill="D0CECE" w:themeFill="background2" w:themeFillShade="E6"/>
          </w:tcPr>
          <w:p w14:paraId="4E74333F" w14:textId="77777777" w:rsidR="008C1071" w:rsidRPr="008918F7" w:rsidRDefault="008C1071" w:rsidP="008C1071">
            <w:pPr>
              <w:rPr>
                <w:sz w:val="18"/>
                <w:szCs w:val="18"/>
              </w:rPr>
            </w:pPr>
          </w:p>
        </w:tc>
        <w:tc>
          <w:tcPr>
            <w:tcW w:w="551" w:type="dxa"/>
          </w:tcPr>
          <w:p w14:paraId="35455FD8" w14:textId="4CEA2AAE" w:rsidR="008C1071" w:rsidRPr="008918F7" w:rsidRDefault="008C1071" w:rsidP="008C1071">
            <w:pPr>
              <w:rPr>
                <w:sz w:val="18"/>
                <w:szCs w:val="18"/>
              </w:rPr>
            </w:pPr>
            <w:r w:rsidRPr="008918F7">
              <w:rPr>
                <w:sz w:val="18"/>
                <w:szCs w:val="18"/>
              </w:rPr>
              <w:t>174</w:t>
            </w:r>
          </w:p>
        </w:tc>
        <w:tc>
          <w:tcPr>
            <w:tcW w:w="2650" w:type="dxa"/>
          </w:tcPr>
          <w:p w14:paraId="417AA7D4" w14:textId="77777777" w:rsidR="008C1071" w:rsidRPr="008918F7" w:rsidRDefault="008C1071" w:rsidP="008C1071">
            <w:pPr>
              <w:rPr>
                <w:sz w:val="18"/>
                <w:szCs w:val="18"/>
              </w:rPr>
            </w:pPr>
            <w:r w:rsidRPr="008918F7">
              <w:rPr>
                <w:sz w:val="18"/>
                <w:szCs w:val="18"/>
              </w:rPr>
              <w:t>Interreg: border crossing management and</w:t>
            </w:r>
            <w:r w:rsidRPr="008918F7">
              <w:rPr>
                <w:sz w:val="18"/>
                <w:szCs w:val="18"/>
              </w:rPr>
              <w:br/>
              <w:t>mobility and migration management</w:t>
            </w:r>
          </w:p>
        </w:tc>
        <w:tc>
          <w:tcPr>
            <w:tcW w:w="1294" w:type="dxa"/>
            <w:noWrap/>
          </w:tcPr>
          <w:p w14:paraId="19853900" w14:textId="036FF307" w:rsidR="008C1071" w:rsidRPr="008C1071" w:rsidRDefault="008C1071" w:rsidP="008C1071">
            <w:pPr>
              <w:rPr>
                <w:b/>
                <w:bCs/>
                <w:sz w:val="18"/>
                <w:szCs w:val="18"/>
              </w:rPr>
            </w:pPr>
            <w:r w:rsidRPr="008C1071">
              <w:rPr>
                <w:sz w:val="18"/>
                <w:szCs w:val="18"/>
              </w:rPr>
              <w:t>6,668,851.11</w:t>
            </w:r>
            <w:r>
              <w:rPr>
                <w:sz w:val="18"/>
                <w:szCs w:val="18"/>
              </w:rPr>
              <w:t xml:space="preserve"> </w:t>
            </w:r>
          </w:p>
        </w:tc>
      </w:tr>
      <w:tr w:rsidR="0072022B" w:rsidRPr="008918F7" w14:paraId="3CCEF32A" w14:textId="77777777" w:rsidTr="00500E2F">
        <w:trPr>
          <w:trHeight w:val="2249"/>
        </w:trPr>
        <w:tc>
          <w:tcPr>
            <w:tcW w:w="897" w:type="dxa"/>
            <w:vMerge/>
            <w:noWrap/>
            <w:textDirection w:val="btLr"/>
          </w:tcPr>
          <w:p w14:paraId="3C84276D" w14:textId="77777777" w:rsidR="0072022B" w:rsidRPr="008918F7" w:rsidRDefault="0072022B" w:rsidP="00BF48FA">
            <w:pPr>
              <w:jc w:val="center"/>
              <w:rPr>
                <w:b/>
                <w:bCs/>
                <w:sz w:val="18"/>
                <w:szCs w:val="18"/>
              </w:rPr>
            </w:pPr>
          </w:p>
        </w:tc>
        <w:tc>
          <w:tcPr>
            <w:tcW w:w="2075" w:type="dxa"/>
            <w:vMerge/>
          </w:tcPr>
          <w:p w14:paraId="34E94742" w14:textId="77777777" w:rsidR="0072022B" w:rsidRPr="008918F7" w:rsidRDefault="0072022B" w:rsidP="00BF48FA">
            <w:pPr>
              <w:rPr>
                <w:b/>
                <w:bCs/>
                <w:sz w:val="18"/>
                <w:szCs w:val="18"/>
              </w:rPr>
            </w:pPr>
          </w:p>
        </w:tc>
        <w:tc>
          <w:tcPr>
            <w:tcW w:w="1333" w:type="dxa"/>
            <w:vMerge/>
          </w:tcPr>
          <w:p w14:paraId="745F6D77" w14:textId="77777777" w:rsidR="0072022B" w:rsidRDefault="0072022B" w:rsidP="00BF48FA">
            <w:pPr>
              <w:rPr>
                <w:b/>
                <w:bCs/>
                <w:sz w:val="18"/>
                <w:szCs w:val="18"/>
              </w:rPr>
            </w:pPr>
          </w:p>
        </w:tc>
        <w:tc>
          <w:tcPr>
            <w:tcW w:w="5245" w:type="dxa"/>
            <w:vMerge/>
          </w:tcPr>
          <w:p w14:paraId="0BF75ACE" w14:textId="77777777" w:rsidR="0072022B" w:rsidRPr="008918F7" w:rsidRDefault="0072022B" w:rsidP="00BF48FA">
            <w:pPr>
              <w:rPr>
                <w:sz w:val="18"/>
                <w:szCs w:val="18"/>
              </w:rPr>
            </w:pPr>
          </w:p>
        </w:tc>
        <w:tc>
          <w:tcPr>
            <w:tcW w:w="1701" w:type="dxa"/>
          </w:tcPr>
          <w:p w14:paraId="2B634BF5" w14:textId="77777777" w:rsidR="0072022B" w:rsidRPr="008918F7" w:rsidRDefault="0072022B" w:rsidP="00BF48FA">
            <w:pPr>
              <w:rPr>
                <w:sz w:val="18"/>
                <w:szCs w:val="18"/>
              </w:rPr>
            </w:pPr>
            <w:r w:rsidRPr="008918F7">
              <w:rPr>
                <w:sz w:val="18"/>
                <w:szCs w:val="18"/>
              </w:rPr>
              <w:t>RCO 83 - Strategies and action plans jointly developed</w:t>
            </w:r>
          </w:p>
        </w:tc>
        <w:tc>
          <w:tcPr>
            <w:tcW w:w="680" w:type="dxa"/>
            <w:textDirection w:val="btLr"/>
          </w:tcPr>
          <w:p w14:paraId="1B65B58C" w14:textId="77777777" w:rsidR="0072022B" w:rsidRPr="008918F7" w:rsidRDefault="0072022B" w:rsidP="00BF48FA">
            <w:pPr>
              <w:jc w:val="center"/>
              <w:rPr>
                <w:sz w:val="18"/>
                <w:szCs w:val="18"/>
              </w:rPr>
            </w:pPr>
            <w:r w:rsidRPr="008918F7">
              <w:rPr>
                <w:sz w:val="18"/>
                <w:szCs w:val="18"/>
              </w:rPr>
              <w:t>STRATEGY/</w:t>
            </w:r>
            <w:r w:rsidRPr="008918F7">
              <w:rPr>
                <w:sz w:val="18"/>
                <w:szCs w:val="18"/>
              </w:rPr>
              <w:br/>
              <w:t>ACTION PLAN</w:t>
            </w:r>
          </w:p>
        </w:tc>
        <w:tc>
          <w:tcPr>
            <w:tcW w:w="880" w:type="dxa"/>
            <w:noWrap/>
          </w:tcPr>
          <w:p w14:paraId="27F27089" w14:textId="77777777" w:rsidR="0072022B" w:rsidRDefault="0072022B" w:rsidP="00BF48FA">
            <w:pPr>
              <w:rPr>
                <w:sz w:val="18"/>
                <w:szCs w:val="18"/>
              </w:rPr>
            </w:pPr>
            <w:r w:rsidRPr="008918F7">
              <w:rPr>
                <w:sz w:val="18"/>
                <w:szCs w:val="18"/>
              </w:rPr>
              <w:t>0</w:t>
            </w:r>
          </w:p>
        </w:tc>
        <w:tc>
          <w:tcPr>
            <w:tcW w:w="1134" w:type="dxa"/>
            <w:noWrap/>
          </w:tcPr>
          <w:p w14:paraId="1AD405D9" w14:textId="77777777" w:rsidR="0072022B" w:rsidRDefault="0072022B" w:rsidP="00BF48FA">
            <w:pPr>
              <w:rPr>
                <w:sz w:val="18"/>
                <w:szCs w:val="18"/>
              </w:rPr>
            </w:pPr>
            <w:r>
              <w:rPr>
                <w:sz w:val="18"/>
                <w:szCs w:val="18"/>
              </w:rPr>
              <w:t>10</w:t>
            </w:r>
          </w:p>
        </w:tc>
        <w:tc>
          <w:tcPr>
            <w:tcW w:w="1662" w:type="dxa"/>
          </w:tcPr>
          <w:p w14:paraId="52F113A6" w14:textId="77777777" w:rsidR="0072022B" w:rsidRPr="008918F7" w:rsidRDefault="0072022B" w:rsidP="00BF48FA">
            <w:pPr>
              <w:rPr>
                <w:sz w:val="18"/>
                <w:szCs w:val="18"/>
              </w:rPr>
            </w:pPr>
            <w:r w:rsidRPr="008918F7">
              <w:rPr>
                <w:sz w:val="18"/>
                <w:szCs w:val="18"/>
              </w:rPr>
              <w:t xml:space="preserve">RCR 79 - Joint strategies and action plans taken up by </w:t>
            </w:r>
            <w:proofErr w:type="spellStart"/>
            <w:r w:rsidRPr="008918F7">
              <w:rPr>
                <w:sz w:val="18"/>
                <w:szCs w:val="18"/>
              </w:rPr>
              <w:t>organisations</w:t>
            </w:r>
            <w:proofErr w:type="spellEnd"/>
          </w:p>
        </w:tc>
        <w:tc>
          <w:tcPr>
            <w:tcW w:w="567" w:type="dxa"/>
            <w:textDirection w:val="btLr"/>
          </w:tcPr>
          <w:p w14:paraId="058B9B87" w14:textId="77777777" w:rsidR="0072022B" w:rsidRPr="008918F7" w:rsidRDefault="0072022B" w:rsidP="00BF48FA">
            <w:pPr>
              <w:jc w:val="center"/>
              <w:rPr>
                <w:sz w:val="18"/>
                <w:szCs w:val="18"/>
              </w:rPr>
            </w:pPr>
            <w:r w:rsidRPr="008918F7">
              <w:rPr>
                <w:sz w:val="18"/>
                <w:szCs w:val="18"/>
              </w:rPr>
              <w:t>JOINT STRATEGY/ACTION PLAN</w:t>
            </w:r>
          </w:p>
        </w:tc>
        <w:tc>
          <w:tcPr>
            <w:tcW w:w="986" w:type="dxa"/>
            <w:noWrap/>
          </w:tcPr>
          <w:p w14:paraId="57DA43D0" w14:textId="77777777" w:rsidR="0072022B" w:rsidRPr="008918F7" w:rsidRDefault="0072022B" w:rsidP="00BF48FA">
            <w:pPr>
              <w:rPr>
                <w:sz w:val="18"/>
                <w:szCs w:val="18"/>
              </w:rPr>
            </w:pPr>
            <w:r w:rsidRPr="008918F7">
              <w:rPr>
                <w:sz w:val="18"/>
                <w:szCs w:val="18"/>
              </w:rPr>
              <w:t>0</w:t>
            </w:r>
          </w:p>
        </w:tc>
        <w:tc>
          <w:tcPr>
            <w:tcW w:w="1162" w:type="dxa"/>
            <w:noWrap/>
          </w:tcPr>
          <w:p w14:paraId="6B685E1F" w14:textId="77777777" w:rsidR="0072022B" w:rsidRDefault="0072022B" w:rsidP="00BF48FA">
            <w:pPr>
              <w:rPr>
                <w:sz w:val="18"/>
                <w:szCs w:val="18"/>
              </w:rPr>
            </w:pPr>
            <w:r>
              <w:rPr>
                <w:sz w:val="18"/>
                <w:szCs w:val="18"/>
              </w:rPr>
              <w:t>5</w:t>
            </w:r>
          </w:p>
        </w:tc>
        <w:tc>
          <w:tcPr>
            <w:tcW w:w="551" w:type="dxa"/>
            <w:shd w:val="clear" w:color="auto" w:fill="D0CECE" w:themeFill="background2" w:themeFillShade="E6"/>
          </w:tcPr>
          <w:p w14:paraId="30E440F6" w14:textId="77777777" w:rsidR="0072022B" w:rsidRPr="008918F7" w:rsidRDefault="0072022B" w:rsidP="00BF48FA">
            <w:pPr>
              <w:rPr>
                <w:sz w:val="18"/>
                <w:szCs w:val="18"/>
              </w:rPr>
            </w:pPr>
          </w:p>
        </w:tc>
        <w:tc>
          <w:tcPr>
            <w:tcW w:w="551" w:type="dxa"/>
          </w:tcPr>
          <w:p w14:paraId="1DEFCA1E" w14:textId="5ADED027" w:rsidR="0072022B" w:rsidRPr="008918F7" w:rsidRDefault="0072022B" w:rsidP="00BF48FA">
            <w:pPr>
              <w:rPr>
                <w:sz w:val="18"/>
                <w:szCs w:val="18"/>
              </w:rPr>
            </w:pPr>
          </w:p>
        </w:tc>
        <w:tc>
          <w:tcPr>
            <w:tcW w:w="2650" w:type="dxa"/>
          </w:tcPr>
          <w:p w14:paraId="1329A84F" w14:textId="77777777" w:rsidR="0072022B" w:rsidRPr="008918F7" w:rsidRDefault="0072022B" w:rsidP="00BF48FA">
            <w:pPr>
              <w:rPr>
                <w:sz w:val="18"/>
                <w:szCs w:val="18"/>
              </w:rPr>
            </w:pPr>
          </w:p>
        </w:tc>
        <w:tc>
          <w:tcPr>
            <w:tcW w:w="1294" w:type="dxa"/>
            <w:noWrap/>
          </w:tcPr>
          <w:p w14:paraId="402A9625" w14:textId="77777777" w:rsidR="0072022B" w:rsidRDefault="0072022B" w:rsidP="00BF48FA">
            <w:pPr>
              <w:rPr>
                <w:b/>
                <w:bCs/>
                <w:sz w:val="18"/>
                <w:szCs w:val="18"/>
              </w:rPr>
            </w:pPr>
          </w:p>
        </w:tc>
      </w:tr>
      <w:tr w:rsidR="0072022B" w:rsidRPr="008918F7" w14:paraId="44E86D27" w14:textId="77777777" w:rsidTr="00500E2F">
        <w:trPr>
          <w:trHeight w:val="2249"/>
        </w:trPr>
        <w:tc>
          <w:tcPr>
            <w:tcW w:w="897" w:type="dxa"/>
            <w:vMerge/>
            <w:noWrap/>
            <w:textDirection w:val="btLr"/>
            <w:hideMark/>
          </w:tcPr>
          <w:p w14:paraId="6A537769" w14:textId="77777777" w:rsidR="0072022B" w:rsidRPr="008918F7" w:rsidRDefault="0072022B" w:rsidP="00BF48FA">
            <w:pPr>
              <w:jc w:val="center"/>
              <w:rPr>
                <w:b/>
                <w:bCs/>
                <w:sz w:val="18"/>
                <w:szCs w:val="18"/>
              </w:rPr>
            </w:pPr>
          </w:p>
        </w:tc>
        <w:tc>
          <w:tcPr>
            <w:tcW w:w="2075" w:type="dxa"/>
            <w:vMerge w:val="restart"/>
            <w:hideMark/>
          </w:tcPr>
          <w:p w14:paraId="1F18D93A" w14:textId="77777777" w:rsidR="0072022B" w:rsidRPr="008918F7" w:rsidRDefault="0072022B" w:rsidP="00BF48FA">
            <w:pPr>
              <w:rPr>
                <w:b/>
                <w:bCs/>
                <w:sz w:val="18"/>
                <w:szCs w:val="18"/>
              </w:rPr>
            </w:pPr>
            <w:r w:rsidRPr="008918F7">
              <w:rPr>
                <w:b/>
                <w:bCs/>
                <w:sz w:val="18"/>
                <w:szCs w:val="18"/>
              </w:rPr>
              <w:t xml:space="preserve">Border crossing management </w:t>
            </w:r>
          </w:p>
        </w:tc>
        <w:tc>
          <w:tcPr>
            <w:tcW w:w="1333" w:type="dxa"/>
            <w:vMerge w:val="restart"/>
            <w:hideMark/>
          </w:tcPr>
          <w:p w14:paraId="175256FF" w14:textId="7837F5E1" w:rsidR="0072022B" w:rsidRDefault="0072022B" w:rsidP="00BF48FA">
            <w:pPr>
              <w:rPr>
                <w:b/>
                <w:bCs/>
                <w:sz w:val="18"/>
                <w:szCs w:val="18"/>
              </w:rPr>
            </w:pPr>
          </w:p>
          <w:p w14:paraId="17AF1AF5" w14:textId="2DA3B1EC" w:rsidR="008C1071" w:rsidRPr="008C1071" w:rsidRDefault="008C1071" w:rsidP="008C1071">
            <w:pPr>
              <w:rPr>
                <w:b/>
                <w:bCs/>
                <w:sz w:val="18"/>
                <w:szCs w:val="18"/>
              </w:rPr>
            </w:pPr>
            <w:r w:rsidRPr="008C1071">
              <w:rPr>
                <w:b/>
                <w:bCs/>
                <w:sz w:val="18"/>
                <w:szCs w:val="18"/>
              </w:rPr>
              <w:t>2,176,67</w:t>
            </w:r>
            <w:r w:rsidR="000B134E">
              <w:rPr>
                <w:b/>
                <w:bCs/>
                <w:sz w:val="18"/>
                <w:szCs w:val="18"/>
              </w:rPr>
              <w:t>7</w:t>
            </w:r>
          </w:p>
          <w:p w14:paraId="4F6CA6D3" w14:textId="77777777" w:rsidR="0072022B" w:rsidRPr="008918F7" w:rsidRDefault="0072022B" w:rsidP="00BF48FA">
            <w:pPr>
              <w:rPr>
                <w:b/>
                <w:bCs/>
                <w:sz w:val="18"/>
                <w:szCs w:val="18"/>
              </w:rPr>
            </w:pPr>
          </w:p>
        </w:tc>
        <w:tc>
          <w:tcPr>
            <w:tcW w:w="5245" w:type="dxa"/>
            <w:hideMark/>
          </w:tcPr>
          <w:p w14:paraId="1648DB06" w14:textId="77777777" w:rsidR="0072022B" w:rsidRPr="008918F7" w:rsidRDefault="0072022B" w:rsidP="00BF48FA">
            <w:pPr>
              <w:rPr>
                <w:sz w:val="18"/>
                <w:szCs w:val="18"/>
              </w:rPr>
            </w:pPr>
            <w:r w:rsidRPr="008918F7">
              <w:rPr>
                <w:sz w:val="18"/>
                <w:szCs w:val="18"/>
              </w:rPr>
              <w:br/>
              <w:t>• Joint trainings of police, customs, border police, gendarmerie, other structures involved in border management, exchange of best practices on specific areas of activity (analysis, criminal investig</w:t>
            </w:r>
            <w:r>
              <w:rPr>
                <w:sz w:val="18"/>
                <w:szCs w:val="18"/>
              </w:rPr>
              <w:t xml:space="preserve">ation, organized crime, </w:t>
            </w:r>
            <w:proofErr w:type="spellStart"/>
            <w:r>
              <w:rPr>
                <w:sz w:val="18"/>
                <w:szCs w:val="18"/>
              </w:rPr>
              <w:t>etc</w:t>
            </w:r>
            <w:proofErr w:type="spellEnd"/>
            <w:r>
              <w:rPr>
                <w:sz w:val="18"/>
                <w:szCs w:val="18"/>
              </w:rPr>
              <w:t>)</w:t>
            </w:r>
            <w:r>
              <w:rPr>
                <w:sz w:val="18"/>
                <w:szCs w:val="18"/>
              </w:rPr>
              <w:br/>
            </w:r>
            <w:r w:rsidRPr="008918F7">
              <w:rPr>
                <w:sz w:val="18"/>
                <w:szCs w:val="18"/>
              </w:rPr>
              <w:t xml:space="preserve">• </w:t>
            </w:r>
            <w:r>
              <w:rPr>
                <w:sz w:val="18"/>
                <w:szCs w:val="18"/>
              </w:rPr>
              <w:t>A</w:t>
            </w:r>
            <w:r w:rsidRPr="008918F7">
              <w:rPr>
                <w:sz w:val="18"/>
                <w:szCs w:val="18"/>
              </w:rPr>
              <w:t xml:space="preserve">wareness campaigns related to human trafficking and other issues related to border management and border crossing, </w:t>
            </w:r>
            <w:proofErr w:type="spellStart"/>
            <w:r w:rsidRPr="008918F7">
              <w:rPr>
                <w:sz w:val="18"/>
                <w:szCs w:val="18"/>
              </w:rPr>
              <w:t>etc</w:t>
            </w:r>
            <w:proofErr w:type="spellEnd"/>
          </w:p>
        </w:tc>
        <w:tc>
          <w:tcPr>
            <w:tcW w:w="1701" w:type="dxa"/>
            <w:hideMark/>
          </w:tcPr>
          <w:p w14:paraId="04073E04" w14:textId="77777777" w:rsidR="0072022B" w:rsidRPr="008918F7" w:rsidRDefault="0072022B" w:rsidP="00BF48FA">
            <w:pPr>
              <w:rPr>
                <w:sz w:val="18"/>
                <w:szCs w:val="18"/>
              </w:rPr>
            </w:pPr>
            <w:r w:rsidRPr="008918F7">
              <w:rPr>
                <w:sz w:val="18"/>
                <w:szCs w:val="18"/>
              </w:rPr>
              <w:t>RCO 81 - Participations in joint actions across borders</w:t>
            </w:r>
          </w:p>
        </w:tc>
        <w:tc>
          <w:tcPr>
            <w:tcW w:w="680" w:type="dxa"/>
            <w:textDirection w:val="btLr"/>
            <w:hideMark/>
          </w:tcPr>
          <w:p w14:paraId="24E2C1D9" w14:textId="77777777" w:rsidR="0072022B" w:rsidRPr="008918F7" w:rsidRDefault="0072022B" w:rsidP="00BF48FA">
            <w:pPr>
              <w:jc w:val="center"/>
              <w:rPr>
                <w:sz w:val="18"/>
                <w:szCs w:val="18"/>
              </w:rPr>
            </w:pPr>
            <w:r w:rsidRPr="008918F7">
              <w:rPr>
                <w:sz w:val="18"/>
                <w:szCs w:val="18"/>
              </w:rPr>
              <w:t>PARTICIPATIONS</w:t>
            </w:r>
          </w:p>
        </w:tc>
        <w:tc>
          <w:tcPr>
            <w:tcW w:w="880" w:type="dxa"/>
            <w:noWrap/>
            <w:hideMark/>
          </w:tcPr>
          <w:p w14:paraId="2A33639F" w14:textId="3CAC2009" w:rsidR="0072022B" w:rsidRPr="008918F7" w:rsidRDefault="0072022B" w:rsidP="00BF48FA">
            <w:pPr>
              <w:rPr>
                <w:sz w:val="18"/>
                <w:szCs w:val="18"/>
              </w:rPr>
            </w:pPr>
            <w:r w:rsidRPr="00976768">
              <w:rPr>
                <w:sz w:val="18"/>
                <w:szCs w:val="18"/>
              </w:rPr>
              <w:t>130</w:t>
            </w:r>
          </w:p>
        </w:tc>
        <w:tc>
          <w:tcPr>
            <w:tcW w:w="1134" w:type="dxa"/>
            <w:noWrap/>
            <w:hideMark/>
          </w:tcPr>
          <w:p w14:paraId="108190AC" w14:textId="1E7A6C45" w:rsidR="0072022B" w:rsidRPr="008918F7" w:rsidRDefault="0072022B" w:rsidP="00BF48FA">
            <w:pPr>
              <w:rPr>
                <w:sz w:val="18"/>
                <w:szCs w:val="18"/>
              </w:rPr>
            </w:pPr>
            <w:r>
              <w:rPr>
                <w:sz w:val="18"/>
                <w:szCs w:val="18"/>
              </w:rPr>
              <w:t xml:space="preserve"> </w:t>
            </w:r>
            <w:r w:rsidR="00976768">
              <w:rPr>
                <w:sz w:val="18"/>
                <w:szCs w:val="18"/>
              </w:rPr>
              <w:t xml:space="preserve"> </w:t>
            </w:r>
            <w:r w:rsidR="00EF17E7">
              <w:rPr>
                <w:sz w:val="18"/>
                <w:szCs w:val="18"/>
              </w:rPr>
              <w:t>390</w:t>
            </w:r>
          </w:p>
        </w:tc>
        <w:tc>
          <w:tcPr>
            <w:tcW w:w="1662" w:type="dxa"/>
            <w:hideMark/>
          </w:tcPr>
          <w:p w14:paraId="5597DC04" w14:textId="77777777" w:rsidR="0072022B" w:rsidRPr="008918F7" w:rsidRDefault="0072022B" w:rsidP="00BF48FA">
            <w:pPr>
              <w:rPr>
                <w:sz w:val="18"/>
                <w:szCs w:val="18"/>
              </w:rPr>
            </w:pPr>
            <w:r w:rsidRPr="008918F7">
              <w:rPr>
                <w:sz w:val="18"/>
                <w:szCs w:val="18"/>
              </w:rPr>
              <w:t>RCR 85 - Participations in joint actions across borders after project completion</w:t>
            </w:r>
          </w:p>
        </w:tc>
        <w:tc>
          <w:tcPr>
            <w:tcW w:w="567" w:type="dxa"/>
            <w:textDirection w:val="btLr"/>
            <w:hideMark/>
          </w:tcPr>
          <w:p w14:paraId="3DE074DF" w14:textId="77777777" w:rsidR="0072022B" w:rsidRPr="008918F7" w:rsidRDefault="0072022B" w:rsidP="00BF48FA">
            <w:pPr>
              <w:jc w:val="center"/>
              <w:rPr>
                <w:sz w:val="18"/>
                <w:szCs w:val="18"/>
              </w:rPr>
            </w:pPr>
            <w:r w:rsidRPr="008918F7">
              <w:rPr>
                <w:sz w:val="18"/>
                <w:szCs w:val="18"/>
              </w:rPr>
              <w:t>PARTICIPATIONS</w:t>
            </w:r>
          </w:p>
        </w:tc>
        <w:tc>
          <w:tcPr>
            <w:tcW w:w="986" w:type="dxa"/>
            <w:noWrap/>
            <w:hideMark/>
          </w:tcPr>
          <w:p w14:paraId="66F06CAC" w14:textId="77777777" w:rsidR="0072022B" w:rsidRPr="008918F7" w:rsidRDefault="0072022B" w:rsidP="00BF48FA">
            <w:pPr>
              <w:rPr>
                <w:sz w:val="18"/>
                <w:szCs w:val="18"/>
              </w:rPr>
            </w:pPr>
            <w:r w:rsidRPr="008918F7">
              <w:rPr>
                <w:sz w:val="18"/>
                <w:szCs w:val="18"/>
              </w:rPr>
              <w:t>0</w:t>
            </w:r>
          </w:p>
        </w:tc>
        <w:tc>
          <w:tcPr>
            <w:tcW w:w="1162" w:type="dxa"/>
            <w:noWrap/>
            <w:hideMark/>
          </w:tcPr>
          <w:p w14:paraId="3085DE46" w14:textId="59984A23" w:rsidR="0072022B" w:rsidRPr="008918F7" w:rsidRDefault="0072022B" w:rsidP="00BF48FA">
            <w:pPr>
              <w:rPr>
                <w:sz w:val="18"/>
                <w:szCs w:val="18"/>
              </w:rPr>
            </w:pPr>
            <w:r>
              <w:rPr>
                <w:sz w:val="18"/>
                <w:szCs w:val="18"/>
              </w:rPr>
              <w:t xml:space="preserve"> </w:t>
            </w:r>
            <w:r w:rsidR="00EF17E7">
              <w:rPr>
                <w:sz w:val="18"/>
                <w:szCs w:val="18"/>
              </w:rPr>
              <w:t xml:space="preserve">60 </w:t>
            </w:r>
          </w:p>
        </w:tc>
        <w:tc>
          <w:tcPr>
            <w:tcW w:w="551" w:type="dxa"/>
            <w:shd w:val="clear" w:color="auto" w:fill="D0CECE" w:themeFill="background2" w:themeFillShade="E6"/>
          </w:tcPr>
          <w:p w14:paraId="7F6C0FF9" w14:textId="77777777" w:rsidR="0072022B" w:rsidRPr="008918F7" w:rsidRDefault="0072022B" w:rsidP="00BF48FA">
            <w:pPr>
              <w:rPr>
                <w:sz w:val="18"/>
                <w:szCs w:val="18"/>
              </w:rPr>
            </w:pPr>
          </w:p>
        </w:tc>
        <w:tc>
          <w:tcPr>
            <w:tcW w:w="551" w:type="dxa"/>
            <w:vMerge w:val="restart"/>
            <w:hideMark/>
          </w:tcPr>
          <w:p w14:paraId="1AACEA77" w14:textId="3F9CDA36" w:rsidR="0072022B" w:rsidRPr="008918F7" w:rsidRDefault="0072022B" w:rsidP="00BF48FA">
            <w:pPr>
              <w:rPr>
                <w:sz w:val="18"/>
                <w:szCs w:val="18"/>
              </w:rPr>
            </w:pPr>
            <w:r w:rsidRPr="008918F7">
              <w:rPr>
                <w:sz w:val="18"/>
                <w:szCs w:val="18"/>
              </w:rPr>
              <w:t>174</w:t>
            </w:r>
          </w:p>
        </w:tc>
        <w:tc>
          <w:tcPr>
            <w:tcW w:w="2650" w:type="dxa"/>
            <w:vMerge w:val="restart"/>
            <w:hideMark/>
          </w:tcPr>
          <w:p w14:paraId="76AB9232" w14:textId="77777777" w:rsidR="0072022B" w:rsidRPr="008918F7" w:rsidRDefault="0072022B" w:rsidP="00BF48FA">
            <w:pPr>
              <w:rPr>
                <w:sz w:val="18"/>
                <w:szCs w:val="18"/>
              </w:rPr>
            </w:pPr>
            <w:r w:rsidRPr="008918F7">
              <w:rPr>
                <w:sz w:val="18"/>
                <w:szCs w:val="18"/>
              </w:rPr>
              <w:t>Interreg: border crossing management and</w:t>
            </w:r>
            <w:r w:rsidRPr="008918F7">
              <w:rPr>
                <w:sz w:val="18"/>
                <w:szCs w:val="18"/>
              </w:rPr>
              <w:br/>
              <w:t>mobility and migration management</w:t>
            </w:r>
          </w:p>
        </w:tc>
        <w:tc>
          <w:tcPr>
            <w:tcW w:w="1294" w:type="dxa"/>
            <w:vMerge w:val="restart"/>
            <w:noWrap/>
            <w:hideMark/>
          </w:tcPr>
          <w:p w14:paraId="3D2CDBCE" w14:textId="77777777" w:rsidR="008C1071" w:rsidRPr="008C1071" w:rsidRDefault="008C1071" w:rsidP="008C1071">
            <w:pPr>
              <w:rPr>
                <w:b/>
                <w:bCs/>
                <w:sz w:val="18"/>
                <w:szCs w:val="18"/>
              </w:rPr>
            </w:pPr>
            <w:r w:rsidRPr="008C1071">
              <w:rPr>
                <w:b/>
                <w:bCs/>
                <w:sz w:val="18"/>
                <w:szCs w:val="18"/>
              </w:rPr>
              <w:t>2,176,676.67</w:t>
            </w:r>
          </w:p>
          <w:p w14:paraId="41787334" w14:textId="77777777" w:rsidR="0072022B" w:rsidRPr="008918F7" w:rsidRDefault="0072022B" w:rsidP="00BF48FA">
            <w:pPr>
              <w:rPr>
                <w:sz w:val="18"/>
                <w:szCs w:val="18"/>
              </w:rPr>
            </w:pPr>
          </w:p>
        </w:tc>
      </w:tr>
      <w:tr w:rsidR="0072022B" w:rsidRPr="008918F7" w14:paraId="50EA1887" w14:textId="77777777" w:rsidTr="00500E2F">
        <w:trPr>
          <w:trHeight w:val="2107"/>
        </w:trPr>
        <w:tc>
          <w:tcPr>
            <w:tcW w:w="897" w:type="dxa"/>
            <w:vMerge/>
            <w:hideMark/>
          </w:tcPr>
          <w:p w14:paraId="23B05426" w14:textId="77777777" w:rsidR="0072022B" w:rsidRPr="008918F7" w:rsidRDefault="0072022B" w:rsidP="00BF48FA">
            <w:pPr>
              <w:rPr>
                <w:b/>
                <w:bCs/>
                <w:sz w:val="18"/>
                <w:szCs w:val="18"/>
              </w:rPr>
            </w:pPr>
          </w:p>
        </w:tc>
        <w:tc>
          <w:tcPr>
            <w:tcW w:w="2075" w:type="dxa"/>
            <w:vMerge/>
            <w:hideMark/>
          </w:tcPr>
          <w:p w14:paraId="3E990D9F" w14:textId="77777777" w:rsidR="0072022B" w:rsidRPr="008918F7" w:rsidRDefault="0072022B" w:rsidP="00BF48FA">
            <w:pPr>
              <w:rPr>
                <w:b/>
                <w:bCs/>
                <w:sz w:val="18"/>
                <w:szCs w:val="18"/>
              </w:rPr>
            </w:pPr>
          </w:p>
        </w:tc>
        <w:tc>
          <w:tcPr>
            <w:tcW w:w="1333" w:type="dxa"/>
            <w:vMerge/>
            <w:hideMark/>
          </w:tcPr>
          <w:p w14:paraId="10AC621C" w14:textId="77777777" w:rsidR="0072022B" w:rsidRPr="008918F7" w:rsidRDefault="0072022B" w:rsidP="00BF48FA">
            <w:pPr>
              <w:rPr>
                <w:b/>
                <w:bCs/>
                <w:sz w:val="18"/>
                <w:szCs w:val="18"/>
              </w:rPr>
            </w:pPr>
          </w:p>
        </w:tc>
        <w:tc>
          <w:tcPr>
            <w:tcW w:w="5245" w:type="dxa"/>
            <w:hideMark/>
          </w:tcPr>
          <w:p w14:paraId="403C7B61" w14:textId="77777777" w:rsidR="0072022B" w:rsidRPr="008918F7" w:rsidRDefault="0072022B" w:rsidP="00BF48FA">
            <w:pPr>
              <w:rPr>
                <w:sz w:val="18"/>
                <w:szCs w:val="18"/>
              </w:rPr>
            </w:pPr>
            <w:r w:rsidRPr="008918F7">
              <w:rPr>
                <w:sz w:val="18"/>
                <w:szCs w:val="18"/>
              </w:rPr>
              <w:t xml:space="preserve">• Investments in endowment with specific equipment for the activity of the police/customs/border police/gendarmerie (transport vehicles for the K9 units, video recording equipment, drones, search equipment, hardware and software, training equipment, equipment for forensic and explosives experts, </w:t>
            </w:r>
            <w:proofErr w:type="spellStart"/>
            <w:r w:rsidRPr="008918F7">
              <w:rPr>
                <w:sz w:val="18"/>
                <w:szCs w:val="18"/>
              </w:rPr>
              <w:t>etc</w:t>
            </w:r>
            <w:proofErr w:type="spellEnd"/>
            <w:r w:rsidRPr="008918F7">
              <w:rPr>
                <w:sz w:val="18"/>
                <w:szCs w:val="18"/>
              </w:rPr>
              <w:t>)</w:t>
            </w:r>
            <w:r w:rsidRPr="008918F7">
              <w:rPr>
                <w:sz w:val="18"/>
                <w:szCs w:val="18"/>
              </w:rPr>
              <w:br/>
              <w:t>• Investments in modernization, rehabilitation, renovation, upgrading of police and border crossing infrastructure and related buildings</w:t>
            </w:r>
            <w:r w:rsidRPr="008918F7">
              <w:rPr>
                <w:sz w:val="18"/>
                <w:szCs w:val="18"/>
              </w:rPr>
              <w:br/>
              <w:t>• Investments in common policies, strategies, common intervention plans and strategies,</w:t>
            </w:r>
          </w:p>
        </w:tc>
        <w:tc>
          <w:tcPr>
            <w:tcW w:w="1701" w:type="dxa"/>
            <w:hideMark/>
          </w:tcPr>
          <w:p w14:paraId="6B55FC59" w14:textId="77777777" w:rsidR="0072022B" w:rsidRPr="008918F7" w:rsidRDefault="0072022B" w:rsidP="00BF48FA">
            <w:pPr>
              <w:rPr>
                <w:sz w:val="18"/>
                <w:szCs w:val="18"/>
              </w:rPr>
            </w:pPr>
            <w:r w:rsidRPr="008918F7">
              <w:rPr>
                <w:sz w:val="18"/>
                <w:szCs w:val="18"/>
              </w:rPr>
              <w:t>RCO 83 - Strategies and action plans jointly developed</w:t>
            </w:r>
          </w:p>
        </w:tc>
        <w:tc>
          <w:tcPr>
            <w:tcW w:w="680" w:type="dxa"/>
            <w:textDirection w:val="btLr"/>
            <w:hideMark/>
          </w:tcPr>
          <w:p w14:paraId="5CBEC071" w14:textId="77777777" w:rsidR="0072022B" w:rsidRPr="008918F7" w:rsidRDefault="0072022B" w:rsidP="00BF48FA">
            <w:pPr>
              <w:jc w:val="center"/>
              <w:rPr>
                <w:sz w:val="18"/>
                <w:szCs w:val="18"/>
              </w:rPr>
            </w:pPr>
            <w:r w:rsidRPr="008918F7">
              <w:rPr>
                <w:sz w:val="18"/>
                <w:szCs w:val="18"/>
              </w:rPr>
              <w:t>STRATEGY/</w:t>
            </w:r>
            <w:r w:rsidRPr="008918F7">
              <w:rPr>
                <w:sz w:val="18"/>
                <w:szCs w:val="18"/>
              </w:rPr>
              <w:br/>
              <w:t>ACTION PLAN</w:t>
            </w:r>
          </w:p>
        </w:tc>
        <w:tc>
          <w:tcPr>
            <w:tcW w:w="880" w:type="dxa"/>
            <w:noWrap/>
            <w:hideMark/>
          </w:tcPr>
          <w:p w14:paraId="1CE98E49" w14:textId="77777777" w:rsidR="0072022B" w:rsidRPr="008918F7" w:rsidRDefault="0072022B" w:rsidP="00BF48FA">
            <w:pPr>
              <w:rPr>
                <w:sz w:val="18"/>
                <w:szCs w:val="18"/>
              </w:rPr>
            </w:pPr>
            <w:r w:rsidRPr="008918F7">
              <w:rPr>
                <w:sz w:val="18"/>
                <w:szCs w:val="18"/>
              </w:rPr>
              <w:t>0</w:t>
            </w:r>
          </w:p>
        </w:tc>
        <w:tc>
          <w:tcPr>
            <w:tcW w:w="1134" w:type="dxa"/>
            <w:noWrap/>
            <w:hideMark/>
          </w:tcPr>
          <w:p w14:paraId="47045B30" w14:textId="206169C4" w:rsidR="0072022B" w:rsidRPr="008918F7" w:rsidRDefault="00EF17E7" w:rsidP="00BF48FA">
            <w:pPr>
              <w:rPr>
                <w:sz w:val="18"/>
                <w:szCs w:val="18"/>
              </w:rPr>
            </w:pPr>
            <w:r>
              <w:rPr>
                <w:sz w:val="18"/>
                <w:szCs w:val="18"/>
              </w:rPr>
              <w:t>5</w:t>
            </w:r>
          </w:p>
        </w:tc>
        <w:tc>
          <w:tcPr>
            <w:tcW w:w="1662" w:type="dxa"/>
            <w:hideMark/>
          </w:tcPr>
          <w:p w14:paraId="0D2B2405" w14:textId="77777777" w:rsidR="0072022B" w:rsidRPr="008918F7" w:rsidRDefault="0072022B" w:rsidP="00BF48FA">
            <w:pPr>
              <w:rPr>
                <w:sz w:val="18"/>
                <w:szCs w:val="18"/>
              </w:rPr>
            </w:pPr>
            <w:r w:rsidRPr="008918F7">
              <w:rPr>
                <w:sz w:val="18"/>
                <w:szCs w:val="18"/>
              </w:rPr>
              <w:t xml:space="preserve">RCR 79 - Joint strategies and action plans taken up by </w:t>
            </w:r>
            <w:proofErr w:type="spellStart"/>
            <w:r w:rsidRPr="008918F7">
              <w:rPr>
                <w:sz w:val="18"/>
                <w:szCs w:val="18"/>
              </w:rPr>
              <w:t>organisations</w:t>
            </w:r>
            <w:proofErr w:type="spellEnd"/>
          </w:p>
        </w:tc>
        <w:tc>
          <w:tcPr>
            <w:tcW w:w="567" w:type="dxa"/>
            <w:textDirection w:val="btLr"/>
            <w:hideMark/>
          </w:tcPr>
          <w:p w14:paraId="4B1196A7" w14:textId="77777777" w:rsidR="0072022B" w:rsidRPr="008918F7" w:rsidRDefault="0072022B" w:rsidP="00BF48FA">
            <w:pPr>
              <w:jc w:val="center"/>
              <w:rPr>
                <w:sz w:val="18"/>
                <w:szCs w:val="18"/>
              </w:rPr>
            </w:pPr>
            <w:r w:rsidRPr="008918F7">
              <w:rPr>
                <w:sz w:val="18"/>
                <w:szCs w:val="18"/>
              </w:rPr>
              <w:t>JOINT STRATEGY/ACTION PLAN</w:t>
            </w:r>
          </w:p>
        </w:tc>
        <w:tc>
          <w:tcPr>
            <w:tcW w:w="986" w:type="dxa"/>
            <w:noWrap/>
            <w:hideMark/>
          </w:tcPr>
          <w:p w14:paraId="7CCD5F67" w14:textId="77777777" w:rsidR="0072022B" w:rsidRPr="008918F7" w:rsidRDefault="0072022B" w:rsidP="00BF48FA">
            <w:pPr>
              <w:rPr>
                <w:sz w:val="18"/>
                <w:szCs w:val="18"/>
              </w:rPr>
            </w:pPr>
            <w:r w:rsidRPr="008918F7">
              <w:rPr>
                <w:sz w:val="18"/>
                <w:szCs w:val="18"/>
              </w:rPr>
              <w:t>0</w:t>
            </w:r>
          </w:p>
        </w:tc>
        <w:tc>
          <w:tcPr>
            <w:tcW w:w="1162" w:type="dxa"/>
            <w:noWrap/>
            <w:hideMark/>
          </w:tcPr>
          <w:p w14:paraId="6DD1F158" w14:textId="54233E0C" w:rsidR="0072022B" w:rsidRPr="008918F7" w:rsidRDefault="00EF17E7" w:rsidP="00BF48FA">
            <w:pPr>
              <w:rPr>
                <w:sz w:val="18"/>
                <w:szCs w:val="18"/>
              </w:rPr>
            </w:pPr>
            <w:r>
              <w:rPr>
                <w:sz w:val="18"/>
                <w:szCs w:val="18"/>
              </w:rPr>
              <w:t xml:space="preserve">3 </w:t>
            </w:r>
          </w:p>
        </w:tc>
        <w:tc>
          <w:tcPr>
            <w:tcW w:w="551" w:type="dxa"/>
            <w:shd w:val="clear" w:color="auto" w:fill="D0CECE" w:themeFill="background2" w:themeFillShade="E6"/>
          </w:tcPr>
          <w:p w14:paraId="75B13950" w14:textId="77777777" w:rsidR="0072022B" w:rsidRPr="008918F7" w:rsidRDefault="0072022B" w:rsidP="00BF48FA">
            <w:pPr>
              <w:rPr>
                <w:sz w:val="18"/>
                <w:szCs w:val="18"/>
              </w:rPr>
            </w:pPr>
          </w:p>
        </w:tc>
        <w:tc>
          <w:tcPr>
            <w:tcW w:w="551" w:type="dxa"/>
            <w:vMerge/>
            <w:hideMark/>
          </w:tcPr>
          <w:p w14:paraId="2A24B1C9" w14:textId="6FADB2CC" w:rsidR="0072022B" w:rsidRPr="008918F7" w:rsidRDefault="0072022B" w:rsidP="00BF48FA">
            <w:pPr>
              <w:rPr>
                <w:sz w:val="18"/>
                <w:szCs w:val="18"/>
              </w:rPr>
            </w:pPr>
          </w:p>
        </w:tc>
        <w:tc>
          <w:tcPr>
            <w:tcW w:w="2650" w:type="dxa"/>
            <w:vMerge/>
            <w:hideMark/>
          </w:tcPr>
          <w:p w14:paraId="5CC52663" w14:textId="77777777" w:rsidR="0072022B" w:rsidRPr="008918F7" w:rsidRDefault="0072022B" w:rsidP="00BF48FA">
            <w:pPr>
              <w:rPr>
                <w:sz w:val="18"/>
                <w:szCs w:val="18"/>
              </w:rPr>
            </w:pPr>
          </w:p>
        </w:tc>
        <w:tc>
          <w:tcPr>
            <w:tcW w:w="1294" w:type="dxa"/>
            <w:vMerge/>
            <w:hideMark/>
          </w:tcPr>
          <w:p w14:paraId="125E90EA" w14:textId="77777777" w:rsidR="0072022B" w:rsidRPr="008918F7" w:rsidRDefault="0072022B" w:rsidP="00BF48FA">
            <w:pPr>
              <w:rPr>
                <w:sz w:val="18"/>
                <w:szCs w:val="18"/>
              </w:rPr>
            </w:pPr>
          </w:p>
        </w:tc>
      </w:tr>
      <w:tr w:rsidR="0072022B" w:rsidRPr="008918F7" w14:paraId="25D89F5E" w14:textId="77777777" w:rsidTr="00500E2F">
        <w:trPr>
          <w:trHeight w:val="375"/>
        </w:trPr>
        <w:tc>
          <w:tcPr>
            <w:tcW w:w="897" w:type="dxa"/>
            <w:noWrap/>
            <w:hideMark/>
          </w:tcPr>
          <w:p w14:paraId="3FBBE3BC" w14:textId="77777777" w:rsidR="0072022B" w:rsidRPr="008918F7" w:rsidRDefault="0072022B" w:rsidP="00BF48FA">
            <w:pPr>
              <w:rPr>
                <w:b/>
                <w:bCs/>
                <w:sz w:val="18"/>
                <w:szCs w:val="18"/>
              </w:rPr>
            </w:pPr>
            <w:r w:rsidRPr="008918F7">
              <w:rPr>
                <w:b/>
                <w:bCs/>
                <w:sz w:val="18"/>
                <w:szCs w:val="18"/>
              </w:rPr>
              <w:t>TOTAL</w:t>
            </w:r>
          </w:p>
        </w:tc>
        <w:tc>
          <w:tcPr>
            <w:tcW w:w="2075" w:type="dxa"/>
            <w:hideMark/>
          </w:tcPr>
          <w:p w14:paraId="261C8455" w14:textId="77777777" w:rsidR="0072022B" w:rsidRPr="008918F7" w:rsidRDefault="0072022B" w:rsidP="00BF48FA">
            <w:pPr>
              <w:rPr>
                <w:b/>
                <w:bCs/>
                <w:sz w:val="18"/>
                <w:szCs w:val="18"/>
              </w:rPr>
            </w:pPr>
            <w:r w:rsidRPr="008918F7">
              <w:rPr>
                <w:b/>
                <w:bCs/>
                <w:sz w:val="18"/>
                <w:szCs w:val="18"/>
              </w:rPr>
              <w:t> </w:t>
            </w:r>
          </w:p>
        </w:tc>
        <w:tc>
          <w:tcPr>
            <w:tcW w:w="1333" w:type="dxa"/>
            <w:hideMark/>
          </w:tcPr>
          <w:p w14:paraId="2F0D6CF9" w14:textId="18AFC741" w:rsidR="0072022B" w:rsidRDefault="0072022B" w:rsidP="00BF48FA">
            <w:pPr>
              <w:rPr>
                <w:b/>
                <w:bCs/>
                <w:sz w:val="18"/>
                <w:szCs w:val="18"/>
              </w:rPr>
            </w:pPr>
          </w:p>
          <w:p w14:paraId="311A59DC" w14:textId="671034E3" w:rsidR="0072022B" w:rsidRDefault="0072022B" w:rsidP="00BF48FA">
            <w:pPr>
              <w:rPr>
                <w:b/>
                <w:bCs/>
                <w:sz w:val="18"/>
                <w:szCs w:val="18"/>
              </w:rPr>
            </w:pPr>
            <w:r>
              <w:rPr>
                <w:b/>
                <w:bCs/>
                <w:sz w:val="18"/>
                <w:szCs w:val="18"/>
              </w:rPr>
              <w:t>14 316 76</w:t>
            </w:r>
            <w:r w:rsidR="000B134E">
              <w:rPr>
                <w:b/>
                <w:bCs/>
                <w:sz w:val="18"/>
                <w:szCs w:val="18"/>
              </w:rPr>
              <w:t>6</w:t>
            </w:r>
            <w:r>
              <w:rPr>
                <w:b/>
                <w:bCs/>
                <w:sz w:val="18"/>
                <w:szCs w:val="18"/>
              </w:rPr>
              <w:t>.00</w:t>
            </w:r>
          </w:p>
          <w:p w14:paraId="5AF618BF" w14:textId="77777777" w:rsidR="0072022B" w:rsidRPr="008918F7" w:rsidRDefault="0072022B" w:rsidP="00BF48FA">
            <w:pPr>
              <w:rPr>
                <w:b/>
                <w:bCs/>
                <w:sz w:val="18"/>
                <w:szCs w:val="18"/>
              </w:rPr>
            </w:pPr>
          </w:p>
        </w:tc>
        <w:tc>
          <w:tcPr>
            <w:tcW w:w="5245" w:type="dxa"/>
            <w:noWrap/>
            <w:hideMark/>
          </w:tcPr>
          <w:p w14:paraId="2E2050B2" w14:textId="77777777" w:rsidR="0072022B" w:rsidRPr="008918F7" w:rsidRDefault="0072022B" w:rsidP="00BF48FA">
            <w:pPr>
              <w:rPr>
                <w:b/>
                <w:bCs/>
                <w:sz w:val="18"/>
                <w:szCs w:val="18"/>
              </w:rPr>
            </w:pPr>
            <w:r w:rsidRPr="008918F7">
              <w:rPr>
                <w:b/>
                <w:bCs/>
                <w:sz w:val="18"/>
                <w:szCs w:val="18"/>
              </w:rPr>
              <w:t> </w:t>
            </w:r>
          </w:p>
        </w:tc>
        <w:tc>
          <w:tcPr>
            <w:tcW w:w="1701" w:type="dxa"/>
            <w:hideMark/>
          </w:tcPr>
          <w:p w14:paraId="28C4996D" w14:textId="77777777" w:rsidR="0072022B" w:rsidRPr="008918F7" w:rsidRDefault="0072022B" w:rsidP="00BF48FA">
            <w:pPr>
              <w:rPr>
                <w:b/>
                <w:bCs/>
                <w:sz w:val="18"/>
                <w:szCs w:val="18"/>
              </w:rPr>
            </w:pPr>
            <w:r w:rsidRPr="008918F7">
              <w:rPr>
                <w:b/>
                <w:bCs/>
                <w:sz w:val="18"/>
                <w:szCs w:val="18"/>
              </w:rPr>
              <w:t> </w:t>
            </w:r>
          </w:p>
        </w:tc>
        <w:tc>
          <w:tcPr>
            <w:tcW w:w="680" w:type="dxa"/>
            <w:textDirection w:val="btLr"/>
            <w:hideMark/>
          </w:tcPr>
          <w:p w14:paraId="193EBF7E" w14:textId="77777777" w:rsidR="0072022B" w:rsidRPr="008918F7" w:rsidRDefault="0072022B" w:rsidP="00BF48FA">
            <w:pPr>
              <w:jc w:val="center"/>
              <w:rPr>
                <w:b/>
                <w:bCs/>
                <w:sz w:val="18"/>
                <w:szCs w:val="18"/>
              </w:rPr>
            </w:pPr>
          </w:p>
        </w:tc>
        <w:tc>
          <w:tcPr>
            <w:tcW w:w="880" w:type="dxa"/>
            <w:noWrap/>
            <w:hideMark/>
          </w:tcPr>
          <w:p w14:paraId="174516E6" w14:textId="77777777" w:rsidR="0072022B" w:rsidRPr="008918F7" w:rsidRDefault="0072022B" w:rsidP="00BF48FA">
            <w:pPr>
              <w:rPr>
                <w:b/>
                <w:bCs/>
                <w:sz w:val="18"/>
                <w:szCs w:val="18"/>
              </w:rPr>
            </w:pPr>
            <w:r w:rsidRPr="008918F7">
              <w:rPr>
                <w:b/>
                <w:bCs/>
                <w:sz w:val="18"/>
                <w:szCs w:val="18"/>
              </w:rPr>
              <w:t> </w:t>
            </w:r>
          </w:p>
        </w:tc>
        <w:tc>
          <w:tcPr>
            <w:tcW w:w="1134" w:type="dxa"/>
            <w:noWrap/>
            <w:hideMark/>
          </w:tcPr>
          <w:p w14:paraId="508C2C07" w14:textId="77777777" w:rsidR="0072022B" w:rsidRPr="008918F7" w:rsidRDefault="0072022B" w:rsidP="00BF48FA">
            <w:pPr>
              <w:rPr>
                <w:b/>
                <w:bCs/>
                <w:sz w:val="18"/>
                <w:szCs w:val="18"/>
              </w:rPr>
            </w:pPr>
            <w:r w:rsidRPr="008918F7">
              <w:rPr>
                <w:b/>
                <w:bCs/>
                <w:sz w:val="18"/>
                <w:szCs w:val="18"/>
              </w:rPr>
              <w:t> </w:t>
            </w:r>
          </w:p>
        </w:tc>
        <w:tc>
          <w:tcPr>
            <w:tcW w:w="1662" w:type="dxa"/>
            <w:hideMark/>
          </w:tcPr>
          <w:p w14:paraId="2C81E468" w14:textId="77777777" w:rsidR="0072022B" w:rsidRPr="008918F7" w:rsidRDefault="0072022B" w:rsidP="00BF48FA">
            <w:pPr>
              <w:rPr>
                <w:b/>
                <w:bCs/>
                <w:sz w:val="18"/>
                <w:szCs w:val="18"/>
              </w:rPr>
            </w:pPr>
            <w:r w:rsidRPr="008918F7">
              <w:rPr>
                <w:b/>
                <w:bCs/>
                <w:sz w:val="18"/>
                <w:szCs w:val="18"/>
              </w:rPr>
              <w:t> </w:t>
            </w:r>
          </w:p>
        </w:tc>
        <w:tc>
          <w:tcPr>
            <w:tcW w:w="567" w:type="dxa"/>
            <w:noWrap/>
            <w:hideMark/>
          </w:tcPr>
          <w:p w14:paraId="0E2437C9" w14:textId="77777777" w:rsidR="0072022B" w:rsidRPr="008918F7" w:rsidRDefault="0072022B" w:rsidP="00BF48FA">
            <w:pPr>
              <w:jc w:val="center"/>
              <w:rPr>
                <w:b/>
                <w:bCs/>
                <w:sz w:val="18"/>
                <w:szCs w:val="18"/>
              </w:rPr>
            </w:pPr>
          </w:p>
        </w:tc>
        <w:tc>
          <w:tcPr>
            <w:tcW w:w="986" w:type="dxa"/>
            <w:noWrap/>
            <w:hideMark/>
          </w:tcPr>
          <w:p w14:paraId="1E7CD0DF" w14:textId="77777777" w:rsidR="0072022B" w:rsidRPr="008918F7" w:rsidRDefault="0072022B" w:rsidP="00BF48FA">
            <w:pPr>
              <w:rPr>
                <w:b/>
                <w:bCs/>
                <w:sz w:val="18"/>
                <w:szCs w:val="18"/>
              </w:rPr>
            </w:pPr>
            <w:r w:rsidRPr="008918F7">
              <w:rPr>
                <w:b/>
                <w:bCs/>
                <w:sz w:val="18"/>
                <w:szCs w:val="18"/>
              </w:rPr>
              <w:t> </w:t>
            </w:r>
          </w:p>
        </w:tc>
        <w:tc>
          <w:tcPr>
            <w:tcW w:w="1162" w:type="dxa"/>
            <w:noWrap/>
            <w:hideMark/>
          </w:tcPr>
          <w:p w14:paraId="3565ACFD" w14:textId="77777777" w:rsidR="0072022B" w:rsidRPr="008918F7" w:rsidRDefault="0072022B" w:rsidP="00BF48FA">
            <w:pPr>
              <w:rPr>
                <w:b/>
                <w:bCs/>
                <w:sz w:val="18"/>
                <w:szCs w:val="18"/>
              </w:rPr>
            </w:pPr>
            <w:r w:rsidRPr="008918F7">
              <w:rPr>
                <w:b/>
                <w:bCs/>
                <w:sz w:val="18"/>
                <w:szCs w:val="18"/>
              </w:rPr>
              <w:t> </w:t>
            </w:r>
          </w:p>
        </w:tc>
        <w:tc>
          <w:tcPr>
            <w:tcW w:w="551" w:type="dxa"/>
            <w:shd w:val="clear" w:color="auto" w:fill="D0CECE" w:themeFill="background2" w:themeFillShade="E6"/>
          </w:tcPr>
          <w:p w14:paraId="6C364C01" w14:textId="77777777" w:rsidR="0072022B" w:rsidRPr="008918F7" w:rsidRDefault="0072022B" w:rsidP="00BF48FA">
            <w:pPr>
              <w:rPr>
                <w:b/>
                <w:bCs/>
                <w:sz w:val="18"/>
                <w:szCs w:val="18"/>
              </w:rPr>
            </w:pPr>
          </w:p>
        </w:tc>
        <w:tc>
          <w:tcPr>
            <w:tcW w:w="551" w:type="dxa"/>
            <w:noWrap/>
            <w:hideMark/>
          </w:tcPr>
          <w:p w14:paraId="18AA45AC" w14:textId="2AF09FFC" w:rsidR="0072022B" w:rsidRPr="008918F7" w:rsidRDefault="0072022B" w:rsidP="00BF48FA">
            <w:pPr>
              <w:rPr>
                <w:b/>
                <w:bCs/>
                <w:sz w:val="18"/>
                <w:szCs w:val="18"/>
              </w:rPr>
            </w:pPr>
            <w:r w:rsidRPr="008918F7">
              <w:rPr>
                <w:b/>
                <w:bCs/>
                <w:sz w:val="18"/>
                <w:szCs w:val="18"/>
              </w:rPr>
              <w:t> </w:t>
            </w:r>
          </w:p>
        </w:tc>
        <w:tc>
          <w:tcPr>
            <w:tcW w:w="2650" w:type="dxa"/>
            <w:noWrap/>
            <w:hideMark/>
          </w:tcPr>
          <w:p w14:paraId="573F9034" w14:textId="77777777" w:rsidR="0072022B" w:rsidRPr="008918F7" w:rsidRDefault="0072022B" w:rsidP="00BF48FA">
            <w:pPr>
              <w:rPr>
                <w:b/>
                <w:bCs/>
                <w:sz w:val="18"/>
                <w:szCs w:val="18"/>
              </w:rPr>
            </w:pPr>
            <w:r w:rsidRPr="008918F7">
              <w:rPr>
                <w:b/>
                <w:bCs/>
                <w:sz w:val="18"/>
                <w:szCs w:val="18"/>
              </w:rPr>
              <w:t> </w:t>
            </w:r>
          </w:p>
        </w:tc>
        <w:tc>
          <w:tcPr>
            <w:tcW w:w="1294" w:type="dxa"/>
            <w:noWrap/>
            <w:hideMark/>
          </w:tcPr>
          <w:p w14:paraId="3C8C07FD" w14:textId="73C9E332" w:rsidR="0072022B" w:rsidRDefault="0072022B" w:rsidP="00BF48FA">
            <w:pPr>
              <w:rPr>
                <w:b/>
                <w:bCs/>
                <w:sz w:val="18"/>
                <w:szCs w:val="18"/>
              </w:rPr>
            </w:pPr>
            <w:r>
              <w:rPr>
                <w:b/>
                <w:bCs/>
                <w:sz w:val="18"/>
                <w:szCs w:val="18"/>
              </w:rPr>
              <w:t>14 316 76</w:t>
            </w:r>
            <w:r w:rsidR="000B134E">
              <w:rPr>
                <w:b/>
                <w:bCs/>
                <w:sz w:val="18"/>
                <w:szCs w:val="18"/>
              </w:rPr>
              <w:t>6</w:t>
            </w:r>
            <w:r>
              <w:rPr>
                <w:b/>
                <w:bCs/>
                <w:sz w:val="18"/>
                <w:szCs w:val="18"/>
              </w:rPr>
              <w:t>.00</w:t>
            </w:r>
          </w:p>
          <w:p w14:paraId="269B109A" w14:textId="77777777" w:rsidR="0072022B" w:rsidRPr="008918F7" w:rsidRDefault="0072022B" w:rsidP="00BF48FA">
            <w:pPr>
              <w:rPr>
                <w:b/>
                <w:bCs/>
                <w:sz w:val="18"/>
                <w:szCs w:val="18"/>
              </w:rPr>
            </w:pPr>
          </w:p>
        </w:tc>
      </w:tr>
    </w:tbl>
    <w:p w14:paraId="02668E34" w14:textId="77777777" w:rsidR="007224E2" w:rsidRDefault="007224E2"/>
    <w:sectPr w:rsidR="007224E2" w:rsidSect="009B6020">
      <w:pgSz w:w="23811" w:h="16838" w:orient="landscape" w:code="8"/>
      <w:pgMar w:top="144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F7"/>
    <w:rsid w:val="00097BA3"/>
    <w:rsid w:val="000B134E"/>
    <w:rsid w:val="000B7C39"/>
    <w:rsid w:val="000E78EB"/>
    <w:rsid w:val="00126986"/>
    <w:rsid w:val="001325F7"/>
    <w:rsid w:val="0015328A"/>
    <w:rsid w:val="00156210"/>
    <w:rsid w:val="001642DE"/>
    <w:rsid w:val="001A553B"/>
    <w:rsid w:val="001B008D"/>
    <w:rsid w:val="001B0B6D"/>
    <w:rsid w:val="001C7B18"/>
    <w:rsid w:val="00211CA6"/>
    <w:rsid w:val="002371D4"/>
    <w:rsid w:val="002429F7"/>
    <w:rsid w:val="00246F1F"/>
    <w:rsid w:val="00253D27"/>
    <w:rsid w:val="00296EAE"/>
    <w:rsid w:val="002D6146"/>
    <w:rsid w:val="002F4C83"/>
    <w:rsid w:val="0032168F"/>
    <w:rsid w:val="0033179C"/>
    <w:rsid w:val="0037346F"/>
    <w:rsid w:val="00374757"/>
    <w:rsid w:val="003B092D"/>
    <w:rsid w:val="003B4F46"/>
    <w:rsid w:val="003D7D8F"/>
    <w:rsid w:val="00401864"/>
    <w:rsid w:val="00453A50"/>
    <w:rsid w:val="00457F93"/>
    <w:rsid w:val="004608B8"/>
    <w:rsid w:val="00494801"/>
    <w:rsid w:val="004D5A82"/>
    <w:rsid w:val="004F1C33"/>
    <w:rsid w:val="00500E2F"/>
    <w:rsid w:val="00572F3E"/>
    <w:rsid w:val="005A77C5"/>
    <w:rsid w:val="00615394"/>
    <w:rsid w:val="006A128D"/>
    <w:rsid w:val="006B162B"/>
    <w:rsid w:val="006D12A3"/>
    <w:rsid w:val="0072022B"/>
    <w:rsid w:val="007224E2"/>
    <w:rsid w:val="007D7AE4"/>
    <w:rsid w:val="007F78E9"/>
    <w:rsid w:val="008057D7"/>
    <w:rsid w:val="0081575D"/>
    <w:rsid w:val="00816E74"/>
    <w:rsid w:val="00842C1B"/>
    <w:rsid w:val="008813BB"/>
    <w:rsid w:val="008918F7"/>
    <w:rsid w:val="008A16B0"/>
    <w:rsid w:val="008C1071"/>
    <w:rsid w:val="008D361C"/>
    <w:rsid w:val="008D434F"/>
    <w:rsid w:val="00932163"/>
    <w:rsid w:val="00937E46"/>
    <w:rsid w:val="00976768"/>
    <w:rsid w:val="009B6020"/>
    <w:rsid w:val="009D1A22"/>
    <w:rsid w:val="00A36538"/>
    <w:rsid w:val="00A54970"/>
    <w:rsid w:val="00A81AF6"/>
    <w:rsid w:val="00A8287D"/>
    <w:rsid w:val="00A839D3"/>
    <w:rsid w:val="00AC2431"/>
    <w:rsid w:val="00B05B1C"/>
    <w:rsid w:val="00B111F4"/>
    <w:rsid w:val="00B80BB5"/>
    <w:rsid w:val="00BD2B01"/>
    <w:rsid w:val="00BF48FA"/>
    <w:rsid w:val="00C02DB1"/>
    <w:rsid w:val="00C16884"/>
    <w:rsid w:val="00C22F0E"/>
    <w:rsid w:val="00C66D9C"/>
    <w:rsid w:val="00C7020F"/>
    <w:rsid w:val="00C81F4A"/>
    <w:rsid w:val="00D71C2B"/>
    <w:rsid w:val="00DA2224"/>
    <w:rsid w:val="00E350BF"/>
    <w:rsid w:val="00E540C7"/>
    <w:rsid w:val="00EB659D"/>
    <w:rsid w:val="00EF17E7"/>
    <w:rsid w:val="00F1179E"/>
    <w:rsid w:val="00FB6765"/>
    <w:rsid w:val="00FC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C636"/>
  <w15:chartTrackingRefBased/>
  <w15:docId w15:val="{CB9D35E2-6CA9-4F70-A300-8C1D306C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08D"/>
    <w:rPr>
      <w:rFonts w:ascii="Segoe UI" w:hAnsi="Segoe UI" w:cs="Segoe UI"/>
      <w:sz w:val="18"/>
      <w:szCs w:val="18"/>
    </w:rPr>
  </w:style>
  <w:style w:type="paragraph" w:customStyle="1" w:styleId="Default">
    <w:name w:val="Default"/>
    <w:rsid w:val="001269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895742">
      <w:bodyDiv w:val="1"/>
      <w:marLeft w:val="0"/>
      <w:marRight w:val="0"/>
      <w:marTop w:val="0"/>
      <w:marBottom w:val="0"/>
      <w:divBdr>
        <w:top w:val="none" w:sz="0" w:space="0" w:color="auto"/>
        <w:left w:val="none" w:sz="0" w:space="0" w:color="auto"/>
        <w:bottom w:val="none" w:sz="0" w:space="0" w:color="auto"/>
        <w:right w:val="none" w:sz="0" w:space="0" w:color="auto"/>
      </w:divBdr>
    </w:div>
    <w:div w:id="207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CEA5-BBC8-40B4-AEF2-CEC97917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4</cp:revision>
  <cp:lastPrinted>2025-03-17T08:19:00Z</cp:lastPrinted>
  <dcterms:created xsi:type="dcterms:W3CDTF">2025-05-13T10:40:00Z</dcterms:created>
  <dcterms:modified xsi:type="dcterms:W3CDTF">2025-05-14T10:56:00Z</dcterms:modified>
</cp:coreProperties>
</file>